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60A60" w14:textId="77777777" w:rsidR="00DB2DD8" w:rsidRDefault="00DB2DD8">
      <w:pPr>
        <w:jc w:val="center"/>
        <w:rPr>
          <w:b/>
          <w:sz w:val="36"/>
          <w:szCs w:val="36"/>
        </w:rPr>
      </w:pPr>
    </w:p>
    <w:p w14:paraId="78890693" w14:textId="77777777" w:rsidR="00DB2DD8" w:rsidRDefault="00DB2DD8">
      <w:pPr>
        <w:rPr>
          <w:lang w:val="en-US"/>
        </w:rPr>
      </w:pPr>
    </w:p>
    <w:p w14:paraId="3BCE1F6D" w14:textId="77777777" w:rsidR="00DB2DD8" w:rsidRDefault="00DB2DD8">
      <w:pPr>
        <w:jc w:val="center"/>
        <w:rPr>
          <w:sz w:val="36"/>
          <w:szCs w:val="36"/>
        </w:rPr>
      </w:pPr>
    </w:p>
    <w:p w14:paraId="6D987355" w14:textId="77777777" w:rsidR="00DB2DD8" w:rsidRDefault="00EA44CE">
      <w:pPr>
        <w:jc w:val="center"/>
        <w:rPr>
          <w:b/>
          <w:sz w:val="48"/>
          <w:szCs w:val="40"/>
        </w:rPr>
      </w:pPr>
      <w:r>
        <w:rPr>
          <w:b/>
          <w:sz w:val="48"/>
          <w:szCs w:val="40"/>
        </w:rPr>
        <w:t xml:space="preserve">Plan Gospodarki Niskoemisyjnej </w:t>
      </w:r>
      <w:r>
        <w:rPr>
          <w:b/>
          <w:sz w:val="48"/>
          <w:szCs w:val="40"/>
        </w:rPr>
        <w:br/>
        <w:t>dla</w:t>
      </w:r>
      <w:r w:rsidR="00C738B5">
        <w:rPr>
          <w:b/>
          <w:sz w:val="48"/>
          <w:szCs w:val="40"/>
        </w:rPr>
        <w:t xml:space="preserve"> </w:t>
      </w:r>
      <w:r>
        <w:rPr>
          <w:b/>
          <w:sz w:val="48"/>
          <w:szCs w:val="40"/>
        </w:rPr>
        <w:t xml:space="preserve">Gminy </w:t>
      </w:r>
      <w:r w:rsidR="00F63626">
        <w:rPr>
          <w:b/>
          <w:sz w:val="48"/>
          <w:szCs w:val="40"/>
        </w:rPr>
        <w:t>Jednorożec</w:t>
      </w:r>
      <w:r w:rsidR="008B2A13">
        <w:rPr>
          <w:b/>
          <w:sz w:val="48"/>
          <w:szCs w:val="40"/>
        </w:rPr>
        <w:t xml:space="preserve"> na lata 2023-2030</w:t>
      </w:r>
    </w:p>
    <w:p w14:paraId="0C8D82D0" w14:textId="77777777" w:rsidR="00DB2DD8" w:rsidRDefault="00DB2DD8">
      <w:pPr>
        <w:jc w:val="center"/>
        <w:rPr>
          <w:b/>
          <w:sz w:val="48"/>
          <w:szCs w:val="40"/>
        </w:rPr>
      </w:pPr>
    </w:p>
    <w:p w14:paraId="2BE00DA7" w14:textId="77777777" w:rsidR="00DB2DD8" w:rsidRDefault="00F000F0">
      <w:pPr>
        <w:jc w:val="center"/>
        <w:rPr>
          <w:sz w:val="28"/>
          <w:szCs w:val="28"/>
        </w:rPr>
      </w:pPr>
      <w:r w:rsidRPr="00F000F0">
        <w:rPr>
          <w:noProof/>
          <w:sz w:val="28"/>
          <w:szCs w:val="28"/>
        </w:rPr>
        <w:drawing>
          <wp:inline distT="0" distB="0" distL="0" distR="0" wp14:anchorId="01F34B4B" wp14:editId="6D9C1B30">
            <wp:extent cx="2950487" cy="3493997"/>
            <wp:effectExtent l="19050" t="0" r="2263" b="0"/>
            <wp:docPr id="13" name="Obraz 1" descr="Plik:Herb Gminy Jednorożec 2016.jpg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k:Herb Gminy Jednorożec 2016.jpg – Wikipedia, wolna encyklopedia"/>
                    <pic:cNvPicPr>
                      <a:picLocks noChangeAspect="1" noChangeArrowheads="1"/>
                    </pic:cNvPicPr>
                  </pic:nvPicPr>
                  <pic:blipFill>
                    <a:blip r:embed="rId10"/>
                    <a:srcRect/>
                    <a:stretch>
                      <a:fillRect/>
                    </a:stretch>
                  </pic:blipFill>
                  <pic:spPr bwMode="auto">
                    <a:xfrm>
                      <a:off x="0" y="0"/>
                      <a:ext cx="2951182" cy="3494820"/>
                    </a:xfrm>
                    <a:prstGeom prst="rect">
                      <a:avLst/>
                    </a:prstGeom>
                    <a:noFill/>
                    <a:ln w="9525">
                      <a:noFill/>
                      <a:miter lim="800000"/>
                      <a:headEnd/>
                      <a:tailEnd/>
                    </a:ln>
                  </pic:spPr>
                </pic:pic>
              </a:graphicData>
            </a:graphic>
          </wp:inline>
        </w:drawing>
      </w:r>
    </w:p>
    <w:p w14:paraId="4D7879F6" w14:textId="77777777" w:rsidR="00DB2DD8" w:rsidRDefault="00DB2DD8">
      <w:pPr>
        <w:spacing w:after="200" w:line="276" w:lineRule="auto"/>
        <w:jc w:val="center"/>
        <w:rPr>
          <w:sz w:val="28"/>
          <w:szCs w:val="28"/>
        </w:rPr>
      </w:pPr>
    </w:p>
    <w:p w14:paraId="21EBB859" w14:textId="77777777" w:rsidR="00DB2DD8" w:rsidRDefault="00DB2DD8">
      <w:pPr>
        <w:spacing w:after="200" w:line="276" w:lineRule="auto"/>
        <w:rPr>
          <w:sz w:val="28"/>
          <w:szCs w:val="28"/>
        </w:rPr>
      </w:pPr>
    </w:p>
    <w:p w14:paraId="431BE5C6" w14:textId="6FA2C3C5" w:rsidR="00DB2DD8" w:rsidRDefault="00EA44CE" w:rsidP="000F1B17">
      <w:pPr>
        <w:spacing w:after="200" w:line="276" w:lineRule="auto"/>
        <w:jc w:val="center"/>
        <w:rPr>
          <w:sz w:val="28"/>
          <w:szCs w:val="28"/>
        </w:rPr>
        <w:sectPr w:rsidR="00DB2DD8" w:rsidSect="00C738B5">
          <w:footerReference w:type="default" r:id="rId11"/>
          <w:headerReference w:type="first" r:id="rId12"/>
          <w:footerReference w:type="first" r:id="rId13"/>
          <w:pgSz w:w="11906" w:h="16838"/>
          <w:pgMar w:top="1417" w:right="1417" w:bottom="1417" w:left="993" w:header="397" w:footer="708" w:gutter="0"/>
          <w:cols w:space="708"/>
          <w:titlePg/>
          <w:docGrid w:linePitch="360"/>
        </w:sectPr>
      </w:pPr>
      <w:r>
        <w:rPr>
          <w:sz w:val="28"/>
          <w:szCs w:val="28"/>
        </w:rPr>
        <w:t>Warszawa, 202</w:t>
      </w:r>
      <w:r w:rsidR="00B16C07">
        <w:rPr>
          <w:sz w:val="28"/>
          <w:szCs w:val="28"/>
        </w:rPr>
        <w:t>3</w:t>
      </w:r>
      <w:r w:rsidR="00ED6B5B">
        <w:rPr>
          <w:noProof/>
          <w:sz w:val="28"/>
          <w:szCs w:val="28"/>
        </w:rPr>
        <mc:AlternateContent>
          <mc:Choice Requires="wps">
            <w:drawing>
              <wp:anchor distT="0" distB="0" distL="114300" distR="114300" simplePos="0" relativeHeight="251666432" behindDoc="0" locked="0" layoutInCell="1" allowOverlap="1" wp14:anchorId="18CC0152" wp14:editId="78948641">
                <wp:simplePos x="0" y="0"/>
                <wp:positionH relativeFrom="page">
                  <wp:align>center</wp:align>
                </wp:positionH>
                <wp:positionV relativeFrom="paragraph">
                  <wp:posOffset>241300</wp:posOffset>
                </wp:positionV>
                <wp:extent cx="1297305" cy="403860"/>
                <wp:effectExtent l="0" t="0" r="0" b="0"/>
                <wp:wrapNone/>
                <wp:docPr id="1658423538" name="Prostokąt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7305" cy="4038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5E1634" w14:textId="77777777" w:rsidR="004D4A7A" w:rsidRDefault="004D4A7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18CC0152" id="Prostokąt 8" o:spid="_x0000_s1026" style="position:absolute;left:0;text-align:left;margin-left:0;margin-top:19pt;width:102.15pt;height:31.8pt;z-index:2516664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" fillcolor="white [3212]" strokecolor="white [3212]" strokeweight="1pt">
                <v:path arrowok="t"/>
                <v:textbox>
                  <w:txbxContent>
                    <w:p w14:paraId="1F5E1634" w14:textId="77777777" w:rsidR="004D4A7A" w:rsidRDefault="004D4A7A">
                      <w:pPr>
                        <w:jc w:val="center"/>
                      </w:pPr>
                    </w:p>
                  </w:txbxContent>
                </v:textbox>
                <w10:wrap anchorx="page"/>
              </v:rect>
            </w:pict>
          </mc:Fallback>
        </mc:AlternateContent>
      </w:r>
      <w:r w:rsidR="000F1B17">
        <w:rPr>
          <w:sz w:val="28"/>
          <w:szCs w:val="28"/>
        </w:rPr>
        <w:tab/>
      </w:r>
    </w:p>
    <w:p w14:paraId="204AC190" w14:textId="77777777" w:rsidR="00DB2DD8" w:rsidRDefault="00DB2DD8">
      <w:pPr>
        <w:spacing w:after="200" w:line="276" w:lineRule="auto"/>
        <w:jc w:val="center"/>
        <w:rPr>
          <w:sz w:val="28"/>
          <w:szCs w:val="28"/>
        </w:rPr>
      </w:pPr>
    </w:p>
    <w:p w14:paraId="6EF0629D" w14:textId="77777777" w:rsidR="00DB2DD8" w:rsidRDefault="00DB2DD8">
      <w:pPr>
        <w:spacing w:after="200" w:line="276" w:lineRule="auto"/>
        <w:rPr>
          <w:sz w:val="28"/>
          <w:szCs w:val="28"/>
        </w:rPr>
      </w:pPr>
    </w:p>
    <w:p w14:paraId="17040ECF" w14:textId="77777777" w:rsidR="00DB2DD8" w:rsidRDefault="00DB2DD8">
      <w:pPr>
        <w:spacing w:after="200" w:line="276" w:lineRule="auto"/>
        <w:rPr>
          <w:sz w:val="28"/>
          <w:szCs w:val="28"/>
        </w:rPr>
      </w:pPr>
    </w:p>
    <w:p w14:paraId="11B8D2B9" w14:textId="77777777" w:rsidR="00DB2DD8" w:rsidRDefault="00DB2DD8">
      <w:pPr>
        <w:spacing w:after="200" w:line="276" w:lineRule="auto"/>
        <w:rPr>
          <w:sz w:val="28"/>
          <w:szCs w:val="28"/>
        </w:rPr>
      </w:pPr>
    </w:p>
    <w:p w14:paraId="7A78CD88" w14:textId="77777777" w:rsidR="00DB2DD8" w:rsidRDefault="00EA44CE">
      <w:pPr>
        <w:jc w:val="center"/>
        <w:rPr>
          <w:b/>
          <w:sz w:val="40"/>
          <w:szCs w:val="40"/>
        </w:rPr>
      </w:pPr>
      <w:r>
        <w:rPr>
          <w:b/>
          <w:sz w:val="40"/>
          <w:szCs w:val="40"/>
        </w:rPr>
        <w:t>Plan opracowany na zlecenie</w:t>
      </w:r>
      <w:r w:rsidR="00F000F0">
        <w:rPr>
          <w:b/>
          <w:sz w:val="40"/>
          <w:szCs w:val="40"/>
        </w:rPr>
        <w:t xml:space="preserve"> </w:t>
      </w:r>
      <w:r>
        <w:rPr>
          <w:b/>
          <w:sz w:val="40"/>
          <w:szCs w:val="40"/>
        </w:rPr>
        <w:t>Gminy </w:t>
      </w:r>
      <w:r w:rsidR="00F63626">
        <w:rPr>
          <w:b/>
          <w:sz w:val="40"/>
          <w:szCs w:val="40"/>
        </w:rPr>
        <w:t>Jednorożec</w:t>
      </w:r>
    </w:p>
    <w:p w14:paraId="0771E1CE" w14:textId="77777777" w:rsidR="00DB2DD8" w:rsidRDefault="00EA44CE">
      <w:pPr>
        <w:jc w:val="center"/>
        <w:rPr>
          <w:sz w:val="40"/>
          <w:szCs w:val="40"/>
        </w:rPr>
      </w:pPr>
      <w:r>
        <w:rPr>
          <w:sz w:val="40"/>
          <w:szCs w:val="40"/>
        </w:rPr>
        <w:t>przez firmę:</w:t>
      </w:r>
    </w:p>
    <w:p w14:paraId="36F05801" w14:textId="77777777" w:rsidR="00DB2DD8" w:rsidRDefault="00EA44CE">
      <w:pPr>
        <w:jc w:val="center"/>
        <w:rPr>
          <w:b/>
          <w:sz w:val="40"/>
          <w:szCs w:val="40"/>
        </w:rPr>
      </w:pPr>
      <w:r>
        <w:rPr>
          <w:b/>
          <w:sz w:val="40"/>
          <w:szCs w:val="40"/>
        </w:rPr>
        <w:t>EKODIALOG Maciej Mikulski</w:t>
      </w:r>
      <w:r w:rsidR="00B16C07">
        <w:rPr>
          <w:b/>
          <w:sz w:val="40"/>
          <w:szCs w:val="40"/>
        </w:rPr>
        <w:t xml:space="preserve"> S.K.A.</w:t>
      </w:r>
    </w:p>
    <w:p w14:paraId="3D6CF2BC" w14:textId="77777777" w:rsidR="00DB2DD8" w:rsidRDefault="00DB2DD8">
      <w:pPr>
        <w:jc w:val="center"/>
        <w:rPr>
          <w:b/>
          <w:sz w:val="40"/>
          <w:szCs w:val="40"/>
        </w:rPr>
      </w:pPr>
    </w:p>
    <w:p w14:paraId="44599FAF" w14:textId="77777777" w:rsidR="00DB2DD8" w:rsidRDefault="00DB2DD8">
      <w:pPr>
        <w:spacing w:after="200" w:line="276" w:lineRule="auto"/>
        <w:rPr>
          <w:b/>
          <w:color w:val="000000"/>
          <w:sz w:val="32"/>
        </w:rPr>
      </w:pPr>
    </w:p>
    <w:p w14:paraId="3D4FD5D0" w14:textId="77777777" w:rsidR="00DB2DD8" w:rsidRDefault="00DB2DD8" w:rsidP="00C57630">
      <w:pPr>
        <w:rPr>
          <w:rFonts w:cs="Arial"/>
        </w:rPr>
      </w:pPr>
    </w:p>
    <w:p w14:paraId="03B2D8FB" w14:textId="3F910E52" w:rsidR="00DB2DD8" w:rsidRPr="00BC7E3E" w:rsidRDefault="00BC7E3E" w:rsidP="00C57630">
      <w:pPr>
        <w:ind w:right="-284"/>
        <w:rPr>
          <w:rFonts w:cs="Calibri"/>
          <w:sz w:val="22"/>
        </w:rPr>
      </w:pPr>
      <w:r w:rsidRPr="00BC7E3E">
        <w:rPr>
          <w:rFonts w:cs="Calibri"/>
          <w:sz w:val="22"/>
        </w:rPr>
        <w:t>Opracowanie Planu Gospodarki Niskoemisyjnej dla Gminy Jednorożec w ramach zadania</w:t>
      </w:r>
      <w:r w:rsidR="00C57630">
        <w:rPr>
          <w:rFonts w:cs="Calibri"/>
          <w:sz w:val="22"/>
        </w:rPr>
        <w:t xml:space="preserve"> </w:t>
      </w:r>
      <w:r w:rsidRPr="00BC7E3E">
        <w:rPr>
          <w:rFonts w:cs="Calibri"/>
          <w:sz w:val="22"/>
        </w:rPr>
        <w:t xml:space="preserve">pn. "Wykonanie Planu Gospodarki Niskoemisyjnej oraz Analizy Ubóstwa Energetycznego dla Gminy Jednorożec" </w:t>
      </w:r>
      <w:r w:rsidRPr="00BC7E3E">
        <w:rPr>
          <w:sz w:val="22"/>
        </w:rPr>
        <w:t>współfinansowano ze środków Samorządu Województwa Mazowieckiego</w:t>
      </w:r>
    </w:p>
    <w:p w14:paraId="7F3ABA0B" w14:textId="77777777" w:rsidR="00DB2DD8" w:rsidRDefault="00DB2DD8">
      <w:pPr>
        <w:jc w:val="right"/>
        <w:rPr>
          <w:rFonts w:cs="Arial"/>
        </w:rPr>
      </w:pPr>
    </w:p>
    <w:p w14:paraId="0B00464A" w14:textId="77777777" w:rsidR="00DB2DD8" w:rsidRDefault="00DB2DD8">
      <w:pPr>
        <w:jc w:val="right"/>
        <w:rPr>
          <w:rFonts w:cs="Arial"/>
        </w:rPr>
      </w:pPr>
    </w:p>
    <w:p w14:paraId="249535F6" w14:textId="77777777" w:rsidR="00DB2DD8" w:rsidRDefault="00DB2DD8">
      <w:pPr>
        <w:rPr>
          <w:rFonts w:cs="Arial"/>
        </w:rPr>
      </w:pPr>
    </w:p>
    <w:p w14:paraId="0B43F73C" w14:textId="77777777" w:rsidR="00DB2DD8" w:rsidRDefault="00DB2DD8"/>
    <w:p w14:paraId="49707C9B" w14:textId="77777777" w:rsidR="00DB2DD8" w:rsidRDefault="00EA44CE">
      <w:pPr>
        <w:jc w:val="right"/>
        <w:rPr>
          <w:b/>
          <w:sz w:val="28"/>
          <w:szCs w:val="28"/>
        </w:rPr>
      </w:pPr>
      <w:r>
        <w:rPr>
          <w:b/>
          <w:sz w:val="28"/>
          <w:szCs w:val="28"/>
        </w:rPr>
        <w:t>Skład autorski:</w:t>
      </w:r>
    </w:p>
    <w:p w14:paraId="7B692EE8" w14:textId="77777777" w:rsidR="00DB2DD8" w:rsidRDefault="00EA44CE">
      <w:pPr>
        <w:jc w:val="right"/>
      </w:pPr>
      <w:r>
        <w:t>Maciej Mikulski</w:t>
      </w:r>
    </w:p>
    <w:p w14:paraId="0D396A01" w14:textId="77777777" w:rsidR="00DB2DD8" w:rsidRDefault="00EA44CE">
      <w:pPr>
        <w:wordWrap w:val="0"/>
        <w:jc w:val="right"/>
      </w:pPr>
      <w:r>
        <w:t xml:space="preserve">Natalia </w:t>
      </w:r>
      <w:proofErr w:type="spellStart"/>
      <w:r>
        <w:t>Workun</w:t>
      </w:r>
      <w:proofErr w:type="spellEnd"/>
    </w:p>
    <w:p w14:paraId="6EA4553E" w14:textId="77777777" w:rsidR="00DB2DD8" w:rsidRDefault="00EA44CE">
      <w:pPr>
        <w:wordWrap w:val="0"/>
        <w:jc w:val="right"/>
      </w:pPr>
      <w:r>
        <w:t xml:space="preserve">Adam </w:t>
      </w:r>
      <w:proofErr w:type="spellStart"/>
      <w:r>
        <w:t>Tlak</w:t>
      </w:r>
      <w:proofErr w:type="spellEnd"/>
    </w:p>
    <w:p w14:paraId="31672429" w14:textId="77777777" w:rsidR="00DB2DD8" w:rsidRDefault="00DB2DD8">
      <w:pPr>
        <w:jc w:val="right"/>
      </w:pPr>
    </w:p>
    <w:p w14:paraId="5CE2FD74" w14:textId="77777777" w:rsidR="00DB2DD8" w:rsidRDefault="00DB2DD8"/>
    <w:p w14:paraId="0B222CB3" w14:textId="77777777" w:rsidR="00DB2DD8" w:rsidRDefault="00DB2DD8"/>
    <w:p w14:paraId="39199589" w14:textId="77777777" w:rsidR="00DB2DD8" w:rsidRDefault="00DB2DD8">
      <w:pPr>
        <w:spacing w:after="200" w:line="276" w:lineRule="auto"/>
        <w:rPr>
          <w:b/>
          <w:color w:val="000000"/>
          <w:sz w:val="32"/>
        </w:rPr>
      </w:pPr>
    </w:p>
    <w:p w14:paraId="258A7FB0" w14:textId="73856489" w:rsidR="00DB2DD8" w:rsidRDefault="00ED6B5B">
      <w:pPr>
        <w:spacing w:after="200" w:line="276" w:lineRule="auto"/>
        <w:jc w:val="left"/>
      </w:pPr>
      <w:r>
        <w:rPr>
          <w:noProof/>
          <w:sz w:val="28"/>
          <w:szCs w:val="28"/>
        </w:rPr>
        <mc:AlternateContent>
          <mc:Choice Requires="wps">
            <w:drawing>
              <wp:anchor distT="0" distB="0" distL="114300" distR="114300" simplePos="0" relativeHeight="251667456" behindDoc="0" locked="0" layoutInCell="1" allowOverlap="1" wp14:anchorId="655B5B29" wp14:editId="06FEAED2">
                <wp:simplePos x="0" y="0"/>
                <wp:positionH relativeFrom="margin">
                  <wp:posOffset>2201545</wp:posOffset>
                </wp:positionH>
                <wp:positionV relativeFrom="paragraph">
                  <wp:posOffset>58420</wp:posOffset>
                </wp:positionV>
                <wp:extent cx="1297305" cy="403860"/>
                <wp:effectExtent l="0" t="0" r="0" b="0"/>
                <wp:wrapNone/>
                <wp:docPr id="262282410" name="Prostoką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7305" cy="4038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607CAB" w14:textId="77777777" w:rsidR="004D4A7A" w:rsidRDefault="004D4A7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655B5B29" id="Prostokąt 7" o:spid="_x0000_s1027" style="position:absolute;margin-left:173.35pt;margin-top:4.6pt;width:102.15pt;height:31.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" fillcolor="white [3212]" strokecolor="white [3212]" strokeweight="1pt">
                <v:path arrowok="t"/>
                <v:textbox>
                  <w:txbxContent>
                    <w:p w14:paraId="7F607CAB" w14:textId="77777777" w:rsidR="004D4A7A" w:rsidRDefault="004D4A7A">
                      <w:pPr>
                        <w:jc w:val="center"/>
                      </w:pPr>
                    </w:p>
                  </w:txbxContent>
                </v:textbox>
                <w10:wrap anchorx="margin"/>
              </v:rect>
            </w:pict>
          </mc:Fallback>
        </mc:AlternateContent>
      </w:r>
      <w:r>
        <w:rPr>
          <w:noProof/>
          <w:lang w:eastAsia="pl-PL"/>
        </w:rPr>
        <mc:AlternateContent>
          <mc:Choice Requires="wps">
            <w:drawing>
              <wp:anchor distT="0" distB="0" distL="114300" distR="114300" simplePos="0" relativeHeight="251665408" behindDoc="0" locked="0" layoutInCell="1" allowOverlap="1" wp14:anchorId="7CC532D2" wp14:editId="39DCC076">
                <wp:simplePos x="0" y="0"/>
                <wp:positionH relativeFrom="column">
                  <wp:posOffset>2185670</wp:posOffset>
                </wp:positionH>
                <wp:positionV relativeFrom="paragraph">
                  <wp:posOffset>7367270</wp:posOffset>
                </wp:positionV>
                <wp:extent cx="1242060" cy="752475"/>
                <wp:effectExtent l="0" t="0" r="0" b="0"/>
                <wp:wrapNone/>
                <wp:docPr id="948896171"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060" cy="752475"/>
                        </a:xfrm>
                        <a:prstGeom prst="rect">
                          <a:avLst/>
                        </a:prstGeom>
                        <a:solidFill>
                          <a:srgbClr val="FFFFFF"/>
                        </a:solidFill>
                        <a:ln>
                          <a:noFill/>
                        </a:ln>
                      </wps:spPr>
                      <wps:txbx>
                        <w:txbxContent>
                          <w:p w14:paraId="74D00DAD" w14:textId="77777777" w:rsidR="004D4A7A" w:rsidRDefault="004D4A7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532D2" id="Prostokąt 6" o:spid="_x0000_s1028" style="position:absolute;margin-left:172.1pt;margin-top:580.1pt;width:97.8pt;height:5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" stroked="f">
                <v:textbox>
                  <w:txbxContent>
                    <w:p w14:paraId="74D00DAD" w14:textId="77777777" w:rsidR="004D4A7A" w:rsidRDefault="004D4A7A">
                      <w:pPr>
                        <w:jc w:val="center"/>
                      </w:pPr>
                    </w:p>
                  </w:txbxContent>
                </v:textbox>
              </v:rect>
            </w:pict>
          </mc:Fallback>
        </mc:AlternateContent>
      </w:r>
      <w:r w:rsidR="00EA44CE">
        <w:rPr>
          <w:rFonts w:cs="Arial"/>
          <w:b/>
          <w:sz w:val="32"/>
        </w:rPr>
        <w:t>Wykaz skrótów</w:t>
      </w:r>
    </w:p>
    <w:p w14:paraId="4D515163" w14:textId="77777777" w:rsidR="00DB2DD8" w:rsidRDefault="00DB2DD8">
      <w:pPr>
        <w:rPr>
          <w:b/>
          <w:szCs w:val="24"/>
          <w:lang w:eastAsia="pl-PL"/>
        </w:rPr>
      </w:pPr>
    </w:p>
    <w:p w14:paraId="43AC239F" w14:textId="77777777" w:rsidR="00DB2DD8" w:rsidRDefault="00EA44CE">
      <w:pPr>
        <w:spacing w:after="120"/>
        <w:rPr>
          <w:szCs w:val="24"/>
        </w:rPr>
      </w:pPr>
      <w:r>
        <w:rPr>
          <w:b/>
          <w:szCs w:val="24"/>
          <w:lang w:eastAsia="pl-PL"/>
        </w:rPr>
        <w:t>PGN</w:t>
      </w:r>
      <w:r>
        <w:rPr>
          <w:szCs w:val="24"/>
        </w:rPr>
        <w:t xml:space="preserve"> - </w:t>
      </w:r>
      <w:r>
        <w:rPr>
          <w:szCs w:val="24"/>
          <w:lang w:eastAsia="pl-PL"/>
        </w:rPr>
        <w:t>Plan Gospodarki Niskoemisyjnej.</w:t>
      </w:r>
    </w:p>
    <w:p w14:paraId="3DDF70BD" w14:textId="77777777" w:rsidR="00DB2DD8" w:rsidRDefault="00EA44CE">
      <w:pPr>
        <w:spacing w:after="120"/>
        <w:rPr>
          <w:szCs w:val="24"/>
        </w:rPr>
      </w:pPr>
      <w:proofErr w:type="spellStart"/>
      <w:r>
        <w:rPr>
          <w:b/>
          <w:szCs w:val="24"/>
        </w:rPr>
        <w:t>WFOŚiGW</w:t>
      </w:r>
      <w:proofErr w:type="spellEnd"/>
      <w:r>
        <w:rPr>
          <w:szCs w:val="24"/>
        </w:rPr>
        <w:t xml:space="preserve"> - Wojewódzki Fundusz Ochrony Środowiska i Gospodarki Wodnej</w:t>
      </w:r>
    </w:p>
    <w:p w14:paraId="3FF4E4AB" w14:textId="77777777" w:rsidR="00DB2DD8" w:rsidRDefault="00EA44CE">
      <w:pPr>
        <w:spacing w:after="120"/>
        <w:rPr>
          <w:szCs w:val="24"/>
          <w:lang w:eastAsia="pl-PL"/>
        </w:rPr>
      </w:pPr>
      <w:r>
        <w:rPr>
          <w:b/>
          <w:szCs w:val="24"/>
          <w:lang w:eastAsia="pl-PL"/>
        </w:rPr>
        <w:t>OZE</w:t>
      </w:r>
      <w:r>
        <w:rPr>
          <w:szCs w:val="24"/>
        </w:rPr>
        <w:t xml:space="preserve"> - </w:t>
      </w:r>
      <w:r>
        <w:rPr>
          <w:szCs w:val="24"/>
          <w:lang w:eastAsia="pl-PL"/>
        </w:rPr>
        <w:t>Odnawialne Źródła Energii</w:t>
      </w:r>
    </w:p>
    <w:p w14:paraId="30F53E14" w14:textId="77777777" w:rsidR="00DB2DD8" w:rsidRDefault="00EA44CE">
      <w:pPr>
        <w:spacing w:after="120"/>
        <w:rPr>
          <w:bCs/>
          <w:szCs w:val="24"/>
          <w:shd w:val="clear" w:color="auto" w:fill="FFFFFF"/>
        </w:rPr>
      </w:pPr>
      <w:r>
        <w:rPr>
          <w:b/>
          <w:szCs w:val="24"/>
        </w:rPr>
        <w:t>SEAP</w:t>
      </w:r>
      <w:r>
        <w:rPr>
          <w:szCs w:val="24"/>
        </w:rPr>
        <w:t xml:space="preserve"> - </w:t>
      </w:r>
      <w:r>
        <w:rPr>
          <w:bCs/>
          <w:szCs w:val="24"/>
          <w:shd w:val="clear" w:color="auto" w:fill="FFFFFF"/>
        </w:rPr>
        <w:t>Plan działań na rzecz zrównoważonej energii</w:t>
      </w:r>
    </w:p>
    <w:p w14:paraId="4B5B4375" w14:textId="77777777" w:rsidR="00DB2DD8" w:rsidRDefault="00EA44CE">
      <w:pPr>
        <w:spacing w:after="120"/>
        <w:rPr>
          <w:bCs/>
          <w:szCs w:val="24"/>
          <w:shd w:val="clear" w:color="auto" w:fill="FFFFFF"/>
        </w:rPr>
      </w:pPr>
      <w:r>
        <w:rPr>
          <w:b/>
          <w:bCs/>
          <w:szCs w:val="24"/>
          <w:shd w:val="clear" w:color="auto" w:fill="FFFFFF"/>
        </w:rPr>
        <w:t>GUS</w:t>
      </w:r>
      <w:r>
        <w:rPr>
          <w:bCs/>
          <w:szCs w:val="24"/>
          <w:shd w:val="clear" w:color="auto" w:fill="FFFFFF"/>
        </w:rPr>
        <w:t xml:space="preserve"> - Główny Urząd Statystyczny</w:t>
      </w:r>
    </w:p>
    <w:p w14:paraId="0737B035" w14:textId="77777777" w:rsidR="00DB2DD8" w:rsidRDefault="00EA44CE">
      <w:pPr>
        <w:spacing w:after="120"/>
        <w:rPr>
          <w:bCs/>
          <w:szCs w:val="24"/>
          <w:shd w:val="clear" w:color="auto" w:fill="FFFFFF"/>
        </w:rPr>
      </w:pPr>
      <w:r>
        <w:rPr>
          <w:b/>
          <w:bCs/>
          <w:szCs w:val="24"/>
          <w:shd w:val="clear" w:color="auto" w:fill="FFFFFF"/>
        </w:rPr>
        <w:t xml:space="preserve">PKD </w:t>
      </w:r>
      <w:r>
        <w:rPr>
          <w:bCs/>
          <w:szCs w:val="24"/>
          <w:shd w:val="clear" w:color="auto" w:fill="FFFFFF"/>
        </w:rPr>
        <w:t>- Polska Klasyfikacja Działalności</w:t>
      </w:r>
    </w:p>
    <w:p w14:paraId="7E6F866A" w14:textId="77777777" w:rsidR="00DB2DD8" w:rsidRDefault="00EA44CE">
      <w:pPr>
        <w:spacing w:after="120"/>
        <w:rPr>
          <w:bCs/>
          <w:szCs w:val="24"/>
          <w:shd w:val="clear" w:color="auto" w:fill="FFFFFF"/>
        </w:rPr>
      </w:pPr>
      <w:r>
        <w:rPr>
          <w:b/>
          <w:bCs/>
          <w:szCs w:val="24"/>
          <w:shd w:val="clear" w:color="auto" w:fill="FFFFFF"/>
        </w:rPr>
        <w:t xml:space="preserve">GPZ </w:t>
      </w:r>
      <w:r>
        <w:rPr>
          <w:bCs/>
          <w:szCs w:val="24"/>
          <w:shd w:val="clear" w:color="auto" w:fill="FFFFFF"/>
        </w:rPr>
        <w:t>- Główny Punkt Zasilający</w:t>
      </w:r>
    </w:p>
    <w:p w14:paraId="1784944F" w14:textId="77777777" w:rsidR="00DB2DD8" w:rsidRDefault="00EA44CE">
      <w:pPr>
        <w:spacing w:after="120"/>
        <w:rPr>
          <w:sz w:val="18"/>
          <w:szCs w:val="18"/>
        </w:rPr>
      </w:pPr>
      <w:r>
        <w:rPr>
          <w:b/>
          <w:bCs/>
          <w:szCs w:val="24"/>
          <w:shd w:val="clear" w:color="auto" w:fill="FFFFFF"/>
        </w:rPr>
        <w:t xml:space="preserve">RPO </w:t>
      </w:r>
      <w:r>
        <w:rPr>
          <w:bCs/>
          <w:szCs w:val="24"/>
          <w:shd w:val="clear" w:color="auto" w:fill="FFFFFF"/>
        </w:rPr>
        <w:t>- Regionalny Program Operacyjny</w:t>
      </w:r>
    </w:p>
    <w:p w14:paraId="543A61A8" w14:textId="77777777" w:rsidR="00DB2DD8" w:rsidRDefault="00EA44CE">
      <w:pPr>
        <w:spacing w:after="120"/>
        <w:rPr>
          <w:bCs/>
          <w:szCs w:val="24"/>
          <w:shd w:val="clear" w:color="auto" w:fill="FFFFFF"/>
        </w:rPr>
      </w:pPr>
      <w:r>
        <w:rPr>
          <w:b/>
          <w:bCs/>
          <w:szCs w:val="24"/>
          <w:shd w:val="clear" w:color="auto" w:fill="FFFFFF"/>
        </w:rPr>
        <w:t xml:space="preserve">JST </w:t>
      </w:r>
      <w:r>
        <w:rPr>
          <w:bCs/>
          <w:szCs w:val="24"/>
          <w:shd w:val="clear" w:color="auto" w:fill="FFFFFF"/>
        </w:rPr>
        <w:t>- Jednostka Samorządu Terytorialnego</w:t>
      </w:r>
    </w:p>
    <w:p w14:paraId="5EC14465" w14:textId="77777777" w:rsidR="00DB2DD8" w:rsidRDefault="00EA44CE">
      <w:pPr>
        <w:spacing w:line="240" w:lineRule="auto"/>
        <w:jc w:val="left"/>
        <w:rPr>
          <w:szCs w:val="24"/>
        </w:rPr>
      </w:pPr>
      <w:r>
        <w:rPr>
          <w:szCs w:val="24"/>
        </w:rPr>
        <w:br w:type="page"/>
      </w:r>
    </w:p>
    <w:p w14:paraId="3769B2C7" w14:textId="77777777" w:rsidR="00DB2DD8" w:rsidRDefault="00EA44CE">
      <w:pPr>
        <w:spacing w:after="200" w:line="276" w:lineRule="auto"/>
        <w:ind w:left="426"/>
        <w:jc w:val="center"/>
        <w:rPr>
          <w:b/>
          <w:color w:val="000000"/>
        </w:rPr>
      </w:pPr>
      <w:r>
        <w:rPr>
          <w:b/>
          <w:color w:val="000000"/>
          <w:sz w:val="32"/>
        </w:rPr>
        <w:lastRenderedPageBreak/>
        <w:t>Spis treści</w:t>
      </w:r>
    </w:p>
    <w:p w14:paraId="724EAA98" w14:textId="1D9ADCAD" w:rsidR="00876E36" w:rsidRDefault="008B6182">
      <w:pPr>
        <w:pStyle w:val="Spistreci1"/>
        <w:rPr>
          <w:rFonts w:asciiTheme="minorHAnsi" w:eastAsiaTheme="minorEastAsia" w:hAnsiTheme="minorHAnsi" w:cstheme="minorBidi"/>
          <w:noProof/>
          <w:kern w:val="2"/>
          <w:sz w:val="22"/>
          <w:szCs w:val="22"/>
          <w14:ligatures w14:val="standardContextual"/>
        </w:rPr>
      </w:pPr>
      <w:r>
        <w:rPr>
          <w:rFonts w:cs="Calibri"/>
          <w:color w:val="FF0000"/>
        </w:rPr>
        <w:fldChar w:fldCharType="begin"/>
      </w:r>
      <w:r w:rsidR="00EA44CE">
        <w:rPr>
          <w:rFonts w:cs="Calibri"/>
          <w:color w:val="FF0000"/>
        </w:rPr>
        <w:instrText xml:space="preserve"> TOC \o "1-3" \h \z \u </w:instrText>
      </w:r>
      <w:r>
        <w:rPr>
          <w:rFonts w:cs="Calibri"/>
          <w:color w:val="FF0000"/>
        </w:rPr>
        <w:fldChar w:fldCharType="separate"/>
      </w:r>
      <w:hyperlink w:anchor="_Toc147736736" w:history="1">
        <w:r w:rsidR="00876E36" w:rsidRPr="000A186F">
          <w:rPr>
            <w:rStyle w:val="Hipercze"/>
            <w:noProof/>
          </w:rPr>
          <w:t>1</w:t>
        </w:r>
        <w:r w:rsidR="00876E36">
          <w:rPr>
            <w:rFonts w:asciiTheme="minorHAnsi" w:eastAsiaTheme="minorEastAsia" w:hAnsiTheme="minorHAnsi" w:cstheme="minorBidi"/>
            <w:noProof/>
            <w:kern w:val="2"/>
            <w:sz w:val="22"/>
            <w:szCs w:val="22"/>
            <w14:ligatures w14:val="standardContextual"/>
          </w:rPr>
          <w:tab/>
        </w:r>
        <w:r w:rsidR="00876E36" w:rsidRPr="000A186F">
          <w:rPr>
            <w:rStyle w:val="Hipercze"/>
            <w:noProof/>
          </w:rPr>
          <w:t>Streszczenie</w:t>
        </w:r>
        <w:r w:rsidR="00876E36">
          <w:rPr>
            <w:noProof/>
            <w:webHidden/>
          </w:rPr>
          <w:tab/>
        </w:r>
        <w:r w:rsidR="00876E36">
          <w:rPr>
            <w:noProof/>
            <w:webHidden/>
          </w:rPr>
          <w:fldChar w:fldCharType="begin"/>
        </w:r>
        <w:r w:rsidR="00876E36">
          <w:rPr>
            <w:noProof/>
            <w:webHidden/>
          </w:rPr>
          <w:instrText xml:space="preserve"> PAGEREF _Toc147736736 \h </w:instrText>
        </w:r>
        <w:r w:rsidR="00876E36">
          <w:rPr>
            <w:noProof/>
            <w:webHidden/>
          </w:rPr>
        </w:r>
        <w:r w:rsidR="00876E36">
          <w:rPr>
            <w:noProof/>
            <w:webHidden/>
          </w:rPr>
          <w:fldChar w:fldCharType="separate"/>
        </w:r>
        <w:r w:rsidR="00FD0C80">
          <w:rPr>
            <w:noProof/>
            <w:webHidden/>
          </w:rPr>
          <w:t>6</w:t>
        </w:r>
        <w:r w:rsidR="00876E36">
          <w:rPr>
            <w:noProof/>
            <w:webHidden/>
          </w:rPr>
          <w:fldChar w:fldCharType="end"/>
        </w:r>
      </w:hyperlink>
    </w:p>
    <w:p w14:paraId="4EF3902A" w14:textId="515CF2FF" w:rsidR="00876E36" w:rsidRDefault="00000000">
      <w:pPr>
        <w:pStyle w:val="Spistreci1"/>
        <w:rPr>
          <w:rFonts w:asciiTheme="minorHAnsi" w:eastAsiaTheme="minorEastAsia" w:hAnsiTheme="minorHAnsi" w:cstheme="minorBidi"/>
          <w:noProof/>
          <w:kern w:val="2"/>
          <w:sz w:val="22"/>
          <w:szCs w:val="22"/>
          <w14:ligatures w14:val="standardContextual"/>
        </w:rPr>
      </w:pPr>
      <w:hyperlink w:anchor="_Toc147736737" w:history="1">
        <w:r w:rsidR="00876E36" w:rsidRPr="000A186F">
          <w:rPr>
            <w:rStyle w:val="Hipercze"/>
            <w:noProof/>
          </w:rPr>
          <w:t>2</w:t>
        </w:r>
        <w:r w:rsidR="00876E36">
          <w:rPr>
            <w:rFonts w:asciiTheme="minorHAnsi" w:eastAsiaTheme="minorEastAsia" w:hAnsiTheme="minorHAnsi" w:cstheme="minorBidi"/>
            <w:noProof/>
            <w:kern w:val="2"/>
            <w:sz w:val="22"/>
            <w:szCs w:val="22"/>
            <w14:ligatures w14:val="standardContextual"/>
          </w:rPr>
          <w:tab/>
        </w:r>
        <w:r w:rsidR="00876E36" w:rsidRPr="000A186F">
          <w:rPr>
            <w:rStyle w:val="Hipercze"/>
            <w:noProof/>
          </w:rPr>
          <w:t>Cel i zakres opracowania</w:t>
        </w:r>
        <w:r w:rsidR="00876E36">
          <w:rPr>
            <w:noProof/>
            <w:webHidden/>
          </w:rPr>
          <w:tab/>
        </w:r>
        <w:r w:rsidR="00876E36">
          <w:rPr>
            <w:noProof/>
            <w:webHidden/>
          </w:rPr>
          <w:fldChar w:fldCharType="begin"/>
        </w:r>
        <w:r w:rsidR="00876E36">
          <w:rPr>
            <w:noProof/>
            <w:webHidden/>
          </w:rPr>
          <w:instrText xml:space="preserve"> PAGEREF _Toc147736737 \h </w:instrText>
        </w:r>
        <w:r w:rsidR="00876E36">
          <w:rPr>
            <w:noProof/>
            <w:webHidden/>
          </w:rPr>
        </w:r>
        <w:r w:rsidR="00876E36">
          <w:rPr>
            <w:noProof/>
            <w:webHidden/>
          </w:rPr>
          <w:fldChar w:fldCharType="separate"/>
        </w:r>
        <w:r w:rsidR="00FD0C80">
          <w:rPr>
            <w:noProof/>
            <w:webHidden/>
          </w:rPr>
          <w:t>9</w:t>
        </w:r>
        <w:r w:rsidR="00876E36">
          <w:rPr>
            <w:noProof/>
            <w:webHidden/>
          </w:rPr>
          <w:fldChar w:fldCharType="end"/>
        </w:r>
      </w:hyperlink>
    </w:p>
    <w:p w14:paraId="70EE7A57" w14:textId="22398EC4" w:rsidR="00876E36" w:rsidRDefault="00000000">
      <w:pPr>
        <w:pStyle w:val="Spistreci1"/>
        <w:rPr>
          <w:rFonts w:asciiTheme="minorHAnsi" w:eastAsiaTheme="minorEastAsia" w:hAnsiTheme="minorHAnsi" w:cstheme="minorBidi"/>
          <w:noProof/>
          <w:kern w:val="2"/>
          <w:sz w:val="22"/>
          <w:szCs w:val="22"/>
          <w14:ligatures w14:val="standardContextual"/>
        </w:rPr>
      </w:pPr>
      <w:hyperlink w:anchor="_Toc147736738" w:history="1">
        <w:r w:rsidR="00876E36" w:rsidRPr="000A186F">
          <w:rPr>
            <w:rStyle w:val="Hipercze"/>
            <w:noProof/>
          </w:rPr>
          <w:t>3</w:t>
        </w:r>
        <w:r w:rsidR="00876E36">
          <w:rPr>
            <w:rFonts w:asciiTheme="minorHAnsi" w:eastAsiaTheme="minorEastAsia" w:hAnsiTheme="minorHAnsi" w:cstheme="minorBidi"/>
            <w:noProof/>
            <w:kern w:val="2"/>
            <w:sz w:val="22"/>
            <w:szCs w:val="22"/>
            <w14:ligatures w14:val="standardContextual"/>
          </w:rPr>
          <w:tab/>
        </w:r>
        <w:r w:rsidR="00876E36" w:rsidRPr="000A186F">
          <w:rPr>
            <w:rStyle w:val="Hipercze"/>
            <w:noProof/>
          </w:rPr>
          <w:t>Podstawy prawne opracowania</w:t>
        </w:r>
        <w:r w:rsidR="00876E36">
          <w:rPr>
            <w:noProof/>
            <w:webHidden/>
          </w:rPr>
          <w:tab/>
        </w:r>
        <w:r w:rsidR="00876E36">
          <w:rPr>
            <w:noProof/>
            <w:webHidden/>
          </w:rPr>
          <w:fldChar w:fldCharType="begin"/>
        </w:r>
        <w:r w:rsidR="00876E36">
          <w:rPr>
            <w:noProof/>
            <w:webHidden/>
          </w:rPr>
          <w:instrText xml:space="preserve"> PAGEREF _Toc147736738 \h </w:instrText>
        </w:r>
        <w:r w:rsidR="00876E36">
          <w:rPr>
            <w:noProof/>
            <w:webHidden/>
          </w:rPr>
        </w:r>
        <w:r w:rsidR="00876E36">
          <w:rPr>
            <w:noProof/>
            <w:webHidden/>
          </w:rPr>
          <w:fldChar w:fldCharType="separate"/>
        </w:r>
        <w:r w:rsidR="00FD0C80">
          <w:rPr>
            <w:noProof/>
            <w:webHidden/>
          </w:rPr>
          <w:t>11</w:t>
        </w:r>
        <w:r w:rsidR="00876E36">
          <w:rPr>
            <w:noProof/>
            <w:webHidden/>
          </w:rPr>
          <w:fldChar w:fldCharType="end"/>
        </w:r>
      </w:hyperlink>
    </w:p>
    <w:p w14:paraId="07D848B4" w14:textId="0B383DD0" w:rsidR="00876E36" w:rsidRDefault="00000000">
      <w:pPr>
        <w:pStyle w:val="Spistreci1"/>
        <w:rPr>
          <w:rFonts w:asciiTheme="minorHAnsi" w:eastAsiaTheme="minorEastAsia" w:hAnsiTheme="minorHAnsi" w:cstheme="minorBidi"/>
          <w:noProof/>
          <w:kern w:val="2"/>
          <w:sz w:val="22"/>
          <w:szCs w:val="22"/>
          <w14:ligatures w14:val="standardContextual"/>
        </w:rPr>
      </w:pPr>
      <w:hyperlink w:anchor="_Toc147736739" w:history="1">
        <w:r w:rsidR="00876E36" w:rsidRPr="000A186F">
          <w:rPr>
            <w:rStyle w:val="Hipercze"/>
            <w:noProof/>
          </w:rPr>
          <w:t>4</w:t>
        </w:r>
        <w:r w:rsidR="00876E36">
          <w:rPr>
            <w:rFonts w:asciiTheme="minorHAnsi" w:eastAsiaTheme="minorEastAsia" w:hAnsiTheme="minorHAnsi" w:cstheme="minorBidi"/>
            <w:noProof/>
            <w:kern w:val="2"/>
            <w:sz w:val="22"/>
            <w:szCs w:val="22"/>
            <w14:ligatures w14:val="standardContextual"/>
          </w:rPr>
          <w:tab/>
        </w:r>
        <w:r w:rsidR="00876E36" w:rsidRPr="000A186F">
          <w:rPr>
            <w:rStyle w:val="Hipercze"/>
            <w:noProof/>
          </w:rPr>
          <w:t>Charakterystyka Gminy Jednorożec</w:t>
        </w:r>
        <w:r w:rsidR="00876E36">
          <w:rPr>
            <w:noProof/>
            <w:webHidden/>
          </w:rPr>
          <w:tab/>
        </w:r>
        <w:r w:rsidR="00876E36">
          <w:rPr>
            <w:noProof/>
            <w:webHidden/>
          </w:rPr>
          <w:fldChar w:fldCharType="begin"/>
        </w:r>
        <w:r w:rsidR="00876E36">
          <w:rPr>
            <w:noProof/>
            <w:webHidden/>
          </w:rPr>
          <w:instrText xml:space="preserve"> PAGEREF _Toc147736739 \h </w:instrText>
        </w:r>
        <w:r w:rsidR="00876E36">
          <w:rPr>
            <w:noProof/>
            <w:webHidden/>
          </w:rPr>
        </w:r>
        <w:r w:rsidR="00876E36">
          <w:rPr>
            <w:noProof/>
            <w:webHidden/>
          </w:rPr>
          <w:fldChar w:fldCharType="separate"/>
        </w:r>
        <w:r w:rsidR="00FD0C80">
          <w:rPr>
            <w:noProof/>
            <w:webHidden/>
          </w:rPr>
          <w:t>16</w:t>
        </w:r>
        <w:r w:rsidR="00876E36">
          <w:rPr>
            <w:noProof/>
            <w:webHidden/>
          </w:rPr>
          <w:fldChar w:fldCharType="end"/>
        </w:r>
      </w:hyperlink>
    </w:p>
    <w:p w14:paraId="0F69E6DA" w14:textId="53A280CE" w:rsidR="00876E36" w:rsidRDefault="00000000">
      <w:pPr>
        <w:pStyle w:val="Spistreci2"/>
        <w:tabs>
          <w:tab w:val="left" w:pos="880"/>
          <w:tab w:val="right" w:leader="dot" w:pos="9062"/>
        </w:tabs>
        <w:rPr>
          <w:rFonts w:asciiTheme="minorHAnsi" w:eastAsiaTheme="minorEastAsia" w:hAnsiTheme="minorHAnsi" w:cstheme="minorBidi"/>
          <w:noProof/>
          <w:kern w:val="2"/>
          <w:sz w:val="22"/>
          <w:lang w:eastAsia="pl-PL"/>
          <w14:ligatures w14:val="standardContextual"/>
        </w:rPr>
      </w:pPr>
      <w:hyperlink w:anchor="_Toc147736740" w:history="1">
        <w:r w:rsidR="00876E36" w:rsidRPr="000A186F">
          <w:rPr>
            <w:rStyle w:val="Hipercze"/>
            <w:noProof/>
          </w:rPr>
          <w:t>4.1</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Podstawowe informacje</w:t>
        </w:r>
        <w:r w:rsidR="00876E36">
          <w:rPr>
            <w:noProof/>
            <w:webHidden/>
          </w:rPr>
          <w:tab/>
        </w:r>
        <w:r w:rsidR="00876E36">
          <w:rPr>
            <w:noProof/>
            <w:webHidden/>
          </w:rPr>
          <w:fldChar w:fldCharType="begin"/>
        </w:r>
        <w:r w:rsidR="00876E36">
          <w:rPr>
            <w:noProof/>
            <w:webHidden/>
          </w:rPr>
          <w:instrText xml:space="preserve"> PAGEREF _Toc147736740 \h </w:instrText>
        </w:r>
        <w:r w:rsidR="00876E36">
          <w:rPr>
            <w:noProof/>
            <w:webHidden/>
          </w:rPr>
        </w:r>
        <w:r w:rsidR="00876E36">
          <w:rPr>
            <w:noProof/>
            <w:webHidden/>
          </w:rPr>
          <w:fldChar w:fldCharType="separate"/>
        </w:r>
        <w:r w:rsidR="00FD0C80">
          <w:rPr>
            <w:noProof/>
            <w:webHidden/>
          </w:rPr>
          <w:t>16</w:t>
        </w:r>
        <w:r w:rsidR="00876E36">
          <w:rPr>
            <w:noProof/>
            <w:webHidden/>
          </w:rPr>
          <w:fldChar w:fldCharType="end"/>
        </w:r>
      </w:hyperlink>
    </w:p>
    <w:p w14:paraId="6CC9FB48" w14:textId="1BB1080A" w:rsidR="00876E36" w:rsidRDefault="00000000">
      <w:pPr>
        <w:pStyle w:val="Spistreci2"/>
        <w:tabs>
          <w:tab w:val="left" w:pos="880"/>
          <w:tab w:val="right" w:leader="dot" w:pos="9062"/>
        </w:tabs>
        <w:rPr>
          <w:rFonts w:asciiTheme="minorHAnsi" w:eastAsiaTheme="minorEastAsia" w:hAnsiTheme="minorHAnsi" w:cstheme="minorBidi"/>
          <w:noProof/>
          <w:kern w:val="2"/>
          <w:sz w:val="22"/>
          <w:lang w:eastAsia="pl-PL"/>
          <w14:ligatures w14:val="standardContextual"/>
        </w:rPr>
      </w:pPr>
      <w:hyperlink w:anchor="_Toc147736741" w:history="1">
        <w:r w:rsidR="00876E36" w:rsidRPr="000A186F">
          <w:rPr>
            <w:rStyle w:val="Hipercze"/>
            <w:noProof/>
          </w:rPr>
          <w:t>4.2</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Użytkowanie terenu</w:t>
        </w:r>
        <w:r w:rsidR="00876E36">
          <w:rPr>
            <w:noProof/>
            <w:webHidden/>
          </w:rPr>
          <w:tab/>
        </w:r>
        <w:r w:rsidR="00876E36">
          <w:rPr>
            <w:noProof/>
            <w:webHidden/>
          </w:rPr>
          <w:fldChar w:fldCharType="begin"/>
        </w:r>
        <w:r w:rsidR="00876E36">
          <w:rPr>
            <w:noProof/>
            <w:webHidden/>
          </w:rPr>
          <w:instrText xml:space="preserve"> PAGEREF _Toc147736741 \h </w:instrText>
        </w:r>
        <w:r w:rsidR="00876E36">
          <w:rPr>
            <w:noProof/>
            <w:webHidden/>
          </w:rPr>
        </w:r>
        <w:r w:rsidR="00876E36">
          <w:rPr>
            <w:noProof/>
            <w:webHidden/>
          </w:rPr>
          <w:fldChar w:fldCharType="separate"/>
        </w:r>
        <w:r w:rsidR="00FD0C80">
          <w:rPr>
            <w:noProof/>
            <w:webHidden/>
          </w:rPr>
          <w:t>18</w:t>
        </w:r>
        <w:r w:rsidR="00876E36">
          <w:rPr>
            <w:noProof/>
            <w:webHidden/>
          </w:rPr>
          <w:fldChar w:fldCharType="end"/>
        </w:r>
      </w:hyperlink>
    </w:p>
    <w:p w14:paraId="1BB9DAF1" w14:textId="737395B0" w:rsidR="00876E36" w:rsidRDefault="00000000">
      <w:pPr>
        <w:pStyle w:val="Spistreci2"/>
        <w:tabs>
          <w:tab w:val="left" w:pos="880"/>
          <w:tab w:val="right" w:leader="dot" w:pos="9062"/>
        </w:tabs>
        <w:rPr>
          <w:rFonts w:asciiTheme="minorHAnsi" w:eastAsiaTheme="minorEastAsia" w:hAnsiTheme="minorHAnsi" w:cstheme="minorBidi"/>
          <w:noProof/>
          <w:kern w:val="2"/>
          <w:sz w:val="22"/>
          <w:lang w:eastAsia="pl-PL"/>
          <w14:ligatures w14:val="standardContextual"/>
        </w:rPr>
      </w:pPr>
      <w:hyperlink w:anchor="_Toc147736742" w:history="1">
        <w:r w:rsidR="00876E36" w:rsidRPr="000A186F">
          <w:rPr>
            <w:rStyle w:val="Hipercze"/>
            <w:noProof/>
          </w:rPr>
          <w:t>4.3</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Sytuacja gospodarcza w Gminie</w:t>
        </w:r>
        <w:r w:rsidR="00876E36">
          <w:rPr>
            <w:noProof/>
            <w:webHidden/>
          </w:rPr>
          <w:tab/>
        </w:r>
        <w:r w:rsidR="00876E36">
          <w:rPr>
            <w:noProof/>
            <w:webHidden/>
          </w:rPr>
          <w:fldChar w:fldCharType="begin"/>
        </w:r>
        <w:r w:rsidR="00876E36">
          <w:rPr>
            <w:noProof/>
            <w:webHidden/>
          </w:rPr>
          <w:instrText xml:space="preserve"> PAGEREF _Toc147736742 \h </w:instrText>
        </w:r>
        <w:r w:rsidR="00876E36">
          <w:rPr>
            <w:noProof/>
            <w:webHidden/>
          </w:rPr>
        </w:r>
        <w:r w:rsidR="00876E36">
          <w:rPr>
            <w:noProof/>
            <w:webHidden/>
          </w:rPr>
          <w:fldChar w:fldCharType="separate"/>
        </w:r>
        <w:r w:rsidR="00FD0C80">
          <w:rPr>
            <w:noProof/>
            <w:webHidden/>
          </w:rPr>
          <w:t>20</w:t>
        </w:r>
        <w:r w:rsidR="00876E36">
          <w:rPr>
            <w:noProof/>
            <w:webHidden/>
          </w:rPr>
          <w:fldChar w:fldCharType="end"/>
        </w:r>
      </w:hyperlink>
    </w:p>
    <w:p w14:paraId="441104AD" w14:textId="72A6BEC2" w:rsidR="00876E36" w:rsidRDefault="00000000">
      <w:pPr>
        <w:pStyle w:val="Spistreci2"/>
        <w:tabs>
          <w:tab w:val="left" w:pos="880"/>
          <w:tab w:val="right" w:leader="dot" w:pos="9062"/>
        </w:tabs>
        <w:rPr>
          <w:rFonts w:asciiTheme="minorHAnsi" w:eastAsiaTheme="minorEastAsia" w:hAnsiTheme="minorHAnsi" w:cstheme="minorBidi"/>
          <w:noProof/>
          <w:kern w:val="2"/>
          <w:sz w:val="22"/>
          <w:lang w:eastAsia="pl-PL"/>
          <w14:ligatures w14:val="standardContextual"/>
        </w:rPr>
      </w:pPr>
      <w:hyperlink w:anchor="_Toc147736743" w:history="1">
        <w:r w:rsidR="00876E36" w:rsidRPr="000A186F">
          <w:rPr>
            <w:rStyle w:val="Hipercze"/>
            <w:noProof/>
          </w:rPr>
          <w:t>4.4</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Zabytki</w:t>
        </w:r>
        <w:r w:rsidR="00876E36">
          <w:rPr>
            <w:noProof/>
            <w:webHidden/>
          </w:rPr>
          <w:tab/>
        </w:r>
        <w:r w:rsidR="00876E36">
          <w:rPr>
            <w:noProof/>
            <w:webHidden/>
          </w:rPr>
          <w:fldChar w:fldCharType="begin"/>
        </w:r>
        <w:r w:rsidR="00876E36">
          <w:rPr>
            <w:noProof/>
            <w:webHidden/>
          </w:rPr>
          <w:instrText xml:space="preserve"> PAGEREF _Toc147736743 \h </w:instrText>
        </w:r>
        <w:r w:rsidR="00876E36">
          <w:rPr>
            <w:noProof/>
            <w:webHidden/>
          </w:rPr>
        </w:r>
        <w:r w:rsidR="00876E36">
          <w:rPr>
            <w:noProof/>
            <w:webHidden/>
          </w:rPr>
          <w:fldChar w:fldCharType="separate"/>
        </w:r>
        <w:r w:rsidR="00FD0C80">
          <w:rPr>
            <w:noProof/>
            <w:webHidden/>
          </w:rPr>
          <w:t>21</w:t>
        </w:r>
        <w:r w:rsidR="00876E36">
          <w:rPr>
            <w:noProof/>
            <w:webHidden/>
          </w:rPr>
          <w:fldChar w:fldCharType="end"/>
        </w:r>
      </w:hyperlink>
    </w:p>
    <w:p w14:paraId="5BED325E" w14:textId="18584807" w:rsidR="00876E36" w:rsidRDefault="00000000">
      <w:pPr>
        <w:pStyle w:val="Spistreci2"/>
        <w:tabs>
          <w:tab w:val="left" w:pos="880"/>
          <w:tab w:val="right" w:leader="dot" w:pos="9062"/>
        </w:tabs>
        <w:rPr>
          <w:rFonts w:asciiTheme="minorHAnsi" w:eastAsiaTheme="minorEastAsia" w:hAnsiTheme="minorHAnsi" w:cstheme="minorBidi"/>
          <w:noProof/>
          <w:kern w:val="2"/>
          <w:sz w:val="22"/>
          <w:lang w:eastAsia="pl-PL"/>
          <w14:ligatures w14:val="standardContextual"/>
        </w:rPr>
      </w:pPr>
      <w:hyperlink w:anchor="_Toc147736744" w:history="1">
        <w:r w:rsidR="00876E36" w:rsidRPr="000A186F">
          <w:rPr>
            <w:rStyle w:val="Hipercze"/>
            <w:noProof/>
          </w:rPr>
          <w:t>4.5</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Infrastruktura techniczna</w:t>
        </w:r>
        <w:r w:rsidR="00876E36">
          <w:rPr>
            <w:noProof/>
            <w:webHidden/>
          </w:rPr>
          <w:tab/>
        </w:r>
        <w:r w:rsidR="00876E36">
          <w:rPr>
            <w:noProof/>
            <w:webHidden/>
          </w:rPr>
          <w:fldChar w:fldCharType="begin"/>
        </w:r>
        <w:r w:rsidR="00876E36">
          <w:rPr>
            <w:noProof/>
            <w:webHidden/>
          </w:rPr>
          <w:instrText xml:space="preserve"> PAGEREF _Toc147736744 \h </w:instrText>
        </w:r>
        <w:r w:rsidR="00876E36">
          <w:rPr>
            <w:noProof/>
            <w:webHidden/>
          </w:rPr>
        </w:r>
        <w:r w:rsidR="00876E36">
          <w:rPr>
            <w:noProof/>
            <w:webHidden/>
          </w:rPr>
          <w:fldChar w:fldCharType="separate"/>
        </w:r>
        <w:r w:rsidR="00FD0C80">
          <w:rPr>
            <w:noProof/>
            <w:webHidden/>
          </w:rPr>
          <w:t>21</w:t>
        </w:r>
        <w:r w:rsidR="00876E36">
          <w:rPr>
            <w:noProof/>
            <w:webHidden/>
          </w:rPr>
          <w:fldChar w:fldCharType="end"/>
        </w:r>
      </w:hyperlink>
    </w:p>
    <w:p w14:paraId="35B231F7" w14:textId="7ECAF08B" w:rsidR="00876E36" w:rsidRDefault="00000000">
      <w:pPr>
        <w:pStyle w:val="Spistreci3"/>
        <w:tabs>
          <w:tab w:val="left" w:pos="1320"/>
          <w:tab w:val="right" w:leader="dot" w:pos="9062"/>
        </w:tabs>
        <w:rPr>
          <w:rFonts w:asciiTheme="minorHAnsi" w:eastAsiaTheme="minorEastAsia" w:hAnsiTheme="minorHAnsi" w:cstheme="minorBidi"/>
          <w:noProof/>
          <w:kern w:val="2"/>
          <w:sz w:val="22"/>
          <w:lang w:eastAsia="pl-PL"/>
          <w14:ligatures w14:val="standardContextual"/>
        </w:rPr>
      </w:pPr>
      <w:hyperlink w:anchor="_Toc147736745" w:history="1">
        <w:r w:rsidR="00876E36" w:rsidRPr="000A186F">
          <w:rPr>
            <w:rStyle w:val="Hipercze"/>
            <w:noProof/>
            <w:lang w:val="en-US" w:eastAsia="pl-PL"/>
          </w:rPr>
          <w:t>4.5.1</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Sieć wodociągowa</w:t>
        </w:r>
        <w:r w:rsidR="00876E36">
          <w:rPr>
            <w:noProof/>
            <w:webHidden/>
          </w:rPr>
          <w:tab/>
        </w:r>
        <w:r w:rsidR="00876E36">
          <w:rPr>
            <w:noProof/>
            <w:webHidden/>
          </w:rPr>
          <w:fldChar w:fldCharType="begin"/>
        </w:r>
        <w:r w:rsidR="00876E36">
          <w:rPr>
            <w:noProof/>
            <w:webHidden/>
          </w:rPr>
          <w:instrText xml:space="preserve"> PAGEREF _Toc147736745 \h </w:instrText>
        </w:r>
        <w:r w:rsidR="00876E36">
          <w:rPr>
            <w:noProof/>
            <w:webHidden/>
          </w:rPr>
        </w:r>
        <w:r w:rsidR="00876E36">
          <w:rPr>
            <w:noProof/>
            <w:webHidden/>
          </w:rPr>
          <w:fldChar w:fldCharType="separate"/>
        </w:r>
        <w:r w:rsidR="00FD0C80">
          <w:rPr>
            <w:noProof/>
            <w:webHidden/>
          </w:rPr>
          <w:t>21</w:t>
        </w:r>
        <w:r w:rsidR="00876E36">
          <w:rPr>
            <w:noProof/>
            <w:webHidden/>
          </w:rPr>
          <w:fldChar w:fldCharType="end"/>
        </w:r>
      </w:hyperlink>
    </w:p>
    <w:p w14:paraId="1033A733" w14:textId="6DB20A4A" w:rsidR="00876E36" w:rsidRDefault="00000000">
      <w:pPr>
        <w:pStyle w:val="Spistreci3"/>
        <w:tabs>
          <w:tab w:val="left" w:pos="1320"/>
          <w:tab w:val="right" w:leader="dot" w:pos="9062"/>
        </w:tabs>
        <w:rPr>
          <w:rFonts w:asciiTheme="minorHAnsi" w:eastAsiaTheme="minorEastAsia" w:hAnsiTheme="minorHAnsi" w:cstheme="minorBidi"/>
          <w:noProof/>
          <w:kern w:val="2"/>
          <w:sz w:val="22"/>
          <w:lang w:eastAsia="pl-PL"/>
          <w14:ligatures w14:val="standardContextual"/>
        </w:rPr>
      </w:pPr>
      <w:hyperlink w:anchor="_Toc147736746" w:history="1">
        <w:r w:rsidR="00876E36" w:rsidRPr="000A186F">
          <w:rPr>
            <w:rStyle w:val="Hipercze"/>
            <w:noProof/>
            <w:lang w:val="en-US" w:eastAsia="pl-PL"/>
          </w:rPr>
          <w:t>4.5.2</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lang w:val="en-US" w:eastAsia="pl-PL"/>
          </w:rPr>
          <w:t>Sieć kanalizacyjna</w:t>
        </w:r>
        <w:r w:rsidR="00876E36">
          <w:rPr>
            <w:noProof/>
            <w:webHidden/>
          </w:rPr>
          <w:tab/>
        </w:r>
        <w:r w:rsidR="00876E36">
          <w:rPr>
            <w:noProof/>
            <w:webHidden/>
          </w:rPr>
          <w:fldChar w:fldCharType="begin"/>
        </w:r>
        <w:r w:rsidR="00876E36">
          <w:rPr>
            <w:noProof/>
            <w:webHidden/>
          </w:rPr>
          <w:instrText xml:space="preserve"> PAGEREF _Toc147736746 \h </w:instrText>
        </w:r>
        <w:r w:rsidR="00876E36">
          <w:rPr>
            <w:noProof/>
            <w:webHidden/>
          </w:rPr>
        </w:r>
        <w:r w:rsidR="00876E36">
          <w:rPr>
            <w:noProof/>
            <w:webHidden/>
          </w:rPr>
          <w:fldChar w:fldCharType="separate"/>
        </w:r>
        <w:r w:rsidR="00FD0C80">
          <w:rPr>
            <w:noProof/>
            <w:webHidden/>
          </w:rPr>
          <w:t>21</w:t>
        </w:r>
        <w:r w:rsidR="00876E36">
          <w:rPr>
            <w:noProof/>
            <w:webHidden/>
          </w:rPr>
          <w:fldChar w:fldCharType="end"/>
        </w:r>
      </w:hyperlink>
    </w:p>
    <w:p w14:paraId="28A21A88" w14:textId="0972ABDA" w:rsidR="00876E36" w:rsidRDefault="00000000">
      <w:pPr>
        <w:pStyle w:val="Spistreci3"/>
        <w:tabs>
          <w:tab w:val="left" w:pos="1320"/>
          <w:tab w:val="right" w:leader="dot" w:pos="9062"/>
        </w:tabs>
        <w:rPr>
          <w:rFonts w:asciiTheme="minorHAnsi" w:eastAsiaTheme="minorEastAsia" w:hAnsiTheme="minorHAnsi" w:cstheme="minorBidi"/>
          <w:noProof/>
          <w:kern w:val="2"/>
          <w:sz w:val="22"/>
          <w:lang w:eastAsia="pl-PL"/>
          <w14:ligatures w14:val="standardContextual"/>
        </w:rPr>
      </w:pPr>
      <w:hyperlink w:anchor="_Toc147736747" w:history="1">
        <w:r w:rsidR="00876E36" w:rsidRPr="000A186F">
          <w:rPr>
            <w:rStyle w:val="Hipercze"/>
            <w:noProof/>
            <w:lang w:val="en-US" w:eastAsia="pl-PL"/>
          </w:rPr>
          <w:t>4.5.3</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lang w:val="en-US" w:eastAsia="pl-PL"/>
          </w:rPr>
          <w:t>Sieć gazowa</w:t>
        </w:r>
        <w:r w:rsidR="00876E36">
          <w:rPr>
            <w:noProof/>
            <w:webHidden/>
          </w:rPr>
          <w:tab/>
        </w:r>
        <w:r w:rsidR="00876E36">
          <w:rPr>
            <w:noProof/>
            <w:webHidden/>
          </w:rPr>
          <w:fldChar w:fldCharType="begin"/>
        </w:r>
        <w:r w:rsidR="00876E36">
          <w:rPr>
            <w:noProof/>
            <w:webHidden/>
          </w:rPr>
          <w:instrText xml:space="preserve"> PAGEREF _Toc147736747 \h </w:instrText>
        </w:r>
        <w:r w:rsidR="00876E36">
          <w:rPr>
            <w:noProof/>
            <w:webHidden/>
          </w:rPr>
        </w:r>
        <w:r w:rsidR="00876E36">
          <w:rPr>
            <w:noProof/>
            <w:webHidden/>
          </w:rPr>
          <w:fldChar w:fldCharType="separate"/>
        </w:r>
        <w:r w:rsidR="00FD0C80">
          <w:rPr>
            <w:noProof/>
            <w:webHidden/>
          </w:rPr>
          <w:t>21</w:t>
        </w:r>
        <w:r w:rsidR="00876E36">
          <w:rPr>
            <w:noProof/>
            <w:webHidden/>
          </w:rPr>
          <w:fldChar w:fldCharType="end"/>
        </w:r>
      </w:hyperlink>
    </w:p>
    <w:p w14:paraId="6DE0A66D" w14:textId="5D47B364" w:rsidR="00876E36" w:rsidRDefault="00000000">
      <w:pPr>
        <w:pStyle w:val="Spistreci3"/>
        <w:tabs>
          <w:tab w:val="left" w:pos="1320"/>
          <w:tab w:val="right" w:leader="dot" w:pos="9062"/>
        </w:tabs>
        <w:rPr>
          <w:rFonts w:asciiTheme="minorHAnsi" w:eastAsiaTheme="minorEastAsia" w:hAnsiTheme="minorHAnsi" w:cstheme="minorBidi"/>
          <w:noProof/>
          <w:kern w:val="2"/>
          <w:sz w:val="22"/>
          <w:lang w:eastAsia="pl-PL"/>
          <w14:ligatures w14:val="standardContextual"/>
        </w:rPr>
      </w:pPr>
      <w:hyperlink w:anchor="_Toc147736748" w:history="1">
        <w:r w:rsidR="00876E36" w:rsidRPr="000A186F">
          <w:rPr>
            <w:rStyle w:val="Hipercze"/>
            <w:noProof/>
          </w:rPr>
          <w:t>4.5.4</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Elektroenergetyka</w:t>
        </w:r>
        <w:r w:rsidR="00876E36">
          <w:rPr>
            <w:noProof/>
            <w:webHidden/>
          </w:rPr>
          <w:tab/>
        </w:r>
        <w:r w:rsidR="00876E36">
          <w:rPr>
            <w:noProof/>
            <w:webHidden/>
          </w:rPr>
          <w:fldChar w:fldCharType="begin"/>
        </w:r>
        <w:r w:rsidR="00876E36">
          <w:rPr>
            <w:noProof/>
            <w:webHidden/>
          </w:rPr>
          <w:instrText xml:space="preserve"> PAGEREF _Toc147736748 \h </w:instrText>
        </w:r>
        <w:r w:rsidR="00876E36">
          <w:rPr>
            <w:noProof/>
            <w:webHidden/>
          </w:rPr>
        </w:r>
        <w:r w:rsidR="00876E36">
          <w:rPr>
            <w:noProof/>
            <w:webHidden/>
          </w:rPr>
          <w:fldChar w:fldCharType="separate"/>
        </w:r>
        <w:r w:rsidR="00FD0C80">
          <w:rPr>
            <w:noProof/>
            <w:webHidden/>
          </w:rPr>
          <w:t>22</w:t>
        </w:r>
        <w:r w:rsidR="00876E36">
          <w:rPr>
            <w:noProof/>
            <w:webHidden/>
          </w:rPr>
          <w:fldChar w:fldCharType="end"/>
        </w:r>
      </w:hyperlink>
    </w:p>
    <w:p w14:paraId="5E5D8753" w14:textId="502CE35E" w:rsidR="00876E36" w:rsidRDefault="00000000">
      <w:pPr>
        <w:pStyle w:val="Spistreci3"/>
        <w:tabs>
          <w:tab w:val="left" w:pos="1320"/>
          <w:tab w:val="right" w:leader="dot" w:pos="9062"/>
        </w:tabs>
        <w:rPr>
          <w:rFonts w:asciiTheme="minorHAnsi" w:eastAsiaTheme="minorEastAsia" w:hAnsiTheme="minorHAnsi" w:cstheme="minorBidi"/>
          <w:noProof/>
          <w:kern w:val="2"/>
          <w:sz w:val="22"/>
          <w:lang w:eastAsia="pl-PL"/>
          <w14:ligatures w14:val="standardContextual"/>
        </w:rPr>
      </w:pPr>
      <w:hyperlink w:anchor="_Toc147736749" w:history="1">
        <w:r w:rsidR="00876E36" w:rsidRPr="000A186F">
          <w:rPr>
            <w:rStyle w:val="Hipercze"/>
            <w:noProof/>
          </w:rPr>
          <w:t>4.5.5</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Zaopatrzenie w ciepło</w:t>
        </w:r>
        <w:r w:rsidR="00876E36">
          <w:rPr>
            <w:noProof/>
            <w:webHidden/>
          </w:rPr>
          <w:tab/>
        </w:r>
        <w:r w:rsidR="00876E36">
          <w:rPr>
            <w:noProof/>
            <w:webHidden/>
          </w:rPr>
          <w:fldChar w:fldCharType="begin"/>
        </w:r>
        <w:r w:rsidR="00876E36">
          <w:rPr>
            <w:noProof/>
            <w:webHidden/>
          </w:rPr>
          <w:instrText xml:space="preserve"> PAGEREF _Toc147736749 \h </w:instrText>
        </w:r>
        <w:r w:rsidR="00876E36">
          <w:rPr>
            <w:noProof/>
            <w:webHidden/>
          </w:rPr>
        </w:r>
        <w:r w:rsidR="00876E36">
          <w:rPr>
            <w:noProof/>
            <w:webHidden/>
          </w:rPr>
          <w:fldChar w:fldCharType="separate"/>
        </w:r>
        <w:r w:rsidR="00FD0C80">
          <w:rPr>
            <w:noProof/>
            <w:webHidden/>
          </w:rPr>
          <w:t>22</w:t>
        </w:r>
        <w:r w:rsidR="00876E36">
          <w:rPr>
            <w:noProof/>
            <w:webHidden/>
          </w:rPr>
          <w:fldChar w:fldCharType="end"/>
        </w:r>
      </w:hyperlink>
    </w:p>
    <w:p w14:paraId="451D725D" w14:textId="6A9AC36E" w:rsidR="00876E36" w:rsidRDefault="00000000">
      <w:pPr>
        <w:pStyle w:val="Spistreci1"/>
        <w:rPr>
          <w:rFonts w:asciiTheme="minorHAnsi" w:eastAsiaTheme="minorEastAsia" w:hAnsiTheme="minorHAnsi" w:cstheme="minorBidi"/>
          <w:noProof/>
          <w:kern w:val="2"/>
          <w:sz w:val="22"/>
          <w:szCs w:val="22"/>
          <w14:ligatures w14:val="standardContextual"/>
        </w:rPr>
      </w:pPr>
      <w:hyperlink w:anchor="_Toc147736750" w:history="1">
        <w:r w:rsidR="00876E36" w:rsidRPr="000A186F">
          <w:rPr>
            <w:rStyle w:val="Hipercze"/>
            <w:noProof/>
          </w:rPr>
          <w:t>5</w:t>
        </w:r>
        <w:r w:rsidR="00876E36">
          <w:rPr>
            <w:rFonts w:asciiTheme="minorHAnsi" w:eastAsiaTheme="minorEastAsia" w:hAnsiTheme="minorHAnsi" w:cstheme="minorBidi"/>
            <w:noProof/>
            <w:kern w:val="2"/>
            <w:sz w:val="22"/>
            <w:szCs w:val="22"/>
            <w14:ligatures w14:val="standardContextual"/>
          </w:rPr>
          <w:tab/>
        </w:r>
        <w:r w:rsidR="00876E36" w:rsidRPr="000A186F">
          <w:rPr>
            <w:rStyle w:val="Hipercze"/>
            <w:noProof/>
          </w:rPr>
          <w:t>Stan środowiska przyrodniczego w Gminie Jednorożec</w:t>
        </w:r>
        <w:r w:rsidR="00876E36">
          <w:rPr>
            <w:noProof/>
            <w:webHidden/>
          </w:rPr>
          <w:tab/>
        </w:r>
        <w:r w:rsidR="00876E36">
          <w:rPr>
            <w:noProof/>
            <w:webHidden/>
          </w:rPr>
          <w:fldChar w:fldCharType="begin"/>
        </w:r>
        <w:r w:rsidR="00876E36">
          <w:rPr>
            <w:noProof/>
            <w:webHidden/>
          </w:rPr>
          <w:instrText xml:space="preserve"> PAGEREF _Toc147736750 \h </w:instrText>
        </w:r>
        <w:r w:rsidR="00876E36">
          <w:rPr>
            <w:noProof/>
            <w:webHidden/>
          </w:rPr>
        </w:r>
        <w:r w:rsidR="00876E36">
          <w:rPr>
            <w:noProof/>
            <w:webHidden/>
          </w:rPr>
          <w:fldChar w:fldCharType="separate"/>
        </w:r>
        <w:r w:rsidR="00FD0C80">
          <w:rPr>
            <w:noProof/>
            <w:webHidden/>
          </w:rPr>
          <w:t>23</w:t>
        </w:r>
        <w:r w:rsidR="00876E36">
          <w:rPr>
            <w:noProof/>
            <w:webHidden/>
          </w:rPr>
          <w:fldChar w:fldCharType="end"/>
        </w:r>
      </w:hyperlink>
    </w:p>
    <w:p w14:paraId="15B93341" w14:textId="43A3525C" w:rsidR="00876E36" w:rsidRDefault="00000000">
      <w:pPr>
        <w:pStyle w:val="Spistreci2"/>
        <w:tabs>
          <w:tab w:val="left" w:pos="880"/>
          <w:tab w:val="right" w:leader="dot" w:pos="9062"/>
        </w:tabs>
        <w:rPr>
          <w:rFonts w:asciiTheme="minorHAnsi" w:eastAsiaTheme="minorEastAsia" w:hAnsiTheme="minorHAnsi" w:cstheme="minorBidi"/>
          <w:noProof/>
          <w:kern w:val="2"/>
          <w:sz w:val="22"/>
          <w:lang w:eastAsia="pl-PL"/>
          <w14:ligatures w14:val="standardContextual"/>
        </w:rPr>
      </w:pPr>
      <w:hyperlink w:anchor="_Toc147736751" w:history="1">
        <w:r w:rsidR="00876E36" w:rsidRPr="000A186F">
          <w:rPr>
            <w:rStyle w:val="Hipercze"/>
            <w:noProof/>
          </w:rPr>
          <w:t>5.1</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Zasoby wodne</w:t>
        </w:r>
        <w:r w:rsidR="00876E36">
          <w:rPr>
            <w:noProof/>
            <w:webHidden/>
          </w:rPr>
          <w:tab/>
        </w:r>
        <w:r w:rsidR="00876E36">
          <w:rPr>
            <w:noProof/>
            <w:webHidden/>
          </w:rPr>
          <w:fldChar w:fldCharType="begin"/>
        </w:r>
        <w:r w:rsidR="00876E36">
          <w:rPr>
            <w:noProof/>
            <w:webHidden/>
          </w:rPr>
          <w:instrText xml:space="preserve"> PAGEREF _Toc147736751 \h </w:instrText>
        </w:r>
        <w:r w:rsidR="00876E36">
          <w:rPr>
            <w:noProof/>
            <w:webHidden/>
          </w:rPr>
        </w:r>
        <w:r w:rsidR="00876E36">
          <w:rPr>
            <w:noProof/>
            <w:webHidden/>
          </w:rPr>
          <w:fldChar w:fldCharType="separate"/>
        </w:r>
        <w:r w:rsidR="00FD0C80">
          <w:rPr>
            <w:noProof/>
            <w:webHidden/>
          </w:rPr>
          <w:t>23</w:t>
        </w:r>
        <w:r w:rsidR="00876E36">
          <w:rPr>
            <w:noProof/>
            <w:webHidden/>
          </w:rPr>
          <w:fldChar w:fldCharType="end"/>
        </w:r>
      </w:hyperlink>
    </w:p>
    <w:p w14:paraId="7CEFF371" w14:textId="422932A1" w:rsidR="00876E36" w:rsidRDefault="00000000">
      <w:pPr>
        <w:pStyle w:val="Spistreci3"/>
        <w:tabs>
          <w:tab w:val="left" w:pos="1320"/>
          <w:tab w:val="right" w:leader="dot" w:pos="9062"/>
        </w:tabs>
        <w:rPr>
          <w:rFonts w:asciiTheme="minorHAnsi" w:eastAsiaTheme="minorEastAsia" w:hAnsiTheme="minorHAnsi" w:cstheme="minorBidi"/>
          <w:noProof/>
          <w:kern w:val="2"/>
          <w:sz w:val="22"/>
          <w:lang w:eastAsia="pl-PL"/>
          <w14:ligatures w14:val="standardContextual"/>
        </w:rPr>
      </w:pPr>
      <w:hyperlink w:anchor="_Toc147736752" w:history="1">
        <w:r w:rsidR="00876E36" w:rsidRPr="000A186F">
          <w:rPr>
            <w:rStyle w:val="Hipercze"/>
            <w:noProof/>
          </w:rPr>
          <w:t>5.1.1</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Wody powierzchniowe</w:t>
        </w:r>
        <w:r w:rsidR="00876E36">
          <w:rPr>
            <w:noProof/>
            <w:webHidden/>
          </w:rPr>
          <w:tab/>
        </w:r>
        <w:r w:rsidR="00876E36">
          <w:rPr>
            <w:noProof/>
            <w:webHidden/>
          </w:rPr>
          <w:fldChar w:fldCharType="begin"/>
        </w:r>
        <w:r w:rsidR="00876E36">
          <w:rPr>
            <w:noProof/>
            <w:webHidden/>
          </w:rPr>
          <w:instrText xml:space="preserve"> PAGEREF _Toc147736752 \h </w:instrText>
        </w:r>
        <w:r w:rsidR="00876E36">
          <w:rPr>
            <w:noProof/>
            <w:webHidden/>
          </w:rPr>
        </w:r>
        <w:r w:rsidR="00876E36">
          <w:rPr>
            <w:noProof/>
            <w:webHidden/>
          </w:rPr>
          <w:fldChar w:fldCharType="separate"/>
        </w:r>
        <w:r w:rsidR="00FD0C80">
          <w:rPr>
            <w:noProof/>
            <w:webHidden/>
          </w:rPr>
          <w:t>23</w:t>
        </w:r>
        <w:r w:rsidR="00876E36">
          <w:rPr>
            <w:noProof/>
            <w:webHidden/>
          </w:rPr>
          <w:fldChar w:fldCharType="end"/>
        </w:r>
      </w:hyperlink>
    </w:p>
    <w:p w14:paraId="1C5B240C" w14:textId="1C8AD759" w:rsidR="00876E36" w:rsidRDefault="00000000">
      <w:pPr>
        <w:pStyle w:val="Spistreci3"/>
        <w:tabs>
          <w:tab w:val="left" w:pos="1320"/>
          <w:tab w:val="right" w:leader="dot" w:pos="9062"/>
        </w:tabs>
        <w:rPr>
          <w:rFonts w:asciiTheme="minorHAnsi" w:eastAsiaTheme="minorEastAsia" w:hAnsiTheme="minorHAnsi" w:cstheme="minorBidi"/>
          <w:noProof/>
          <w:kern w:val="2"/>
          <w:sz w:val="22"/>
          <w:lang w:eastAsia="pl-PL"/>
          <w14:ligatures w14:val="standardContextual"/>
        </w:rPr>
      </w:pPr>
      <w:hyperlink w:anchor="_Toc147736753" w:history="1">
        <w:r w:rsidR="00876E36" w:rsidRPr="000A186F">
          <w:rPr>
            <w:rStyle w:val="Hipercze"/>
            <w:noProof/>
          </w:rPr>
          <w:t>5.1.2</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Wody podziemne</w:t>
        </w:r>
        <w:r w:rsidR="00876E36">
          <w:rPr>
            <w:noProof/>
            <w:webHidden/>
          </w:rPr>
          <w:tab/>
        </w:r>
        <w:r w:rsidR="00876E36">
          <w:rPr>
            <w:noProof/>
            <w:webHidden/>
          </w:rPr>
          <w:fldChar w:fldCharType="begin"/>
        </w:r>
        <w:r w:rsidR="00876E36">
          <w:rPr>
            <w:noProof/>
            <w:webHidden/>
          </w:rPr>
          <w:instrText xml:space="preserve"> PAGEREF _Toc147736753 \h </w:instrText>
        </w:r>
        <w:r w:rsidR="00876E36">
          <w:rPr>
            <w:noProof/>
            <w:webHidden/>
          </w:rPr>
        </w:r>
        <w:r w:rsidR="00876E36">
          <w:rPr>
            <w:noProof/>
            <w:webHidden/>
          </w:rPr>
          <w:fldChar w:fldCharType="separate"/>
        </w:r>
        <w:r w:rsidR="00FD0C80">
          <w:rPr>
            <w:noProof/>
            <w:webHidden/>
          </w:rPr>
          <w:t>23</w:t>
        </w:r>
        <w:r w:rsidR="00876E36">
          <w:rPr>
            <w:noProof/>
            <w:webHidden/>
          </w:rPr>
          <w:fldChar w:fldCharType="end"/>
        </w:r>
      </w:hyperlink>
    </w:p>
    <w:p w14:paraId="6F82ACB5" w14:textId="26D9C6A9" w:rsidR="00876E36" w:rsidRDefault="00000000">
      <w:pPr>
        <w:pStyle w:val="Spistreci2"/>
        <w:tabs>
          <w:tab w:val="left" w:pos="880"/>
          <w:tab w:val="right" w:leader="dot" w:pos="9062"/>
        </w:tabs>
        <w:rPr>
          <w:rFonts w:asciiTheme="minorHAnsi" w:eastAsiaTheme="minorEastAsia" w:hAnsiTheme="minorHAnsi" w:cstheme="minorBidi"/>
          <w:noProof/>
          <w:kern w:val="2"/>
          <w:sz w:val="22"/>
          <w:lang w:eastAsia="pl-PL"/>
          <w14:ligatures w14:val="standardContextual"/>
        </w:rPr>
      </w:pPr>
      <w:hyperlink w:anchor="_Toc147736754" w:history="1">
        <w:r w:rsidR="00876E36" w:rsidRPr="000A186F">
          <w:rPr>
            <w:rStyle w:val="Hipercze"/>
            <w:noProof/>
          </w:rPr>
          <w:t>5.2</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Powietrze atmosferyczne</w:t>
        </w:r>
        <w:r w:rsidR="00876E36">
          <w:rPr>
            <w:noProof/>
            <w:webHidden/>
          </w:rPr>
          <w:tab/>
        </w:r>
        <w:r w:rsidR="00876E36">
          <w:rPr>
            <w:noProof/>
            <w:webHidden/>
          </w:rPr>
          <w:fldChar w:fldCharType="begin"/>
        </w:r>
        <w:r w:rsidR="00876E36">
          <w:rPr>
            <w:noProof/>
            <w:webHidden/>
          </w:rPr>
          <w:instrText xml:space="preserve"> PAGEREF _Toc147736754 \h </w:instrText>
        </w:r>
        <w:r w:rsidR="00876E36">
          <w:rPr>
            <w:noProof/>
            <w:webHidden/>
          </w:rPr>
        </w:r>
        <w:r w:rsidR="00876E36">
          <w:rPr>
            <w:noProof/>
            <w:webHidden/>
          </w:rPr>
          <w:fldChar w:fldCharType="separate"/>
        </w:r>
        <w:r w:rsidR="00FD0C80">
          <w:rPr>
            <w:noProof/>
            <w:webHidden/>
          </w:rPr>
          <w:t>24</w:t>
        </w:r>
        <w:r w:rsidR="00876E36">
          <w:rPr>
            <w:noProof/>
            <w:webHidden/>
          </w:rPr>
          <w:fldChar w:fldCharType="end"/>
        </w:r>
      </w:hyperlink>
    </w:p>
    <w:p w14:paraId="03289F7B" w14:textId="2448646B" w:rsidR="00876E36" w:rsidRDefault="00000000">
      <w:pPr>
        <w:pStyle w:val="Spistreci2"/>
        <w:tabs>
          <w:tab w:val="left" w:pos="880"/>
          <w:tab w:val="right" w:leader="dot" w:pos="9062"/>
        </w:tabs>
        <w:rPr>
          <w:rFonts w:asciiTheme="minorHAnsi" w:eastAsiaTheme="minorEastAsia" w:hAnsiTheme="minorHAnsi" w:cstheme="minorBidi"/>
          <w:noProof/>
          <w:kern w:val="2"/>
          <w:sz w:val="22"/>
          <w:lang w:eastAsia="pl-PL"/>
          <w14:ligatures w14:val="standardContextual"/>
        </w:rPr>
      </w:pPr>
      <w:hyperlink w:anchor="_Toc147736755" w:history="1">
        <w:r w:rsidR="00876E36" w:rsidRPr="000A186F">
          <w:rPr>
            <w:rStyle w:val="Hipercze"/>
            <w:noProof/>
          </w:rPr>
          <w:t>5.3</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Formy ochrony przyrody</w:t>
        </w:r>
        <w:r w:rsidR="00876E36">
          <w:rPr>
            <w:noProof/>
            <w:webHidden/>
          </w:rPr>
          <w:tab/>
        </w:r>
        <w:r w:rsidR="00876E36">
          <w:rPr>
            <w:noProof/>
            <w:webHidden/>
          </w:rPr>
          <w:fldChar w:fldCharType="begin"/>
        </w:r>
        <w:r w:rsidR="00876E36">
          <w:rPr>
            <w:noProof/>
            <w:webHidden/>
          </w:rPr>
          <w:instrText xml:space="preserve"> PAGEREF _Toc147736755 \h </w:instrText>
        </w:r>
        <w:r w:rsidR="00876E36">
          <w:rPr>
            <w:noProof/>
            <w:webHidden/>
          </w:rPr>
        </w:r>
        <w:r w:rsidR="00876E36">
          <w:rPr>
            <w:noProof/>
            <w:webHidden/>
          </w:rPr>
          <w:fldChar w:fldCharType="separate"/>
        </w:r>
        <w:r w:rsidR="00FD0C80">
          <w:rPr>
            <w:noProof/>
            <w:webHidden/>
          </w:rPr>
          <w:t>27</w:t>
        </w:r>
        <w:r w:rsidR="00876E36">
          <w:rPr>
            <w:noProof/>
            <w:webHidden/>
          </w:rPr>
          <w:fldChar w:fldCharType="end"/>
        </w:r>
      </w:hyperlink>
    </w:p>
    <w:p w14:paraId="487AF1BF" w14:textId="48753A72" w:rsidR="00876E36" w:rsidRDefault="00000000">
      <w:pPr>
        <w:pStyle w:val="Spistreci1"/>
        <w:rPr>
          <w:rFonts w:asciiTheme="minorHAnsi" w:eastAsiaTheme="minorEastAsia" w:hAnsiTheme="minorHAnsi" w:cstheme="minorBidi"/>
          <w:noProof/>
          <w:kern w:val="2"/>
          <w:sz w:val="22"/>
          <w:szCs w:val="22"/>
          <w14:ligatures w14:val="standardContextual"/>
        </w:rPr>
      </w:pPr>
      <w:hyperlink w:anchor="_Toc147736756" w:history="1">
        <w:r w:rsidR="00876E36" w:rsidRPr="000A186F">
          <w:rPr>
            <w:rStyle w:val="Hipercze"/>
            <w:rFonts w:cs="Calibri"/>
            <w:noProof/>
          </w:rPr>
          <w:t>6</w:t>
        </w:r>
        <w:r w:rsidR="00876E36">
          <w:rPr>
            <w:rFonts w:asciiTheme="minorHAnsi" w:eastAsiaTheme="minorEastAsia" w:hAnsiTheme="minorHAnsi" w:cstheme="minorBidi"/>
            <w:noProof/>
            <w:kern w:val="2"/>
            <w:sz w:val="22"/>
            <w:szCs w:val="22"/>
            <w14:ligatures w14:val="standardContextual"/>
          </w:rPr>
          <w:tab/>
        </w:r>
        <w:r w:rsidR="00876E36" w:rsidRPr="000A186F">
          <w:rPr>
            <w:rStyle w:val="Hipercze"/>
            <w:noProof/>
          </w:rPr>
          <w:t>Sprawozdanie z wykonania zadań zawartych w Planie Gospodarki Niskoemisyjnej dla Gminy Jednorożec 2015</w:t>
        </w:r>
        <w:r w:rsidR="00876E36">
          <w:rPr>
            <w:noProof/>
            <w:webHidden/>
          </w:rPr>
          <w:tab/>
        </w:r>
        <w:r w:rsidR="00876E36">
          <w:rPr>
            <w:noProof/>
            <w:webHidden/>
          </w:rPr>
          <w:fldChar w:fldCharType="begin"/>
        </w:r>
        <w:r w:rsidR="00876E36">
          <w:rPr>
            <w:noProof/>
            <w:webHidden/>
          </w:rPr>
          <w:instrText xml:space="preserve"> PAGEREF _Toc147736756 \h </w:instrText>
        </w:r>
        <w:r w:rsidR="00876E36">
          <w:rPr>
            <w:noProof/>
            <w:webHidden/>
          </w:rPr>
        </w:r>
        <w:r w:rsidR="00876E36">
          <w:rPr>
            <w:noProof/>
            <w:webHidden/>
          </w:rPr>
          <w:fldChar w:fldCharType="separate"/>
        </w:r>
        <w:r w:rsidR="00FD0C80">
          <w:rPr>
            <w:noProof/>
            <w:webHidden/>
          </w:rPr>
          <w:t>29</w:t>
        </w:r>
        <w:r w:rsidR="00876E36">
          <w:rPr>
            <w:noProof/>
            <w:webHidden/>
          </w:rPr>
          <w:fldChar w:fldCharType="end"/>
        </w:r>
      </w:hyperlink>
    </w:p>
    <w:p w14:paraId="2F9911D8" w14:textId="1B7835DC" w:rsidR="00876E36" w:rsidRDefault="00000000">
      <w:pPr>
        <w:pStyle w:val="Spistreci1"/>
        <w:rPr>
          <w:rFonts w:asciiTheme="minorHAnsi" w:eastAsiaTheme="minorEastAsia" w:hAnsiTheme="minorHAnsi" w:cstheme="minorBidi"/>
          <w:noProof/>
          <w:kern w:val="2"/>
          <w:sz w:val="22"/>
          <w:szCs w:val="22"/>
          <w14:ligatures w14:val="standardContextual"/>
        </w:rPr>
      </w:pPr>
      <w:hyperlink w:anchor="_Toc147736757" w:history="1">
        <w:r w:rsidR="00876E36" w:rsidRPr="000A186F">
          <w:rPr>
            <w:rStyle w:val="Hipercze"/>
            <w:noProof/>
          </w:rPr>
          <w:t>7</w:t>
        </w:r>
        <w:r w:rsidR="00876E36">
          <w:rPr>
            <w:rFonts w:asciiTheme="minorHAnsi" w:eastAsiaTheme="minorEastAsia" w:hAnsiTheme="minorHAnsi" w:cstheme="minorBidi"/>
            <w:noProof/>
            <w:kern w:val="2"/>
            <w:sz w:val="22"/>
            <w:szCs w:val="22"/>
            <w14:ligatures w14:val="standardContextual"/>
          </w:rPr>
          <w:tab/>
        </w:r>
        <w:r w:rsidR="00876E36" w:rsidRPr="000A186F">
          <w:rPr>
            <w:rStyle w:val="Hipercze"/>
            <w:noProof/>
          </w:rPr>
          <w:t>Emisja CO</w:t>
        </w:r>
        <w:r w:rsidR="00876E36" w:rsidRPr="000A186F">
          <w:rPr>
            <w:rStyle w:val="Hipercze"/>
            <w:noProof/>
            <w:vertAlign w:val="subscript"/>
          </w:rPr>
          <w:t>2</w:t>
        </w:r>
        <w:r w:rsidR="00876E36" w:rsidRPr="000A186F">
          <w:rPr>
            <w:rStyle w:val="Hipercze"/>
            <w:noProof/>
          </w:rPr>
          <w:t xml:space="preserve"> z analizowanego obszaru</w:t>
        </w:r>
        <w:r w:rsidR="00876E36">
          <w:rPr>
            <w:noProof/>
            <w:webHidden/>
          </w:rPr>
          <w:tab/>
        </w:r>
        <w:r w:rsidR="00876E36">
          <w:rPr>
            <w:noProof/>
            <w:webHidden/>
          </w:rPr>
          <w:fldChar w:fldCharType="begin"/>
        </w:r>
        <w:r w:rsidR="00876E36">
          <w:rPr>
            <w:noProof/>
            <w:webHidden/>
          </w:rPr>
          <w:instrText xml:space="preserve"> PAGEREF _Toc147736757 \h </w:instrText>
        </w:r>
        <w:r w:rsidR="00876E36">
          <w:rPr>
            <w:noProof/>
            <w:webHidden/>
          </w:rPr>
        </w:r>
        <w:r w:rsidR="00876E36">
          <w:rPr>
            <w:noProof/>
            <w:webHidden/>
          </w:rPr>
          <w:fldChar w:fldCharType="separate"/>
        </w:r>
        <w:r w:rsidR="00FD0C80">
          <w:rPr>
            <w:noProof/>
            <w:webHidden/>
          </w:rPr>
          <w:t>31</w:t>
        </w:r>
        <w:r w:rsidR="00876E36">
          <w:rPr>
            <w:noProof/>
            <w:webHidden/>
          </w:rPr>
          <w:fldChar w:fldCharType="end"/>
        </w:r>
      </w:hyperlink>
    </w:p>
    <w:p w14:paraId="1E4E53B4" w14:textId="1D3BDADE" w:rsidR="00876E36" w:rsidRDefault="00000000">
      <w:pPr>
        <w:pStyle w:val="Spistreci2"/>
        <w:tabs>
          <w:tab w:val="left" w:pos="880"/>
          <w:tab w:val="right" w:leader="dot" w:pos="9062"/>
        </w:tabs>
        <w:rPr>
          <w:rFonts w:asciiTheme="minorHAnsi" w:eastAsiaTheme="minorEastAsia" w:hAnsiTheme="minorHAnsi" w:cstheme="minorBidi"/>
          <w:noProof/>
          <w:kern w:val="2"/>
          <w:sz w:val="22"/>
          <w:lang w:eastAsia="pl-PL"/>
          <w14:ligatures w14:val="standardContextual"/>
        </w:rPr>
      </w:pPr>
      <w:hyperlink w:anchor="_Toc147736758" w:history="1">
        <w:r w:rsidR="00876E36" w:rsidRPr="000A186F">
          <w:rPr>
            <w:rStyle w:val="Hipercze"/>
            <w:noProof/>
          </w:rPr>
          <w:t>7.1</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Informacje wstępne i metodologia</w:t>
        </w:r>
        <w:r w:rsidR="00876E36">
          <w:rPr>
            <w:noProof/>
            <w:webHidden/>
          </w:rPr>
          <w:tab/>
        </w:r>
        <w:r w:rsidR="00876E36">
          <w:rPr>
            <w:noProof/>
            <w:webHidden/>
          </w:rPr>
          <w:fldChar w:fldCharType="begin"/>
        </w:r>
        <w:r w:rsidR="00876E36">
          <w:rPr>
            <w:noProof/>
            <w:webHidden/>
          </w:rPr>
          <w:instrText xml:space="preserve"> PAGEREF _Toc147736758 \h </w:instrText>
        </w:r>
        <w:r w:rsidR="00876E36">
          <w:rPr>
            <w:noProof/>
            <w:webHidden/>
          </w:rPr>
        </w:r>
        <w:r w:rsidR="00876E36">
          <w:rPr>
            <w:noProof/>
            <w:webHidden/>
          </w:rPr>
          <w:fldChar w:fldCharType="separate"/>
        </w:r>
        <w:r w:rsidR="00FD0C80">
          <w:rPr>
            <w:noProof/>
            <w:webHidden/>
          </w:rPr>
          <w:t>31</w:t>
        </w:r>
        <w:r w:rsidR="00876E36">
          <w:rPr>
            <w:noProof/>
            <w:webHidden/>
          </w:rPr>
          <w:fldChar w:fldCharType="end"/>
        </w:r>
      </w:hyperlink>
    </w:p>
    <w:p w14:paraId="3DEDD7C3" w14:textId="19FD42D9" w:rsidR="00876E36" w:rsidRDefault="00000000">
      <w:pPr>
        <w:pStyle w:val="Spistreci2"/>
        <w:tabs>
          <w:tab w:val="left" w:pos="880"/>
          <w:tab w:val="right" w:leader="dot" w:pos="9062"/>
        </w:tabs>
        <w:rPr>
          <w:rFonts w:asciiTheme="minorHAnsi" w:eastAsiaTheme="minorEastAsia" w:hAnsiTheme="minorHAnsi" w:cstheme="minorBidi"/>
          <w:noProof/>
          <w:kern w:val="2"/>
          <w:sz w:val="22"/>
          <w:lang w:eastAsia="pl-PL"/>
          <w14:ligatures w14:val="standardContextual"/>
        </w:rPr>
      </w:pPr>
      <w:hyperlink w:anchor="_Toc147736759" w:history="1">
        <w:r w:rsidR="00876E36" w:rsidRPr="000A186F">
          <w:rPr>
            <w:rStyle w:val="Hipercze"/>
            <w:noProof/>
          </w:rPr>
          <w:t>7.2</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Wyniki obliczeń emisji CO</w:t>
        </w:r>
        <w:r w:rsidR="00876E36" w:rsidRPr="000A186F">
          <w:rPr>
            <w:rStyle w:val="Hipercze"/>
            <w:noProof/>
            <w:vertAlign w:val="subscript"/>
          </w:rPr>
          <w:t>2</w:t>
        </w:r>
        <w:r w:rsidR="00876E36">
          <w:rPr>
            <w:noProof/>
            <w:webHidden/>
          </w:rPr>
          <w:tab/>
        </w:r>
        <w:r w:rsidR="00876E36">
          <w:rPr>
            <w:noProof/>
            <w:webHidden/>
          </w:rPr>
          <w:fldChar w:fldCharType="begin"/>
        </w:r>
        <w:r w:rsidR="00876E36">
          <w:rPr>
            <w:noProof/>
            <w:webHidden/>
          </w:rPr>
          <w:instrText xml:space="preserve"> PAGEREF _Toc147736759 \h </w:instrText>
        </w:r>
        <w:r w:rsidR="00876E36">
          <w:rPr>
            <w:noProof/>
            <w:webHidden/>
          </w:rPr>
        </w:r>
        <w:r w:rsidR="00876E36">
          <w:rPr>
            <w:noProof/>
            <w:webHidden/>
          </w:rPr>
          <w:fldChar w:fldCharType="separate"/>
        </w:r>
        <w:r w:rsidR="00FD0C80">
          <w:rPr>
            <w:noProof/>
            <w:webHidden/>
          </w:rPr>
          <w:t>33</w:t>
        </w:r>
        <w:r w:rsidR="00876E36">
          <w:rPr>
            <w:noProof/>
            <w:webHidden/>
          </w:rPr>
          <w:fldChar w:fldCharType="end"/>
        </w:r>
      </w:hyperlink>
    </w:p>
    <w:p w14:paraId="687B3698" w14:textId="5273FAD5" w:rsidR="00876E36" w:rsidRDefault="00000000">
      <w:pPr>
        <w:pStyle w:val="Spistreci3"/>
        <w:tabs>
          <w:tab w:val="left" w:pos="1320"/>
          <w:tab w:val="right" w:leader="dot" w:pos="9062"/>
        </w:tabs>
        <w:rPr>
          <w:rFonts w:asciiTheme="minorHAnsi" w:eastAsiaTheme="minorEastAsia" w:hAnsiTheme="minorHAnsi" w:cstheme="minorBidi"/>
          <w:noProof/>
          <w:kern w:val="2"/>
          <w:sz w:val="22"/>
          <w:lang w:eastAsia="pl-PL"/>
          <w14:ligatures w14:val="standardContextual"/>
        </w:rPr>
      </w:pPr>
      <w:hyperlink w:anchor="_Toc147736760" w:history="1">
        <w:r w:rsidR="00876E36" w:rsidRPr="000A186F">
          <w:rPr>
            <w:rStyle w:val="Hipercze"/>
            <w:noProof/>
          </w:rPr>
          <w:t>7.2.1</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Emisja z budynków wyposażenia/urządzeń usługowych niekomunalnych oraz</w:t>
        </w:r>
        <w:r w:rsidR="00876E36" w:rsidRPr="00144D26">
          <w:rPr>
            <w:rStyle w:val="Hipercze"/>
            <w:noProof/>
            <w:color w:val="FF0000"/>
          </w:rPr>
          <w:t xml:space="preserve"> z</w:t>
        </w:r>
        <w:r w:rsidR="00876E36" w:rsidRPr="000A186F">
          <w:rPr>
            <w:rStyle w:val="Hipercze"/>
            <w:noProof/>
          </w:rPr>
          <w:t xml:space="preserve"> budynków mieszkalnych</w:t>
        </w:r>
        <w:r w:rsidR="00876E36">
          <w:rPr>
            <w:noProof/>
            <w:webHidden/>
          </w:rPr>
          <w:tab/>
        </w:r>
        <w:r w:rsidR="00876E36">
          <w:rPr>
            <w:noProof/>
            <w:webHidden/>
          </w:rPr>
          <w:fldChar w:fldCharType="begin"/>
        </w:r>
        <w:r w:rsidR="00876E36">
          <w:rPr>
            <w:noProof/>
            <w:webHidden/>
          </w:rPr>
          <w:instrText xml:space="preserve"> PAGEREF _Toc147736760 \h </w:instrText>
        </w:r>
        <w:r w:rsidR="00876E36">
          <w:rPr>
            <w:noProof/>
            <w:webHidden/>
          </w:rPr>
        </w:r>
        <w:r w:rsidR="00876E36">
          <w:rPr>
            <w:noProof/>
            <w:webHidden/>
          </w:rPr>
          <w:fldChar w:fldCharType="separate"/>
        </w:r>
        <w:r w:rsidR="00FD0C80">
          <w:rPr>
            <w:noProof/>
            <w:webHidden/>
          </w:rPr>
          <w:t>33</w:t>
        </w:r>
        <w:r w:rsidR="00876E36">
          <w:rPr>
            <w:noProof/>
            <w:webHidden/>
          </w:rPr>
          <w:fldChar w:fldCharType="end"/>
        </w:r>
      </w:hyperlink>
    </w:p>
    <w:p w14:paraId="59EA4E7E" w14:textId="04BBF40D" w:rsidR="00876E36" w:rsidRDefault="00000000">
      <w:pPr>
        <w:pStyle w:val="Spistreci3"/>
        <w:tabs>
          <w:tab w:val="left" w:pos="1320"/>
          <w:tab w:val="right" w:leader="dot" w:pos="9062"/>
        </w:tabs>
        <w:rPr>
          <w:rFonts w:asciiTheme="minorHAnsi" w:eastAsiaTheme="minorEastAsia" w:hAnsiTheme="minorHAnsi" w:cstheme="minorBidi"/>
          <w:noProof/>
          <w:kern w:val="2"/>
          <w:sz w:val="22"/>
          <w:lang w:eastAsia="pl-PL"/>
          <w14:ligatures w14:val="standardContextual"/>
        </w:rPr>
      </w:pPr>
      <w:hyperlink w:anchor="_Toc147736761" w:history="1">
        <w:r w:rsidR="00876E36" w:rsidRPr="000A186F">
          <w:rPr>
            <w:rStyle w:val="Hipercze"/>
            <w:noProof/>
          </w:rPr>
          <w:t>7.2.2</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Emisja z budynków wyposażenia/urządzeń komunalnych</w:t>
        </w:r>
        <w:r w:rsidR="00876E36">
          <w:rPr>
            <w:noProof/>
            <w:webHidden/>
          </w:rPr>
          <w:tab/>
        </w:r>
        <w:r w:rsidR="00876E36">
          <w:rPr>
            <w:noProof/>
            <w:webHidden/>
          </w:rPr>
          <w:fldChar w:fldCharType="begin"/>
        </w:r>
        <w:r w:rsidR="00876E36">
          <w:rPr>
            <w:noProof/>
            <w:webHidden/>
          </w:rPr>
          <w:instrText xml:space="preserve"> PAGEREF _Toc147736761 \h </w:instrText>
        </w:r>
        <w:r w:rsidR="00876E36">
          <w:rPr>
            <w:noProof/>
            <w:webHidden/>
          </w:rPr>
        </w:r>
        <w:r w:rsidR="00876E36">
          <w:rPr>
            <w:noProof/>
            <w:webHidden/>
          </w:rPr>
          <w:fldChar w:fldCharType="separate"/>
        </w:r>
        <w:r w:rsidR="00FD0C80">
          <w:rPr>
            <w:noProof/>
            <w:webHidden/>
          </w:rPr>
          <w:t>36</w:t>
        </w:r>
        <w:r w:rsidR="00876E36">
          <w:rPr>
            <w:noProof/>
            <w:webHidden/>
          </w:rPr>
          <w:fldChar w:fldCharType="end"/>
        </w:r>
      </w:hyperlink>
    </w:p>
    <w:p w14:paraId="0CD2197C" w14:textId="22541D1E" w:rsidR="00876E36" w:rsidRDefault="00000000">
      <w:pPr>
        <w:pStyle w:val="Spistreci3"/>
        <w:tabs>
          <w:tab w:val="left" w:pos="1320"/>
          <w:tab w:val="right" w:leader="dot" w:pos="9062"/>
        </w:tabs>
        <w:rPr>
          <w:rFonts w:asciiTheme="minorHAnsi" w:eastAsiaTheme="minorEastAsia" w:hAnsiTheme="minorHAnsi" w:cstheme="minorBidi"/>
          <w:noProof/>
          <w:kern w:val="2"/>
          <w:sz w:val="22"/>
          <w:lang w:eastAsia="pl-PL"/>
          <w14:ligatures w14:val="standardContextual"/>
        </w:rPr>
      </w:pPr>
      <w:hyperlink w:anchor="_Toc147736762" w:history="1">
        <w:r w:rsidR="00876E36" w:rsidRPr="000A186F">
          <w:rPr>
            <w:rStyle w:val="Hipercze"/>
            <w:noProof/>
          </w:rPr>
          <w:t>7.2.3</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Emisja z oświetlenia ulicznego</w:t>
        </w:r>
        <w:r w:rsidR="00876E36">
          <w:rPr>
            <w:noProof/>
            <w:webHidden/>
          </w:rPr>
          <w:tab/>
        </w:r>
        <w:r w:rsidR="00876E36">
          <w:rPr>
            <w:noProof/>
            <w:webHidden/>
          </w:rPr>
          <w:fldChar w:fldCharType="begin"/>
        </w:r>
        <w:r w:rsidR="00876E36">
          <w:rPr>
            <w:noProof/>
            <w:webHidden/>
          </w:rPr>
          <w:instrText xml:space="preserve"> PAGEREF _Toc147736762 \h </w:instrText>
        </w:r>
        <w:r w:rsidR="00876E36">
          <w:rPr>
            <w:noProof/>
            <w:webHidden/>
          </w:rPr>
        </w:r>
        <w:r w:rsidR="00876E36">
          <w:rPr>
            <w:noProof/>
            <w:webHidden/>
          </w:rPr>
          <w:fldChar w:fldCharType="separate"/>
        </w:r>
        <w:r w:rsidR="00FD0C80">
          <w:rPr>
            <w:noProof/>
            <w:webHidden/>
          </w:rPr>
          <w:t>37</w:t>
        </w:r>
        <w:r w:rsidR="00876E36">
          <w:rPr>
            <w:noProof/>
            <w:webHidden/>
          </w:rPr>
          <w:fldChar w:fldCharType="end"/>
        </w:r>
      </w:hyperlink>
    </w:p>
    <w:p w14:paraId="73285820" w14:textId="2EA19EE4" w:rsidR="00876E36" w:rsidRDefault="00000000">
      <w:pPr>
        <w:pStyle w:val="Spistreci3"/>
        <w:tabs>
          <w:tab w:val="left" w:pos="1320"/>
          <w:tab w:val="right" w:leader="dot" w:pos="9062"/>
        </w:tabs>
        <w:rPr>
          <w:rFonts w:asciiTheme="minorHAnsi" w:eastAsiaTheme="minorEastAsia" w:hAnsiTheme="minorHAnsi" w:cstheme="minorBidi"/>
          <w:noProof/>
          <w:kern w:val="2"/>
          <w:sz w:val="22"/>
          <w:lang w:eastAsia="pl-PL"/>
          <w14:ligatures w14:val="standardContextual"/>
        </w:rPr>
      </w:pPr>
      <w:hyperlink w:anchor="_Toc147736763" w:history="1">
        <w:r w:rsidR="00876E36" w:rsidRPr="000A186F">
          <w:rPr>
            <w:rStyle w:val="Hipercze"/>
            <w:noProof/>
          </w:rPr>
          <w:t>7.2.4</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Emisja transportu drogowego</w:t>
        </w:r>
        <w:r w:rsidR="00876E36">
          <w:rPr>
            <w:noProof/>
            <w:webHidden/>
          </w:rPr>
          <w:tab/>
        </w:r>
        <w:r w:rsidR="00876E36">
          <w:rPr>
            <w:noProof/>
            <w:webHidden/>
          </w:rPr>
          <w:fldChar w:fldCharType="begin"/>
        </w:r>
        <w:r w:rsidR="00876E36">
          <w:rPr>
            <w:noProof/>
            <w:webHidden/>
          </w:rPr>
          <w:instrText xml:space="preserve"> PAGEREF _Toc147736763 \h </w:instrText>
        </w:r>
        <w:r w:rsidR="00876E36">
          <w:rPr>
            <w:noProof/>
            <w:webHidden/>
          </w:rPr>
        </w:r>
        <w:r w:rsidR="00876E36">
          <w:rPr>
            <w:noProof/>
            <w:webHidden/>
          </w:rPr>
          <w:fldChar w:fldCharType="separate"/>
        </w:r>
        <w:r w:rsidR="00FD0C80">
          <w:rPr>
            <w:noProof/>
            <w:webHidden/>
          </w:rPr>
          <w:t>37</w:t>
        </w:r>
        <w:r w:rsidR="00876E36">
          <w:rPr>
            <w:noProof/>
            <w:webHidden/>
          </w:rPr>
          <w:fldChar w:fldCharType="end"/>
        </w:r>
      </w:hyperlink>
    </w:p>
    <w:p w14:paraId="6DC9B8A9" w14:textId="47102BC6" w:rsidR="00876E36" w:rsidRDefault="00000000">
      <w:pPr>
        <w:pStyle w:val="Spistreci3"/>
        <w:tabs>
          <w:tab w:val="left" w:pos="1320"/>
          <w:tab w:val="right" w:leader="dot" w:pos="9062"/>
        </w:tabs>
        <w:rPr>
          <w:rFonts w:asciiTheme="minorHAnsi" w:eastAsiaTheme="minorEastAsia" w:hAnsiTheme="minorHAnsi" w:cstheme="minorBidi"/>
          <w:noProof/>
          <w:kern w:val="2"/>
          <w:sz w:val="22"/>
          <w:lang w:eastAsia="pl-PL"/>
          <w14:ligatures w14:val="standardContextual"/>
        </w:rPr>
      </w:pPr>
      <w:hyperlink w:anchor="_Toc147736764" w:history="1">
        <w:r w:rsidR="00876E36" w:rsidRPr="000A186F">
          <w:rPr>
            <w:rStyle w:val="Hipercze"/>
            <w:noProof/>
          </w:rPr>
          <w:t>7.2.5</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Emisja z gminnego transportu lokalnego</w:t>
        </w:r>
        <w:r w:rsidR="00876E36">
          <w:rPr>
            <w:noProof/>
            <w:webHidden/>
          </w:rPr>
          <w:tab/>
        </w:r>
        <w:r w:rsidR="00876E36">
          <w:rPr>
            <w:noProof/>
            <w:webHidden/>
          </w:rPr>
          <w:fldChar w:fldCharType="begin"/>
        </w:r>
        <w:r w:rsidR="00876E36">
          <w:rPr>
            <w:noProof/>
            <w:webHidden/>
          </w:rPr>
          <w:instrText xml:space="preserve"> PAGEREF _Toc147736764 \h </w:instrText>
        </w:r>
        <w:r w:rsidR="00876E36">
          <w:rPr>
            <w:noProof/>
            <w:webHidden/>
          </w:rPr>
        </w:r>
        <w:r w:rsidR="00876E36">
          <w:rPr>
            <w:noProof/>
            <w:webHidden/>
          </w:rPr>
          <w:fldChar w:fldCharType="separate"/>
        </w:r>
        <w:r w:rsidR="00FD0C80">
          <w:rPr>
            <w:noProof/>
            <w:webHidden/>
          </w:rPr>
          <w:t>38</w:t>
        </w:r>
        <w:r w:rsidR="00876E36">
          <w:rPr>
            <w:noProof/>
            <w:webHidden/>
          </w:rPr>
          <w:fldChar w:fldCharType="end"/>
        </w:r>
      </w:hyperlink>
    </w:p>
    <w:p w14:paraId="6EBE211B" w14:textId="1BAE5584" w:rsidR="00876E36" w:rsidRDefault="00000000">
      <w:pPr>
        <w:pStyle w:val="Spistreci3"/>
        <w:tabs>
          <w:tab w:val="left" w:pos="1320"/>
          <w:tab w:val="right" w:leader="dot" w:pos="9062"/>
        </w:tabs>
        <w:rPr>
          <w:rFonts w:asciiTheme="minorHAnsi" w:eastAsiaTheme="minorEastAsia" w:hAnsiTheme="minorHAnsi" w:cstheme="minorBidi"/>
          <w:noProof/>
          <w:kern w:val="2"/>
          <w:sz w:val="22"/>
          <w:lang w:eastAsia="pl-PL"/>
          <w14:ligatures w14:val="standardContextual"/>
        </w:rPr>
      </w:pPr>
      <w:hyperlink w:anchor="_Toc147736765" w:history="1">
        <w:r w:rsidR="00876E36" w:rsidRPr="000A186F">
          <w:rPr>
            <w:rStyle w:val="Hipercze"/>
            <w:noProof/>
          </w:rPr>
          <w:t>7.2.6</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Podsumowanie wyników inwentaryzacji</w:t>
        </w:r>
        <w:r w:rsidR="00876E36">
          <w:rPr>
            <w:noProof/>
            <w:webHidden/>
          </w:rPr>
          <w:tab/>
        </w:r>
        <w:r w:rsidR="00876E36">
          <w:rPr>
            <w:noProof/>
            <w:webHidden/>
          </w:rPr>
          <w:fldChar w:fldCharType="begin"/>
        </w:r>
        <w:r w:rsidR="00876E36">
          <w:rPr>
            <w:noProof/>
            <w:webHidden/>
          </w:rPr>
          <w:instrText xml:space="preserve"> PAGEREF _Toc147736765 \h </w:instrText>
        </w:r>
        <w:r w:rsidR="00876E36">
          <w:rPr>
            <w:noProof/>
            <w:webHidden/>
          </w:rPr>
        </w:r>
        <w:r w:rsidR="00876E36">
          <w:rPr>
            <w:noProof/>
            <w:webHidden/>
          </w:rPr>
          <w:fldChar w:fldCharType="separate"/>
        </w:r>
        <w:r w:rsidR="00FD0C80">
          <w:rPr>
            <w:noProof/>
            <w:webHidden/>
          </w:rPr>
          <w:t>39</w:t>
        </w:r>
        <w:r w:rsidR="00876E36">
          <w:rPr>
            <w:noProof/>
            <w:webHidden/>
          </w:rPr>
          <w:fldChar w:fldCharType="end"/>
        </w:r>
      </w:hyperlink>
    </w:p>
    <w:p w14:paraId="0F08F070" w14:textId="23777D84" w:rsidR="00876E36" w:rsidRDefault="00000000">
      <w:pPr>
        <w:pStyle w:val="Spistreci3"/>
        <w:tabs>
          <w:tab w:val="left" w:pos="1320"/>
          <w:tab w:val="right" w:leader="dot" w:pos="9062"/>
        </w:tabs>
        <w:rPr>
          <w:rFonts w:asciiTheme="minorHAnsi" w:eastAsiaTheme="minorEastAsia" w:hAnsiTheme="minorHAnsi" w:cstheme="minorBidi"/>
          <w:noProof/>
          <w:kern w:val="2"/>
          <w:sz w:val="22"/>
          <w:lang w:eastAsia="pl-PL"/>
          <w14:ligatures w14:val="standardContextual"/>
        </w:rPr>
      </w:pPr>
      <w:hyperlink w:anchor="_Toc147736766" w:history="1">
        <w:r w:rsidR="00876E36" w:rsidRPr="000A186F">
          <w:rPr>
            <w:rStyle w:val="Hipercze"/>
            <w:noProof/>
          </w:rPr>
          <w:t>7.2.7</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Emisja benzo(a)pirenu</w:t>
        </w:r>
        <w:r w:rsidR="00876E36">
          <w:rPr>
            <w:noProof/>
            <w:webHidden/>
          </w:rPr>
          <w:tab/>
        </w:r>
        <w:r w:rsidR="00876E36">
          <w:rPr>
            <w:noProof/>
            <w:webHidden/>
          </w:rPr>
          <w:fldChar w:fldCharType="begin"/>
        </w:r>
        <w:r w:rsidR="00876E36">
          <w:rPr>
            <w:noProof/>
            <w:webHidden/>
          </w:rPr>
          <w:instrText xml:space="preserve"> PAGEREF _Toc147736766 \h </w:instrText>
        </w:r>
        <w:r w:rsidR="00876E36">
          <w:rPr>
            <w:noProof/>
            <w:webHidden/>
          </w:rPr>
        </w:r>
        <w:r w:rsidR="00876E36">
          <w:rPr>
            <w:noProof/>
            <w:webHidden/>
          </w:rPr>
          <w:fldChar w:fldCharType="separate"/>
        </w:r>
        <w:r w:rsidR="00FD0C80">
          <w:rPr>
            <w:noProof/>
            <w:webHidden/>
          </w:rPr>
          <w:t>47</w:t>
        </w:r>
        <w:r w:rsidR="00876E36">
          <w:rPr>
            <w:noProof/>
            <w:webHidden/>
          </w:rPr>
          <w:fldChar w:fldCharType="end"/>
        </w:r>
      </w:hyperlink>
    </w:p>
    <w:p w14:paraId="64FCB441" w14:textId="1C7C93AB" w:rsidR="00876E36" w:rsidRDefault="00000000">
      <w:pPr>
        <w:pStyle w:val="Spistreci3"/>
        <w:tabs>
          <w:tab w:val="left" w:pos="1320"/>
          <w:tab w:val="right" w:leader="dot" w:pos="9062"/>
        </w:tabs>
        <w:rPr>
          <w:rFonts w:asciiTheme="minorHAnsi" w:eastAsiaTheme="minorEastAsia" w:hAnsiTheme="minorHAnsi" w:cstheme="minorBidi"/>
          <w:noProof/>
          <w:kern w:val="2"/>
          <w:sz w:val="22"/>
          <w:lang w:eastAsia="pl-PL"/>
          <w14:ligatures w14:val="standardContextual"/>
        </w:rPr>
      </w:pPr>
      <w:hyperlink w:anchor="_Toc147736767" w:history="1">
        <w:r w:rsidR="00876E36" w:rsidRPr="000A186F">
          <w:rPr>
            <w:rStyle w:val="Hipercze"/>
            <w:noProof/>
            <w:lang w:eastAsia="pl-PL"/>
          </w:rPr>
          <w:t>7.2.8</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lang w:eastAsia="pl-PL"/>
          </w:rPr>
          <w:t>Analiza SWOT</w:t>
        </w:r>
        <w:r w:rsidR="00876E36">
          <w:rPr>
            <w:noProof/>
            <w:webHidden/>
          </w:rPr>
          <w:tab/>
        </w:r>
        <w:r w:rsidR="00876E36">
          <w:rPr>
            <w:noProof/>
            <w:webHidden/>
          </w:rPr>
          <w:fldChar w:fldCharType="begin"/>
        </w:r>
        <w:r w:rsidR="00876E36">
          <w:rPr>
            <w:noProof/>
            <w:webHidden/>
          </w:rPr>
          <w:instrText xml:space="preserve"> PAGEREF _Toc147736767 \h </w:instrText>
        </w:r>
        <w:r w:rsidR="00876E36">
          <w:rPr>
            <w:noProof/>
            <w:webHidden/>
          </w:rPr>
        </w:r>
        <w:r w:rsidR="00876E36">
          <w:rPr>
            <w:noProof/>
            <w:webHidden/>
          </w:rPr>
          <w:fldChar w:fldCharType="separate"/>
        </w:r>
        <w:r w:rsidR="00FD0C80">
          <w:rPr>
            <w:noProof/>
            <w:webHidden/>
          </w:rPr>
          <w:t>48</w:t>
        </w:r>
        <w:r w:rsidR="00876E36">
          <w:rPr>
            <w:noProof/>
            <w:webHidden/>
          </w:rPr>
          <w:fldChar w:fldCharType="end"/>
        </w:r>
      </w:hyperlink>
    </w:p>
    <w:p w14:paraId="4D9C0AF6" w14:textId="2DF177A6" w:rsidR="00876E36" w:rsidRDefault="00000000">
      <w:pPr>
        <w:pStyle w:val="Spistreci3"/>
        <w:tabs>
          <w:tab w:val="left" w:pos="1320"/>
          <w:tab w:val="right" w:leader="dot" w:pos="9062"/>
        </w:tabs>
        <w:rPr>
          <w:rFonts w:asciiTheme="minorHAnsi" w:eastAsiaTheme="minorEastAsia" w:hAnsiTheme="minorHAnsi" w:cstheme="minorBidi"/>
          <w:noProof/>
          <w:kern w:val="2"/>
          <w:sz w:val="22"/>
          <w:lang w:eastAsia="pl-PL"/>
          <w14:ligatures w14:val="standardContextual"/>
        </w:rPr>
      </w:pPr>
      <w:hyperlink w:anchor="_Toc147736768" w:history="1">
        <w:r w:rsidR="00876E36" w:rsidRPr="000A186F">
          <w:rPr>
            <w:rStyle w:val="Hipercze"/>
            <w:noProof/>
          </w:rPr>
          <w:t>7.2.9</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Obszary problemowe</w:t>
        </w:r>
        <w:r w:rsidR="00876E36">
          <w:rPr>
            <w:noProof/>
            <w:webHidden/>
          </w:rPr>
          <w:tab/>
        </w:r>
        <w:r w:rsidR="00876E36">
          <w:rPr>
            <w:noProof/>
            <w:webHidden/>
          </w:rPr>
          <w:fldChar w:fldCharType="begin"/>
        </w:r>
        <w:r w:rsidR="00876E36">
          <w:rPr>
            <w:noProof/>
            <w:webHidden/>
          </w:rPr>
          <w:instrText xml:space="preserve"> PAGEREF _Toc147736768 \h </w:instrText>
        </w:r>
        <w:r w:rsidR="00876E36">
          <w:rPr>
            <w:noProof/>
            <w:webHidden/>
          </w:rPr>
        </w:r>
        <w:r w:rsidR="00876E36">
          <w:rPr>
            <w:noProof/>
            <w:webHidden/>
          </w:rPr>
          <w:fldChar w:fldCharType="separate"/>
        </w:r>
        <w:r w:rsidR="00FD0C80">
          <w:rPr>
            <w:noProof/>
            <w:webHidden/>
          </w:rPr>
          <w:t>49</w:t>
        </w:r>
        <w:r w:rsidR="00876E36">
          <w:rPr>
            <w:noProof/>
            <w:webHidden/>
          </w:rPr>
          <w:fldChar w:fldCharType="end"/>
        </w:r>
      </w:hyperlink>
    </w:p>
    <w:p w14:paraId="765D680A" w14:textId="303670BD" w:rsidR="00876E36" w:rsidRDefault="00000000">
      <w:pPr>
        <w:pStyle w:val="Spistreci1"/>
        <w:rPr>
          <w:rFonts w:asciiTheme="minorHAnsi" w:eastAsiaTheme="minorEastAsia" w:hAnsiTheme="minorHAnsi" w:cstheme="minorBidi"/>
          <w:noProof/>
          <w:kern w:val="2"/>
          <w:sz w:val="22"/>
          <w:szCs w:val="22"/>
          <w14:ligatures w14:val="standardContextual"/>
        </w:rPr>
      </w:pPr>
      <w:hyperlink w:anchor="_Toc147736769" w:history="1">
        <w:r w:rsidR="00876E36" w:rsidRPr="000A186F">
          <w:rPr>
            <w:rStyle w:val="Hipercze"/>
            <w:noProof/>
          </w:rPr>
          <w:t>8</w:t>
        </w:r>
        <w:r w:rsidR="00876E36">
          <w:rPr>
            <w:rFonts w:asciiTheme="minorHAnsi" w:eastAsiaTheme="minorEastAsia" w:hAnsiTheme="minorHAnsi" w:cstheme="minorBidi"/>
            <w:noProof/>
            <w:kern w:val="2"/>
            <w:sz w:val="22"/>
            <w:szCs w:val="22"/>
            <w14:ligatures w14:val="standardContextual"/>
          </w:rPr>
          <w:tab/>
        </w:r>
        <w:r w:rsidR="00876E36" w:rsidRPr="000A186F">
          <w:rPr>
            <w:rStyle w:val="Hipercze"/>
            <w:noProof/>
          </w:rPr>
          <w:t>Strategia ogólna i planowane działania</w:t>
        </w:r>
        <w:r w:rsidR="00876E36">
          <w:rPr>
            <w:noProof/>
            <w:webHidden/>
          </w:rPr>
          <w:tab/>
        </w:r>
        <w:r w:rsidR="00876E36">
          <w:rPr>
            <w:noProof/>
            <w:webHidden/>
          </w:rPr>
          <w:fldChar w:fldCharType="begin"/>
        </w:r>
        <w:r w:rsidR="00876E36">
          <w:rPr>
            <w:noProof/>
            <w:webHidden/>
          </w:rPr>
          <w:instrText xml:space="preserve"> PAGEREF _Toc147736769 \h </w:instrText>
        </w:r>
        <w:r w:rsidR="00876E36">
          <w:rPr>
            <w:noProof/>
            <w:webHidden/>
          </w:rPr>
        </w:r>
        <w:r w:rsidR="00876E36">
          <w:rPr>
            <w:noProof/>
            <w:webHidden/>
          </w:rPr>
          <w:fldChar w:fldCharType="separate"/>
        </w:r>
        <w:r w:rsidR="00FD0C80">
          <w:rPr>
            <w:noProof/>
            <w:webHidden/>
          </w:rPr>
          <w:t>50</w:t>
        </w:r>
        <w:r w:rsidR="00876E36">
          <w:rPr>
            <w:noProof/>
            <w:webHidden/>
          </w:rPr>
          <w:fldChar w:fldCharType="end"/>
        </w:r>
      </w:hyperlink>
    </w:p>
    <w:p w14:paraId="786D3E51" w14:textId="2DEBD020" w:rsidR="00876E36" w:rsidRDefault="00000000">
      <w:pPr>
        <w:pStyle w:val="Spistreci2"/>
        <w:tabs>
          <w:tab w:val="left" w:pos="880"/>
          <w:tab w:val="right" w:leader="dot" w:pos="9062"/>
        </w:tabs>
        <w:rPr>
          <w:rFonts w:asciiTheme="minorHAnsi" w:eastAsiaTheme="minorEastAsia" w:hAnsiTheme="minorHAnsi" w:cstheme="minorBidi"/>
          <w:noProof/>
          <w:kern w:val="2"/>
          <w:sz w:val="22"/>
          <w:lang w:eastAsia="pl-PL"/>
          <w14:ligatures w14:val="standardContextual"/>
        </w:rPr>
      </w:pPr>
      <w:hyperlink w:anchor="_Toc147736770" w:history="1">
        <w:r w:rsidR="00876E36" w:rsidRPr="000A186F">
          <w:rPr>
            <w:rStyle w:val="Hipercze"/>
            <w:noProof/>
          </w:rPr>
          <w:t>8.1</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Cel strategiczny i cele szczegółowe</w:t>
        </w:r>
        <w:r w:rsidR="00876E36">
          <w:rPr>
            <w:noProof/>
            <w:webHidden/>
          </w:rPr>
          <w:tab/>
        </w:r>
        <w:r w:rsidR="00876E36">
          <w:rPr>
            <w:noProof/>
            <w:webHidden/>
          </w:rPr>
          <w:fldChar w:fldCharType="begin"/>
        </w:r>
        <w:r w:rsidR="00876E36">
          <w:rPr>
            <w:noProof/>
            <w:webHidden/>
          </w:rPr>
          <w:instrText xml:space="preserve"> PAGEREF _Toc147736770 \h </w:instrText>
        </w:r>
        <w:r w:rsidR="00876E36">
          <w:rPr>
            <w:noProof/>
            <w:webHidden/>
          </w:rPr>
        </w:r>
        <w:r w:rsidR="00876E36">
          <w:rPr>
            <w:noProof/>
            <w:webHidden/>
          </w:rPr>
          <w:fldChar w:fldCharType="separate"/>
        </w:r>
        <w:r w:rsidR="00FD0C80">
          <w:rPr>
            <w:noProof/>
            <w:webHidden/>
          </w:rPr>
          <w:t>50</w:t>
        </w:r>
        <w:r w:rsidR="00876E36">
          <w:rPr>
            <w:noProof/>
            <w:webHidden/>
          </w:rPr>
          <w:fldChar w:fldCharType="end"/>
        </w:r>
      </w:hyperlink>
    </w:p>
    <w:p w14:paraId="11FC9ED7" w14:textId="64E171BB" w:rsidR="00876E36" w:rsidRDefault="00000000">
      <w:pPr>
        <w:pStyle w:val="Spistreci2"/>
        <w:tabs>
          <w:tab w:val="left" w:pos="880"/>
          <w:tab w:val="right" w:leader="dot" w:pos="9062"/>
        </w:tabs>
        <w:rPr>
          <w:rFonts w:asciiTheme="minorHAnsi" w:eastAsiaTheme="minorEastAsia" w:hAnsiTheme="minorHAnsi" w:cstheme="minorBidi"/>
          <w:noProof/>
          <w:kern w:val="2"/>
          <w:sz w:val="22"/>
          <w:lang w:eastAsia="pl-PL"/>
          <w14:ligatures w14:val="standardContextual"/>
        </w:rPr>
      </w:pPr>
      <w:hyperlink w:anchor="_Toc147736771" w:history="1">
        <w:r w:rsidR="00876E36" w:rsidRPr="000A186F">
          <w:rPr>
            <w:rStyle w:val="Hipercze"/>
            <w:noProof/>
          </w:rPr>
          <w:t>8.2</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Zadania służące osiągnięciu celu (opis, wskaźniki redukcji emisji i zużycia energii)</w:t>
        </w:r>
        <w:r w:rsidR="00876E36">
          <w:rPr>
            <w:noProof/>
            <w:webHidden/>
          </w:rPr>
          <w:tab/>
        </w:r>
        <w:r w:rsidR="00876E36">
          <w:rPr>
            <w:noProof/>
            <w:webHidden/>
          </w:rPr>
          <w:fldChar w:fldCharType="begin"/>
        </w:r>
        <w:r w:rsidR="00876E36">
          <w:rPr>
            <w:noProof/>
            <w:webHidden/>
          </w:rPr>
          <w:instrText xml:space="preserve"> PAGEREF _Toc147736771 \h </w:instrText>
        </w:r>
        <w:r w:rsidR="00876E36">
          <w:rPr>
            <w:noProof/>
            <w:webHidden/>
          </w:rPr>
        </w:r>
        <w:r w:rsidR="00876E36">
          <w:rPr>
            <w:noProof/>
            <w:webHidden/>
          </w:rPr>
          <w:fldChar w:fldCharType="separate"/>
        </w:r>
        <w:r w:rsidR="00FD0C80">
          <w:rPr>
            <w:noProof/>
            <w:webHidden/>
          </w:rPr>
          <w:t>50</w:t>
        </w:r>
        <w:r w:rsidR="00876E36">
          <w:rPr>
            <w:noProof/>
            <w:webHidden/>
          </w:rPr>
          <w:fldChar w:fldCharType="end"/>
        </w:r>
      </w:hyperlink>
    </w:p>
    <w:p w14:paraId="236669DC" w14:textId="7F6C6F83" w:rsidR="00876E36" w:rsidRDefault="00000000">
      <w:pPr>
        <w:pStyle w:val="Spistreci2"/>
        <w:tabs>
          <w:tab w:val="left" w:pos="880"/>
          <w:tab w:val="right" w:leader="dot" w:pos="9062"/>
        </w:tabs>
        <w:rPr>
          <w:rFonts w:asciiTheme="minorHAnsi" w:eastAsiaTheme="minorEastAsia" w:hAnsiTheme="minorHAnsi" w:cstheme="minorBidi"/>
          <w:noProof/>
          <w:kern w:val="2"/>
          <w:sz w:val="22"/>
          <w:lang w:eastAsia="pl-PL"/>
          <w14:ligatures w14:val="standardContextual"/>
        </w:rPr>
      </w:pPr>
      <w:hyperlink w:anchor="_Toc147736772" w:history="1">
        <w:r w:rsidR="00876E36" w:rsidRPr="000A186F">
          <w:rPr>
            <w:rStyle w:val="Hipercze"/>
            <w:noProof/>
          </w:rPr>
          <w:t>8.3</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Podmioty odpowiedzialne za realizację oraz interesariusze Planu</w:t>
        </w:r>
        <w:r w:rsidR="00876E36">
          <w:rPr>
            <w:noProof/>
            <w:webHidden/>
          </w:rPr>
          <w:tab/>
        </w:r>
        <w:r w:rsidR="00876E36">
          <w:rPr>
            <w:noProof/>
            <w:webHidden/>
          </w:rPr>
          <w:fldChar w:fldCharType="begin"/>
        </w:r>
        <w:r w:rsidR="00876E36">
          <w:rPr>
            <w:noProof/>
            <w:webHidden/>
          </w:rPr>
          <w:instrText xml:space="preserve"> PAGEREF _Toc147736772 \h </w:instrText>
        </w:r>
        <w:r w:rsidR="00876E36">
          <w:rPr>
            <w:noProof/>
            <w:webHidden/>
          </w:rPr>
        </w:r>
        <w:r w:rsidR="00876E36">
          <w:rPr>
            <w:noProof/>
            <w:webHidden/>
          </w:rPr>
          <w:fldChar w:fldCharType="separate"/>
        </w:r>
        <w:r w:rsidR="00FD0C80">
          <w:rPr>
            <w:noProof/>
            <w:webHidden/>
          </w:rPr>
          <w:t>59</w:t>
        </w:r>
        <w:r w:rsidR="00876E36">
          <w:rPr>
            <w:noProof/>
            <w:webHidden/>
          </w:rPr>
          <w:fldChar w:fldCharType="end"/>
        </w:r>
      </w:hyperlink>
    </w:p>
    <w:p w14:paraId="2AF7E8E7" w14:textId="36C2FB5C" w:rsidR="00876E36" w:rsidRDefault="00000000">
      <w:pPr>
        <w:pStyle w:val="Spistreci2"/>
        <w:tabs>
          <w:tab w:val="left" w:pos="880"/>
          <w:tab w:val="right" w:leader="dot" w:pos="9062"/>
        </w:tabs>
        <w:rPr>
          <w:rFonts w:asciiTheme="minorHAnsi" w:eastAsiaTheme="minorEastAsia" w:hAnsiTheme="minorHAnsi" w:cstheme="minorBidi"/>
          <w:noProof/>
          <w:kern w:val="2"/>
          <w:sz w:val="22"/>
          <w:lang w:eastAsia="pl-PL"/>
          <w14:ligatures w14:val="standardContextual"/>
        </w:rPr>
      </w:pPr>
      <w:hyperlink w:anchor="_Toc147736773" w:history="1">
        <w:r w:rsidR="00876E36" w:rsidRPr="000A186F">
          <w:rPr>
            <w:rStyle w:val="Hipercze"/>
            <w:noProof/>
          </w:rPr>
          <w:t>8.4</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Harmonogram Gantta</w:t>
        </w:r>
        <w:r w:rsidR="00876E36">
          <w:rPr>
            <w:noProof/>
            <w:webHidden/>
          </w:rPr>
          <w:tab/>
        </w:r>
        <w:r w:rsidR="00876E36">
          <w:rPr>
            <w:noProof/>
            <w:webHidden/>
          </w:rPr>
          <w:fldChar w:fldCharType="begin"/>
        </w:r>
        <w:r w:rsidR="00876E36">
          <w:rPr>
            <w:noProof/>
            <w:webHidden/>
          </w:rPr>
          <w:instrText xml:space="preserve"> PAGEREF _Toc147736773 \h </w:instrText>
        </w:r>
        <w:r w:rsidR="00876E36">
          <w:rPr>
            <w:noProof/>
            <w:webHidden/>
          </w:rPr>
        </w:r>
        <w:r w:rsidR="00876E36">
          <w:rPr>
            <w:noProof/>
            <w:webHidden/>
          </w:rPr>
          <w:fldChar w:fldCharType="separate"/>
        </w:r>
        <w:r w:rsidR="00FD0C80">
          <w:rPr>
            <w:noProof/>
            <w:webHidden/>
          </w:rPr>
          <w:t>60</w:t>
        </w:r>
        <w:r w:rsidR="00876E36">
          <w:rPr>
            <w:noProof/>
            <w:webHidden/>
          </w:rPr>
          <w:fldChar w:fldCharType="end"/>
        </w:r>
      </w:hyperlink>
    </w:p>
    <w:p w14:paraId="03AEA071" w14:textId="1D623CC7" w:rsidR="00876E36" w:rsidRDefault="00000000">
      <w:pPr>
        <w:pStyle w:val="Spistreci2"/>
        <w:tabs>
          <w:tab w:val="left" w:pos="880"/>
          <w:tab w:val="right" w:leader="dot" w:pos="9062"/>
        </w:tabs>
        <w:rPr>
          <w:rFonts w:asciiTheme="minorHAnsi" w:eastAsiaTheme="minorEastAsia" w:hAnsiTheme="minorHAnsi" w:cstheme="minorBidi"/>
          <w:noProof/>
          <w:kern w:val="2"/>
          <w:sz w:val="22"/>
          <w:lang w:eastAsia="pl-PL"/>
          <w14:ligatures w14:val="standardContextual"/>
        </w:rPr>
      </w:pPr>
      <w:hyperlink w:anchor="_Toc147736774" w:history="1">
        <w:r w:rsidR="00876E36" w:rsidRPr="000A186F">
          <w:rPr>
            <w:rStyle w:val="Hipercze"/>
            <w:noProof/>
          </w:rPr>
          <w:t>8.5</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Wybrane źródła finansowania zadań ujętych w Planie</w:t>
        </w:r>
        <w:r w:rsidR="00876E36">
          <w:rPr>
            <w:noProof/>
            <w:webHidden/>
          </w:rPr>
          <w:tab/>
        </w:r>
        <w:r w:rsidR="00876E36">
          <w:rPr>
            <w:noProof/>
            <w:webHidden/>
          </w:rPr>
          <w:fldChar w:fldCharType="begin"/>
        </w:r>
        <w:r w:rsidR="00876E36">
          <w:rPr>
            <w:noProof/>
            <w:webHidden/>
          </w:rPr>
          <w:instrText xml:space="preserve"> PAGEREF _Toc147736774 \h </w:instrText>
        </w:r>
        <w:r w:rsidR="00876E36">
          <w:rPr>
            <w:noProof/>
            <w:webHidden/>
          </w:rPr>
        </w:r>
        <w:r w:rsidR="00876E36">
          <w:rPr>
            <w:noProof/>
            <w:webHidden/>
          </w:rPr>
          <w:fldChar w:fldCharType="separate"/>
        </w:r>
        <w:r w:rsidR="00FD0C80">
          <w:rPr>
            <w:noProof/>
            <w:webHidden/>
          </w:rPr>
          <w:t>60</w:t>
        </w:r>
        <w:r w:rsidR="00876E36">
          <w:rPr>
            <w:noProof/>
            <w:webHidden/>
          </w:rPr>
          <w:fldChar w:fldCharType="end"/>
        </w:r>
      </w:hyperlink>
    </w:p>
    <w:p w14:paraId="5D4DBD35" w14:textId="25324AF7" w:rsidR="00876E36" w:rsidRDefault="00000000">
      <w:pPr>
        <w:pStyle w:val="Spistreci1"/>
        <w:rPr>
          <w:rFonts w:asciiTheme="minorHAnsi" w:eastAsiaTheme="minorEastAsia" w:hAnsiTheme="minorHAnsi" w:cstheme="minorBidi"/>
          <w:noProof/>
          <w:kern w:val="2"/>
          <w:sz w:val="22"/>
          <w:szCs w:val="22"/>
          <w14:ligatures w14:val="standardContextual"/>
        </w:rPr>
      </w:pPr>
      <w:hyperlink w:anchor="_Toc147736775" w:history="1">
        <w:r w:rsidR="00876E36" w:rsidRPr="000A186F">
          <w:rPr>
            <w:rStyle w:val="Hipercze"/>
            <w:noProof/>
          </w:rPr>
          <w:t>9</w:t>
        </w:r>
        <w:r w:rsidR="00876E36">
          <w:rPr>
            <w:rFonts w:asciiTheme="minorHAnsi" w:eastAsiaTheme="minorEastAsia" w:hAnsiTheme="minorHAnsi" w:cstheme="minorBidi"/>
            <w:noProof/>
            <w:kern w:val="2"/>
            <w:sz w:val="22"/>
            <w:szCs w:val="22"/>
            <w14:ligatures w14:val="standardContextual"/>
          </w:rPr>
          <w:tab/>
        </w:r>
        <w:r w:rsidR="00876E36" w:rsidRPr="000A186F">
          <w:rPr>
            <w:rStyle w:val="Hipercze"/>
            <w:noProof/>
          </w:rPr>
          <w:t>Organizacja i finansowanie wdrażania, monitoringu i aktualizacji Planu</w:t>
        </w:r>
        <w:r w:rsidR="00876E36">
          <w:rPr>
            <w:noProof/>
            <w:webHidden/>
          </w:rPr>
          <w:tab/>
        </w:r>
        <w:r w:rsidR="00876E36">
          <w:rPr>
            <w:noProof/>
            <w:webHidden/>
          </w:rPr>
          <w:fldChar w:fldCharType="begin"/>
        </w:r>
        <w:r w:rsidR="00876E36">
          <w:rPr>
            <w:noProof/>
            <w:webHidden/>
          </w:rPr>
          <w:instrText xml:space="preserve"> PAGEREF _Toc147736775 \h </w:instrText>
        </w:r>
        <w:r w:rsidR="00876E36">
          <w:rPr>
            <w:noProof/>
            <w:webHidden/>
          </w:rPr>
        </w:r>
        <w:r w:rsidR="00876E36">
          <w:rPr>
            <w:noProof/>
            <w:webHidden/>
          </w:rPr>
          <w:fldChar w:fldCharType="separate"/>
        </w:r>
        <w:r w:rsidR="00FD0C80">
          <w:rPr>
            <w:noProof/>
            <w:webHidden/>
          </w:rPr>
          <w:t>71</w:t>
        </w:r>
        <w:r w:rsidR="00876E36">
          <w:rPr>
            <w:noProof/>
            <w:webHidden/>
          </w:rPr>
          <w:fldChar w:fldCharType="end"/>
        </w:r>
      </w:hyperlink>
    </w:p>
    <w:p w14:paraId="0A606FE7" w14:textId="6BB971E7" w:rsidR="00876E36" w:rsidRDefault="00000000">
      <w:pPr>
        <w:pStyle w:val="Spistreci1"/>
        <w:rPr>
          <w:rFonts w:asciiTheme="minorHAnsi" w:eastAsiaTheme="minorEastAsia" w:hAnsiTheme="minorHAnsi" w:cstheme="minorBidi"/>
          <w:noProof/>
          <w:kern w:val="2"/>
          <w:sz w:val="22"/>
          <w:szCs w:val="22"/>
          <w14:ligatures w14:val="standardContextual"/>
        </w:rPr>
      </w:pPr>
      <w:hyperlink w:anchor="_Toc147736776" w:history="1">
        <w:r w:rsidR="00876E36" w:rsidRPr="000A186F">
          <w:rPr>
            <w:rStyle w:val="Hipercze"/>
            <w:noProof/>
          </w:rPr>
          <w:t>10</w:t>
        </w:r>
        <w:r w:rsidR="00876E36">
          <w:rPr>
            <w:rFonts w:asciiTheme="minorHAnsi" w:eastAsiaTheme="minorEastAsia" w:hAnsiTheme="minorHAnsi" w:cstheme="minorBidi"/>
            <w:noProof/>
            <w:kern w:val="2"/>
            <w:sz w:val="22"/>
            <w:szCs w:val="22"/>
            <w14:ligatures w14:val="standardContextual"/>
          </w:rPr>
          <w:tab/>
        </w:r>
        <w:r w:rsidR="00876E36" w:rsidRPr="000A186F">
          <w:rPr>
            <w:rStyle w:val="Hipercze"/>
            <w:noProof/>
          </w:rPr>
          <w:t>Bibliografia</w:t>
        </w:r>
        <w:r w:rsidR="00876E36">
          <w:rPr>
            <w:noProof/>
            <w:webHidden/>
          </w:rPr>
          <w:tab/>
        </w:r>
        <w:r w:rsidR="00876E36">
          <w:rPr>
            <w:noProof/>
            <w:webHidden/>
          </w:rPr>
          <w:fldChar w:fldCharType="begin"/>
        </w:r>
        <w:r w:rsidR="00876E36">
          <w:rPr>
            <w:noProof/>
            <w:webHidden/>
          </w:rPr>
          <w:instrText xml:space="preserve"> PAGEREF _Toc147736776 \h </w:instrText>
        </w:r>
        <w:r w:rsidR="00876E36">
          <w:rPr>
            <w:noProof/>
            <w:webHidden/>
          </w:rPr>
        </w:r>
        <w:r w:rsidR="00876E36">
          <w:rPr>
            <w:noProof/>
            <w:webHidden/>
          </w:rPr>
          <w:fldChar w:fldCharType="separate"/>
        </w:r>
        <w:r w:rsidR="00FD0C80">
          <w:rPr>
            <w:noProof/>
            <w:webHidden/>
          </w:rPr>
          <w:t>74</w:t>
        </w:r>
        <w:r w:rsidR="00876E36">
          <w:rPr>
            <w:noProof/>
            <w:webHidden/>
          </w:rPr>
          <w:fldChar w:fldCharType="end"/>
        </w:r>
      </w:hyperlink>
    </w:p>
    <w:p w14:paraId="30B195A2" w14:textId="556EBD53" w:rsidR="00876E36" w:rsidRDefault="00000000">
      <w:pPr>
        <w:pStyle w:val="Spistreci1"/>
        <w:rPr>
          <w:rFonts w:asciiTheme="minorHAnsi" w:eastAsiaTheme="minorEastAsia" w:hAnsiTheme="minorHAnsi" w:cstheme="minorBidi"/>
          <w:noProof/>
          <w:kern w:val="2"/>
          <w:sz w:val="22"/>
          <w:szCs w:val="22"/>
          <w14:ligatures w14:val="standardContextual"/>
        </w:rPr>
      </w:pPr>
      <w:hyperlink w:anchor="_Toc147736777" w:history="1">
        <w:r w:rsidR="00876E36" w:rsidRPr="000A186F">
          <w:rPr>
            <w:rStyle w:val="Hipercze"/>
            <w:noProof/>
          </w:rPr>
          <w:t>11</w:t>
        </w:r>
        <w:r w:rsidR="00876E36">
          <w:rPr>
            <w:rFonts w:asciiTheme="minorHAnsi" w:eastAsiaTheme="minorEastAsia" w:hAnsiTheme="minorHAnsi" w:cstheme="minorBidi"/>
            <w:noProof/>
            <w:kern w:val="2"/>
            <w:sz w:val="22"/>
            <w:szCs w:val="22"/>
            <w14:ligatures w14:val="standardContextual"/>
          </w:rPr>
          <w:tab/>
        </w:r>
        <w:r w:rsidR="00876E36" w:rsidRPr="000A186F">
          <w:rPr>
            <w:rStyle w:val="Hipercze"/>
            <w:noProof/>
          </w:rPr>
          <w:t>Spis rysunków i tabel</w:t>
        </w:r>
        <w:r w:rsidR="00876E36">
          <w:rPr>
            <w:noProof/>
            <w:webHidden/>
          </w:rPr>
          <w:tab/>
        </w:r>
        <w:r w:rsidR="00876E36">
          <w:rPr>
            <w:noProof/>
            <w:webHidden/>
          </w:rPr>
          <w:fldChar w:fldCharType="begin"/>
        </w:r>
        <w:r w:rsidR="00876E36">
          <w:rPr>
            <w:noProof/>
            <w:webHidden/>
          </w:rPr>
          <w:instrText xml:space="preserve"> PAGEREF _Toc147736777 \h </w:instrText>
        </w:r>
        <w:r w:rsidR="00876E36">
          <w:rPr>
            <w:noProof/>
            <w:webHidden/>
          </w:rPr>
        </w:r>
        <w:r w:rsidR="00876E36">
          <w:rPr>
            <w:noProof/>
            <w:webHidden/>
          </w:rPr>
          <w:fldChar w:fldCharType="separate"/>
        </w:r>
        <w:r w:rsidR="00FD0C80">
          <w:rPr>
            <w:noProof/>
            <w:webHidden/>
          </w:rPr>
          <w:t>75</w:t>
        </w:r>
        <w:r w:rsidR="00876E36">
          <w:rPr>
            <w:noProof/>
            <w:webHidden/>
          </w:rPr>
          <w:fldChar w:fldCharType="end"/>
        </w:r>
      </w:hyperlink>
    </w:p>
    <w:p w14:paraId="27C641D8" w14:textId="0BB3F775" w:rsidR="00876E36" w:rsidRDefault="00000000">
      <w:pPr>
        <w:pStyle w:val="Spistreci1"/>
        <w:rPr>
          <w:rFonts w:asciiTheme="minorHAnsi" w:eastAsiaTheme="minorEastAsia" w:hAnsiTheme="minorHAnsi" w:cstheme="minorBidi"/>
          <w:noProof/>
          <w:kern w:val="2"/>
          <w:sz w:val="22"/>
          <w:szCs w:val="22"/>
          <w14:ligatures w14:val="standardContextual"/>
        </w:rPr>
      </w:pPr>
      <w:hyperlink w:anchor="_Toc147736778" w:history="1">
        <w:r w:rsidR="00876E36" w:rsidRPr="000A186F">
          <w:rPr>
            <w:rStyle w:val="Hipercze"/>
            <w:noProof/>
          </w:rPr>
          <w:t>12</w:t>
        </w:r>
        <w:r w:rsidR="00876E36">
          <w:rPr>
            <w:rFonts w:asciiTheme="minorHAnsi" w:eastAsiaTheme="minorEastAsia" w:hAnsiTheme="minorHAnsi" w:cstheme="minorBidi"/>
            <w:noProof/>
            <w:kern w:val="2"/>
            <w:sz w:val="22"/>
            <w:szCs w:val="22"/>
            <w14:ligatures w14:val="standardContextual"/>
          </w:rPr>
          <w:tab/>
        </w:r>
        <w:r w:rsidR="00876E36" w:rsidRPr="000A186F">
          <w:rPr>
            <w:rStyle w:val="Hipercze"/>
            <w:noProof/>
          </w:rPr>
          <w:t>Załączniki</w:t>
        </w:r>
        <w:r w:rsidR="00876E36">
          <w:rPr>
            <w:noProof/>
            <w:webHidden/>
          </w:rPr>
          <w:tab/>
        </w:r>
        <w:r w:rsidR="00876E36">
          <w:rPr>
            <w:noProof/>
            <w:webHidden/>
          </w:rPr>
          <w:fldChar w:fldCharType="begin"/>
        </w:r>
        <w:r w:rsidR="00876E36">
          <w:rPr>
            <w:noProof/>
            <w:webHidden/>
          </w:rPr>
          <w:instrText xml:space="preserve"> PAGEREF _Toc147736778 \h </w:instrText>
        </w:r>
        <w:r w:rsidR="00876E36">
          <w:rPr>
            <w:noProof/>
            <w:webHidden/>
          </w:rPr>
        </w:r>
        <w:r w:rsidR="00876E36">
          <w:rPr>
            <w:noProof/>
            <w:webHidden/>
          </w:rPr>
          <w:fldChar w:fldCharType="separate"/>
        </w:r>
        <w:r w:rsidR="00FD0C80">
          <w:rPr>
            <w:noProof/>
            <w:webHidden/>
          </w:rPr>
          <w:t>77</w:t>
        </w:r>
        <w:r w:rsidR="00876E36">
          <w:rPr>
            <w:noProof/>
            <w:webHidden/>
          </w:rPr>
          <w:fldChar w:fldCharType="end"/>
        </w:r>
      </w:hyperlink>
    </w:p>
    <w:p w14:paraId="7BD8B4B6" w14:textId="4BBF8884" w:rsidR="00876E36" w:rsidRDefault="00000000">
      <w:pPr>
        <w:pStyle w:val="Spistreci1"/>
        <w:rPr>
          <w:rFonts w:asciiTheme="minorHAnsi" w:eastAsiaTheme="minorEastAsia" w:hAnsiTheme="minorHAnsi" w:cstheme="minorBidi"/>
          <w:noProof/>
          <w:kern w:val="2"/>
          <w:sz w:val="22"/>
          <w:szCs w:val="22"/>
          <w14:ligatures w14:val="standardContextual"/>
        </w:rPr>
      </w:pPr>
      <w:hyperlink w:anchor="_Toc147736779" w:history="1">
        <w:r w:rsidR="00876E36" w:rsidRPr="000A186F">
          <w:rPr>
            <w:rStyle w:val="Hipercze"/>
            <w:b/>
            <w:bCs/>
            <w:noProof/>
          </w:rPr>
          <w:t xml:space="preserve">Załącznik 4. </w:t>
        </w:r>
        <w:r w:rsidR="00876E36" w:rsidRPr="000A186F">
          <w:rPr>
            <w:rStyle w:val="Hipercze"/>
            <w:bCs/>
            <w:noProof/>
          </w:rPr>
          <w:t>Wzór sprawozdania z monitoringu</w:t>
        </w:r>
        <w:r w:rsidR="00876E36">
          <w:rPr>
            <w:noProof/>
            <w:webHidden/>
          </w:rPr>
          <w:tab/>
        </w:r>
        <w:r w:rsidR="00876E36">
          <w:rPr>
            <w:noProof/>
            <w:webHidden/>
          </w:rPr>
          <w:fldChar w:fldCharType="begin"/>
        </w:r>
        <w:r w:rsidR="00876E36">
          <w:rPr>
            <w:noProof/>
            <w:webHidden/>
          </w:rPr>
          <w:instrText xml:space="preserve"> PAGEREF _Toc147736779 \h </w:instrText>
        </w:r>
        <w:r w:rsidR="00876E36">
          <w:rPr>
            <w:noProof/>
            <w:webHidden/>
          </w:rPr>
        </w:r>
        <w:r w:rsidR="00876E36">
          <w:rPr>
            <w:noProof/>
            <w:webHidden/>
          </w:rPr>
          <w:fldChar w:fldCharType="separate"/>
        </w:r>
        <w:r w:rsidR="00FD0C80">
          <w:rPr>
            <w:noProof/>
            <w:webHidden/>
          </w:rPr>
          <w:t>81</w:t>
        </w:r>
        <w:r w:rsidR="00876E36">
          <w:rPr>
            <w:noProof/>
            <w:webHidden/>
          </w:rPr>
          <w:fldChar w:fldCharType="end"/>
        </w:r>
      </w:hyperlink>
    </w:p>
    <w:p w14:paraId="46B02218" w14:textId="4399A1A1" w:rsidR="00DB2DD8" w:rsidRDefault="008B6182" w:rsidP="00E83AB5">
      <w:pPr>
        <w:spacing w:line="276" w:lineRule="auto"/>
        <w:rPr>
          <w:rFonts w:cs="Calibri"/>
          <w:color w:val="FF0000"/>
        </w:rPr>
      </w:pPr>
      <w:r>
        <w:rPr>
          <w:rFonts w:cs="Calibri"/>
          <w:color w:val="FF0000"/>
        </w:rPr>
        <w:fldChar w:fldCharType="end"/>
      </w:r>
    </w:p>
    <w:p w14:paraId="6E18BF38" w14:textId="77777777" w:rsidR="00DB2DD8" w:rsidRDefault="00EA44CE">
      <w:pPr>
        <w:pStyle w:val="Nagwek1"/>
      </w:pPr>
      <w:bookmarkStart w:id="0" w:name="_Toc147736736"/>
      <w:bookmarkStart w:id="1" w:name="_Toc451252423"/>
      <w:r>
        <w:lastRenderedPageBreak/>
        <w:t>Streszczenie</w:t>
      </w:r>
      <w:bookmarkEnd w:id="0"/>
    </w:p>
    <w:p w14:paraId="466CB2A4" w14:textId="77777777" w:rsidR="00DB2DD8" w:rsidRDefault="00EA44CE">
      <w:pPr>
        <w:ind w:firstLine="708"/>
        <w:rPr>
          <w:szCs w:val="24"/>
        </w:rPr>
      </w:pPr>
      <w:r>
        <w:rPr>
          <w:szCs w:val="24"/>
        </w:rPr>
        <w:t xml:space="preserve">Plan Gospodarki Niskoemisyjnej dla Gminy </w:t>
      </w:r>
      <w:r w:rsidR="000513E0">
        <w:rPr>
          <w:szCs w:val="24"/>
        </w:rPr>
        <w:t>Jednorożec</w:t>
      </w:r>
      <w:r>
        <w:rPr>
          <w:szCs w:val="24"/>
        </w:rPr>
        <w:t>, położonej w województwie mazowieckim (</w:t>
      </w:r>
      <w:r>
        <w:t xml:space="preserve">powiat </w:t>
      </w:r>
      <w:r w:rsidR="000513E0">
        <w:t>przasnyski</w:t>
      </w:r>
      <w:r>
        <w:t>)</w:t>
      </w:r>
      <w:r>
        <w:rPr>
          <w:szCs w:val="24"/>
        </w:rPr>
        <w:t xml:space="preserve">, zawiera informacje o ilości wprowadzanych do powietrza pyłów i gazów cieplarnianych na terenie Gminy, podając jednocześnie propozycje konkretnych i efektywnych działań ograniczających te ilości. Niniejszy Plan jest dokumentem szczebla lokalnego i swoim zakresem obejmuje cały obszar geograficzny Gminy </w:t>
      </w:r>
      <w:r w:rsidR="000513E0">
        <w:rPr>
          <w:szCs w:val="24"/>
        </w:rPr>
        <w:t>Jednorożec.</w:t>
      </w:r>
    </w:p>
    <w:p w14:paraId="530E1B9D" w14:textId="6D1F63C7" w:rsidR="00DB2DD8" w:rsidRDefault="00EA44CE">
      <w:pPr>
        <w:ind w:firstLine="708"/>
        <w:rPr>
          <w:szCs w:val="24"/>
        </w:rPr>
      </w:pPr>
      <w:r>
        <w:rPr>
          <w:szCs w:val="24"/>
        </w:rPr>
        <w:t xml:space="preserve">Struktura Planu jest zgodna z zaleceniami Narodowego </w:t>
      </w:r>
      <w:r w:rsidR="000C5398">
        <w:rPr>
          <w:szCs w:val="24"/>
        </w:rPr>
        <w:t xml:space="preserve">  </w:t>
      </w:r>
      <w:r>
        <w:rPr>
          <w:szCs w:val="24"/>
        </w:rPr>
        <w:t xml:space="preserve">Funduszu Ochrony Środowiska i Gospodarki Wodnej. W Planie wyszczególniono: </w:t>
      </w:r>
    </w:p>
    <w:p w14:paraId="5F462E4D" w14:textId="77777777" w:rsidR="00DB2DD8" w:rsidRDefault="00EA44CE">
      <w:pPr>
        <w:numPr>
          <w:ilvl w:val="0"/>
          <w:numId w:val="3"/>
        </w:numPr>
        <w:rPr>
          <w:szCs w:val="24"/>
        </w:rPr>
      </w:pPr>
      <w:r>
        <w:rPr>
          <w:szCs w:val="24"/>
        </w:rPr>
        <w:t>rozdział 1. Streszczenie</w:t>
      </w:r>
    </w:p>
    <w:p w14:paraId="226B18C4" w14:textId="77777777" w:rsidR="00DB2DD8" w:rsidRDefault="00EA44CE">
      <w:pPr>
        <w:numPr>
          <w:ilvl w:val="0"/>
          <w:numId w:val="3"/>
        </w:numPr>
        <w:rPr>
          <w:szCs w:val="24"/>
        </w:rPr>
      </w:pPr>
      <w:r>
        <w:rPr>
          <w:szCs w:val="24"/>
        </w:rPr>
        <w:t>rozdział 2. Cele opracowania</w:t>
      </w:r>
    </w:p>
    <w:p w14:paraId="01A1D40D" w14:textId="77777777" w:rsidR="00DB2DD8" w:rsidRDefault="00EA44CE">
      <w:pPr>
        <w:numPr>
          <w:ilvl w:val="0"/>
          <w:numId w:val="3"/>
        </w:numPr>
        <w:rPr>
          <w:szCs w:val="24"/>
        </w:rPr>
      </w:pPr>
      <w:r>
        <w:rPr>
          <w:szCs w:val="24"/>
        </w:rPr>
        <w:t>rozdział 3. Podstawy prawne opracowania</w:t>
      </w:r>
    </w:p>
    <w:p w14:paraId="385096B8" w14:textId="77777777" w:rsidR="00DB2DD8" w:rsidRDefault="00EA44CE">
      <w:pPr>
        <w:numPr>
          <w:ilvl w:val="0"/>
          <w:numId w:val="3"/>
        </w:numPr>
        <w:rPr>
          <w:szCs w:val="24"/>
        </w:rPr>
      </w:pPr>
      <w:r>
        <w:rPr>
          <w:szCs w:val="24"/>
        </w:rPr>
        <w:t>rozdział 4. Charakterystyka obszaru objętego opracowaniem</w:t>
      </w:r>
    </w:p>
    <w:p w14:paraId="06B2D9D4" w14:textId="77777777" w:rsidR="00DB2DD8" w:rsidRDefault="00EA44CE">
      <w:pPr>
        <w:numPr>
          <w:ilvl w:val="0"/>
          <w:numId w:val="3"/>
        </w:numPr>
        <w:rPr>
          <w:szCs w:val="24"/>
        </w:rPr>
      </w:pPr>
      <w:r>
        <w:rPr>
          <w:szCs w:val="24"/>
        </w:rPr>
        <w:t>rozdział 5. Aktualny stan środowiska obszaru objętego opracowaniem</w:t>
      </w:r>
    </w:p>
    <w:p w14:paraId="165B55D0" w14:textId="79D4F079" w:rsidR="00DB2DD8" w:rsidRDefault="00EA44CE">
      <w:pPr>
        <w:numPr>
          <w:ilvl w:val="0"/>
          <w:numId w:val="3"/>
        </w:numPr>
        <w:jc w:val="left"/>
        <w:rPr>
          <w:szCs w:val="24"/>
        </w:rPr>
      </w:pPr>
      <w:r>
        <w:rPr>
          <w:szCs w:val="24"/>
        </w:rPr>
        <w:t>rozdział 6. S</w:t>
      </w:r>
      <w:r>
        <w:t>prawozdanie z wykonania zadań zawartych w Planie Gospodarki</w:t>
      </w:r>
      <w:r w:rsidR="00144D26">
        <w:t xml:space="preserve"> </w:t>
      </w:r>
      <w:r>
        <w:t xml:space="preserve">Niskoemisyjnej dla Gminy </w:t>
      </w:r>
      <w:r w:rsidR="000513E0">
        <w:t>Jednorożec 2015</w:t>
      </w:r>
    </w:p>
    <w:p w14:paraId="48F7BE17" w14:textId="77777777" w:rsidR="00DB2DD8" w:rsidRDefault="00EA44CE">
      <w:pPr>
        <w:numPr>
          <w:ilvl w:val="0"/>
          <w:numId w:val="3"/>
        </w:numPr>
        <w:rPr>
          <w:szCs w:val="24"/>
        </w:rPr>
      </w:pPr>
      <w:r>
        <w:rPr>
          <w:szCs w:val="24"/>
        </w:rPr>
        <w:t>rozdział 7. Wyniki bazowej i kontrolnej inwentaryzacji emisji w Gminie</w:t>
      </w:r>
    </w:p>
    <w:p w14:paraId="634454AA" w14:textId="77777777" w:rsidR="00DB2DD8" w:rsidRPr="004110B8" w:rsidRDefault="00EA44CE">
      <w:pPr>
        <w:pStyle w:val="Akapitzlist"/>
        <w:numPr>
          <w:ilvl w:val="0"/>
          <w:numId w:val="3"/>
        </w:numPr>
        <w:rPr>
          <w:szCs w:val="24"/>
        </w:rPr>
      </w:pPr>
      <w:r>
        <w:rPr>
          <w:szCs w:val="24"/>
        </w:rPr>
        <w:t xml:space="preserve">rozdział </w:t>
      </w:r>
      <w:r>
        <w:rPr>
          <w:szCs w:val="24"/>
          <w:lang w:val="pl-PL"/>
        </w:rPr>
        <w:t>8</w:t>
      </w:r>
      <w:r>
        <w:rPr>
          <w:szCs w:val="24"/>
        </w:rPr>
        <w:t xml:space="preserve">. </w:t>
      </w:r>
      <w:r w:rsidRPr="004110B8">
        <w:rPr>
          <w:szCs w:val="24"/>
        </w:rPr>
        <w:t>Strategia ogólna i planowane działania</w:t>
      </w:r>
    </w:p>
    <w:p w14:paraId="4F70F591" w14:textId="77777777" w:rsidR="00DB2DD8" w:rsidRPr="004110B8" w:rsidRDefault="00EA44CE">
      <w:pPr>
        <w:pStyle w:val="Akapitzlist"/>
        <w:numPr>
          <w:ilvl w:val="0"/>
          <w:numId w:val="3"/>
        </w:numPr>
        <w:rPr>
          <w:szCs w:val="24"/>
        </w:rPr>
      </w:pPr>
      <w:r w:rsidRPr="004110B8">
        <w:rPr>
          <w:szCs w:val="24"/>
        </w:rPr>
        <w:t xml:space="preserve">rozdział </w:t>
      </w:r>
      <w:r w:rsidRPr="004110B8">
        <w:rPr>
          <w:szCs w:val="24"/>
          <w:lang w:val="pl-PL"/>
        </w:rPr>
        <w:t>9</w:t>
      </w:r>
      <w:r w:rsidRPr="004110B8">
        <w:rPr>
          <w:szCs w:val="24"/>
        </w:rPr>
        <w:t>. Organizację i finansowanie wdrażania, monitoringu i aktualizacji Planu</w:t>
      </w:r>
    </w:p>
    <w:p w14:paraId="3B89A686" w14:textId="77777777" w:rsidR="00DB2DD8" w:rsidRPr="004110B8" w:rsidRDefault="00EA44CE">
      <w:pPr>
        <w:pStyle w:val="Akapitzlist"/>
        <w:numPr>
          <w:ilvl w:val="0"/>
          <w:numId w:val="3"/>
        </w:numPr>
        <w:spacing w:after="120"/>
        <w:ind w:left="354" w:hanging="357"/>
        <w:rPr>
          <w:szCs w:val="24"/>
        </w:rPr>
      </w:pPr>
      <w:r w:rsidRPr="004110B8">
        <w:rPr>
          <w:szCs w:val="24"/>
        </w:rPr>
        <w:t>literaturę, spis rysunków i tabel oraz załączniki</w:t>
      </w:r>
    </w:p>
    <w:p w14:paraId="2AC63D45" w14:textId="6152CA6E" w:rsidR="00DB2DD8" w:rsidRPr="00C738B5" w:rsidRDefault="00EA44CE" w:rsidP="00B33CD7">
      <w:pPr>
        <w:spacing w:after="120"/>
        <w:ind w:firstLine="709"/>
        <w:rPr>
          <w:rFonts w:cs="Calibri"/>
          <w:color w:val="000000" w:themeColor="text1"/>
          <w:szCs w:val="24"/>
          <w:lang w:eastAsia="pl-PL"/>
        </w:rPr>
      </w:pPr>
      <w:r>
        <w:rPr>
          <w:rFonts w:cs="Calibri"/>
          <w:color w:val="000000" w:themeColor="text1"/>
          <w:szCs w:val="24"/>
          <w:lang w:eastAsia="pl-PL"/>
        </w:rPr>
        <w:t>Przygotowanie Planu poprzedziła szczegółowa inwentaryzacja zużycia energii na terenie gminy</w:t>
      </w:r>
      <w:r w:rsidRPr="00D8504D">
        <w:rPr>
          <w:rFonts w:cs="Calibri"/>
          <w:color w:val="000000" w:themeColor="text1"/>
          <w:szCs w:val="24"/>
          <w:lang w:eastAsia="pl-PL"/>
        </w:rPr>
        <w:t>. Z uwagi na dostępność danych</w:t>
      </w:r>
      <w:r w:rsidRPr="00C738B5">
        <w:rPr>
          <w:rFonts w:cs="Calibri"/>
          <w:color w:val="000000" w:themeColor="text1"/>
          <w:szCs w:val="24"/>
          <w:lang w:eastAsia="pl-PL"/>
        </w:rPr>
        <w:t xml:space="preserve"> z Planu gospodarki niskoemisyjnej dla Gminy </w:t>
      </w:r>
      <w:r w:rsidR="000513E0" w:rsidRPr="00C738B5">
        <w:rPr>
          <w:rFonts w:cs="Calibri"/>
          <w:color w:val="000000" w:themeColor="text1"/>
          <w:szCs w:val="24"/>
          <w:lang w:eastAsia="pl-PL"/>
        </w:rPr>
        <w:t>Jednorożec 2015</w:t>
      </w:r>
      <w:r w:rsidRPr="00D8504D">
        <w:rPr>
          <w:rFonts w:cs="Calibri"/>
          <w:color w:val="000000" w:themeColor="text1"/>
          <w:szCs w:val="24"/>
          <w:lang w:eastAsia="pl-PL"/>
        </w:rPr>
        <w:t xml:space="preserve"> dot. zużycia energii, za rok bazowy przyjęto rok 201</w:t>
      </w:r>
      <w:r w:rsidR="00D8504D" w:rsidRPr="00C738B5">
        <w:rPr>
          <w:rFonts w:cs="Calibri"/>
          <w:color w:val="000000" w:themeColor="text1"/>
          <w:szCs w:val="24"/>
          <w:lang w:eastAsia="pl-PL"/>
        </w:rPr>
        <w:t>0</w:t>
      </w:r>
      <w:r w:rsidRPr="00C738B5">
        <w:rPr>
          <w:rFonts w:cs="Calibri"/>
          <w:color w:val="000000" w:themeColor="text1"/>
          <w:szCs w:val="24"/>
          <w:lang w:eastAsia="pl-PL"/>
        </w:rPr>
        <w:t xml:space="preserve">, </w:t>
      </w:r>
      <w:r w:rsidRPr="00D8504D">
        <w:rPr>
          <w:rFonts w:cs="Calibri"/>
          <w:color w:val="000000" w:themeColor="text1"/>
          <w:szCs w:val="24"/>
          <w:lang w:eastAsia="pl-PL"/>
        </w:rPr>
        <w:t>natomiast rokiem kontrolnym był 2020.</w:t>
      </w:r>
    </w:p>
    <w:p w14:paraId="12294AB3" w14:textId="59D1113B" w:rsidR="00DB2DD8" w:rsidRDefault="00EA44CE">
      <w:pPr>
        <w:ind w:firstLine="709"/>
        <w:rPr>
          <w:rFonts w:eastAsia="Times New Roman" w:cs="Calibri"/>
          <w:color w:val="000000" w:themeColor="text1"/>
          <w:szCs w:val="24"/>
          <w:lang w:eastAsia="pl-PL"/>
        </w:rPr>
      </w:pPr>
      <w:r>
        <w:rPr>
          <w:rFonts w:cs="Calibri"/>
          <w:color w:val="000000" w:themeColor="text1"/>
          <w:szCs w:val="24"/>
        </w:rPr>
        <w:t>Emisja CO</w:t>
      </w:r>
      <w:r>
        <w:rPr>
          <w:rFonts w:cs="Calibri"/>
          <w:color w:val="000000" w:themeColor="text1"/>
          <w:szCs w:val="24"/>
          <w:vertAlign w:val="subscript"/>
        </w:rPr>
        <w:t xml:space="preserve">2 </w:t>
      </w:r>
      <w:r>
        <w:rPr>
          <w:rFonts w:cs="Calibri"/>
          <w:color w:val="000000" w:themeColor="text1"/>
          <w:szCs w:val="24"/>
        </w:rPr>
        <w:t xml:space="preserve">w roku bazowym na terenie Gminy </w:t>
      </w:r>
      <w:r w:rsidR="000513E0">
        <w:rPr>
          <w:rFonts w:cs="Calibri"/>
          <w:color w:val="000000" w:themeColor="text1"/>
          <w:szCs w:val="24"/>
        </w:rPr>
        <w:t>Jednorożec</w:t>
      </w:r>
      <w:r>
        <w:rPr>
          <w:rFonts w:cs="Calibri"/>
          <w:color w:val="000000" w:themeColor="text1"/>
          <w:szCs w:val="24"/>
        </w:rPr>
        <w:t xml:space="preserve"> wyniosła </w:t>
      </w:r>
      <w:r w:rsidR="008B2A13" w:rsidRPr="00C738B5">
        <w:rPr>
          <w:rFonts w:eastAsia="Times New Roman" w:cs="Calibri"/>
          <w:b/>
          <w:color w:val="000000" w:themeColor="text1"/>
          <w:szCs w:val="24"/>
          <w:lang w:eastAsia="pl-PL"/>
        </w:rPr>
        <w:t>524</w:t>
      </w:r>
      <w:r w:rsidR="00CF2045">
        <w:rPr>
          <w:rFonts w:eastAsia="Times New Roman" w:cs="Calibri"/>
          <w:b/>
          <w:color w:val="000000" w:themeColor="text1"/>
          <w:szCs w:val="24"/>
          <w:lang w:eastAsia="pl-PL"/>
        </w:rPr>
        <w:t>73,41</w:t>
      </w:r>
      <w:r>
        <w:rPr>
          <w:rFonts w:eastAsia="Times New Roman" w:cs="Calibri"/>
          <w:b/>
          <w:color w:val="000000" w:themeColor="text1"/>
          <w:szCs w:val="24"/>
          <w:lang w:eastAsia="pl-PL"/>
        </w:rPr>
        <w:t> M</w:t>
      </w:r>
      <w:r w:rsidRPr="004110B8">
        <w:rPr>
          <w:rFonts w:eastAsia="Times New Roman" w:cs="Calibri"/>
          <w:b/>
          <w:szCs w:val="24"/>
          <w:lang w:eastAsia="pl-PL"/>
        </w:rPr>
        <w:t>gCO</w:t>
      </w:r>
      <w:r w:rsidRPr="004110B8">
        <w:rPr>
          <w:rFonts w:eastAsia="Times New Roman" w:cs="Calibri"/>
          <w:b/>
          <w:szCs w:val="24"/>
          <w:vertAlign w:val="subscript"/>
          <w:lang w:eastAsia="pl-PL"/>
        </w:rPr>
        <w:t>2</w:t>
      </w:r>
      <w:r w:rsidRPr="004110B8">
        <w:rPr>
          <w:rFonts w:eastAsia="Times New Roman" w:cs="Calibri"/>
          <w:szCs w:val="24"/>
          <w:lang w:eastAsia="pl-PL"/>
        </w:rPr>
        <w:t>. Sektorem mającym największy udział w całkowitej emisji CO</w:t>
      </w:r>
      <w:r w:rsidRPr="004110B8">
        <w:rPr>
          <w:rFonts w:eastAsia="Times New Roman" w:cs="Calibri"/>
          <w:szCs w:val="24"/>
          <w:vertAlign w:val="subscript"/>
          <w:lang w:eastAsia="pl-PL"/>
        </w:rPr>
        <w:t>2</w:t>
      </w:r>
      <w:r w:rsidRPr="004110B8">
        <w:rPr>
          <w:rFonts w:eastAsia="Times New Roman" w:cs="Calibri"/>
          <w:szCs w:val="24"/>
          <w:lang w:eastAsia="pl-PL"/>
        </w:rPr>
        <w:t xml:space="preserve"> na terenie gminy był</w:t>
      </w:r>
      <w:r w:rsidR="00144D26" w:rsidRPr="004110B8">
        <w:rPr>
          <w:rFonts w:eastAsia="Times New Roman" w:cs="Calibri"/>
          <w:szCs w:val="24"/>
          <w:lang w:eastAsia="pl-PL"/>
        </w:rPr>
        <w:t xml:space="preserve"> sektor</w:t>
      </w:r>
      <w:r w:rsidRPr="004110B8">
        <w:rPr>
          <w:rFonts w:eastAsia="Times New Roman" w:cs="Calibri"/>
          <w:szCs w:val="24"/>
          <w:lang w:eastAsia="pl-PL"/>
        </w:rPr>
        <w:t xml:space="preserve"> </w:t>
      </w:r>
      <w:r w:rsidRPr="00C738B5">
        <w:rPr>
          <w:rFonts w:eastAsia="Times New Roman" w:cs="Calibri"/>
          <w:color w:val="000000" w:themeColor="text1"/>
          <w:szCs w:val="24"/>
          <w:lang w:eastAsia="pl-PL"/>
        </w:rPr>
        <w:t>mieszkalny</w:t>
      </w:r>
      <w:r>
        <w:rPr>
          <w:rFonts w:eastAsia="Times New Roman" w:cs="Calibri"/>
          <w:color w:val="000000" w:themeColor="text1"/>
          <w:szCs w:val="24"/>
          <w:lang w:eastAsia="pl-PL"/>
        </w:rPr>
        <w:t>. Emisja CO</w:t>
      </w:r>
      <w:r>
        <w:rPr>
          <w:rFonts w:eastAsia="Times New Roman" w:cs="Calibri"/>
          <w:color w:val="000000" w:themeColor="text1"/>
          <w:szCs w:val="24"/>
          <w:vertAlign w:val="subscript"/>
          <w:lang w:eastAsia="pl-PL"/>
        </w:rPr>
        <w:t xml:space="preserve">2 </w:t>
      </w:r>
      <w:r>
        <w:rPr>
          <w:rFonts w:eastAsia="Times New Roman" w:cs="Calibri"/>
          <w:color w:val="000000" w:themeColor="text1"/>
          <w:szCs w:val="24"/>
          <w:lang w:eastAsia="pl-PL"/>
        </w:rPr>
        <w:t xml:space="preserve">z tego sektora wyniosła </w:t>
      </w:r>
      <w:r w:rsidR="008B2A13" w:rsidRPr="00C738B5">
        <w:rPr>
          <w:rFonts w:eastAsia="Times New Roman" w:cs="Calibri"/>
          <w:b/>
          <w:color w:val="000000" w:themeColor="text1"/>
          <w:szCs w:val="24"/>
          <w:lang w:eastAsia="pl-PL"/>
        </w:rPr>
        <w:t>44327,24</w:t>
      </w:r>
      <w:r>
        <w:rPr>
          <w:rFonts w:eastAsia="Times New Roman" w:cs="Calibri"/>
          <w:b/>
          <w:color w:val="000000" w:themeColor="text1"/>
          <w:szCs w:val="24"/>
          <w:lang w:eastAsia="pl-PL"/>
        </w:rPr>
        <w:t xml:space="preserve"> MgCO</w:t>
      </w:r>
      <w:r>
        <w:rPr>
          <w:rFonts w:eastAsia="Times New Roman" w:cs="Calibri"/>
          <w:b/>
          <w:color w:val="000000" w:themeColor="text1"/>
          <w:szCs w:val="24"/>
          <w:vertAlign w:val="subscript"/>
          <w:lang w:eastAsia="pl-PL"/>
        </w:rPr>
        <w:t>2</w:t>
      </w:r>
      <w:r>
        <w:rPr>
          <w:rFonts w:eastAsia="Times New Roman" w:cs="Calibri"/>
          <w:color w:val="000000" w:themeColor="text1"/>
          <w:szCs w:val="24"/>
          <w:lang w:eastAsia="pl-PL"/>
        </w:rPr>
        <w:t xml:space="preserve">, co stanowi </w:t>
      </w:r>
      <w:r w:rsidRPr="00C738B5">
        <w:rPr>
          <w:rFonts w:eastAsia="Times New Roman" w:cs="Calibri"/>
          <w:b/>
          <w:color w:val="000000" w:themeColor="text1"/>
          <w:szCs w:val="24"/>
          <w:lang w:eastAsia="pl-PL"/>
        </w:rPr>
        <w:t>8</w:t>
      </w:r>
      <w:r w:rsidR="008B2A13" w:rsidRPr="00C738B5">
        <w:rPr>
          <w:rFonts w:eastAsia="Times New Roman" w:cs="Calibri"/>
          <w:b/>
          <w:color w:val="000000" w:themeColor="text1"/>
          <w:szCs w:val="24"/>
          <w:lang w:eastAsia="pl-PL"/>
        </w:rPr>
        <w:t>4,4</w:t>
      </w:r>
      <w:r w:rsidR="00CF2045">
        <w:rPr>
          <w:rFonts w:eastAsia="Times New Roman" w:cs="Calibri"/>
          <w:b/>
          <w:color w:val="000000" w:themeColor="text1"/>
          <w:szCs w:val="24"/>
          <w:lang w:eastAsia="pl-PL"/>
        </w:rPr>
        <w:t>8</w:t>
      </w:r>
      <w:r>
        <w:rPr>
          <w:rFonts w:eastAsia="Times New Roman" w:cs="Calibri"/>
          <w:b/>
          <w:color w:val="000000" w:themeColor="text1"/>
          <w:szCs w:val="24"/>
          <w:lang w:eastAsia="pl-PL"/>
        </w:rPr>
        <w:t>%</w:t>
      </w:r>
      <w:r>
        <w:rPr>
          <w:rFonts w:eastAsia="Times New Roman" w:cs="Calibri"/>
          <w:color w:val="000000" w:themeColor="text1"/>
          <w:szCs w:val="24"/>
          <w:lang w:eastAsia="pl-PL"/>
        </w:rPr>
        <w:t xml:space="preserve"> całkowitej emisji CO</w:t>
      </w:r>
      <w:r>
        <w:rPr>
          <w:rFonts w:eastAsia="Times New Roman" w:cs="Calibri"/>
          <w:color w:val="000000" w:themeColor="text1"/>
          <w:szCs w:val="24"/>
          <w:vertAlign w:val="subscript"/>
          <w:lang w:eastAsia="pl-PL"/>
        </w:rPr>
        <w:t>2</w:t>
      </w:r>
      <w:r>
        <w:rPr>
          <w:rFonts w:eastAsia="Times New Roman" w:cs="Calibri"/>
          <w:color w:val="000000" w:themeColor="text1"/>
          <w:szCs w:val="24"/>
          <w:lang w:eastAsia="pl-PL"/>
        </w:rPr>
        <w:t xml:space="preserve">. </w:t>
      </w:r>
    </w:p>
    <w:p w14:paraId="55236535" w14:textId="24BB0BD4" w:rsidR="00DB2DD8" w:rsidRDefault="00EA44CE">
      <w:pPr>
        <w:ind w:firstLine="709"/>
        <w:rPr>
          <w:rFonts w:eastAsia="Times New Roman" w:cs="Calibri"/>
          <w:color w:val="000000" w:themeColor="text1"/>
          <w:szCs w:val="24"/>
          <w:lang w:eastAsia="pl-PL"/>
        </w:rPr>
      </w:pPr>
      <w:r>
        <w:rPr>
          <w:rFonts w:cs="Calibri"/>
          <w:color w:val="000000" w:themeColor="text1"/>
          <w:szCs w:val="24"/>
        </w:rPr>
        <w:lastRenderedPageBreak/>
        <w:t xml:space="preserve">Zużycie energii w roku bazowym wyniosło </w:t>
      </w:r>
      <w:r w:rsidR="008B2A13" w:rsidRPr="00C738B5">
        <w:rPr>
          <w:rFonts w:eastAsia="Times New Roman" w:cs="Calibri"/>
          <w:b/>
          <w:color w:val="000000" w:themeColor="text1"/>
          <w:szCs w:val="24"/>
          <w:lang w:eastAsia="pl-PL"/>
        </w:rPr>
        <w:t>14</w:t>
      </w:r>
      <w:r w:rsidR="00CF2045">
        <w:rPr>
          <w:rFonts w:eastAsia="Times New Roman" w:cs="Calibri"/>
          <w:b/>
          <w:color w:val="000000" w:themeColor="text1"/>
          <w:szCs w:val="24"/>
          <w:lang w:eastAsia="pl-PL"/>
        </w:rPr>
        <w:t>6226,78</w:t>
      </w:r>
      <w:r>
        <w:rPr>
          <w:rFonts w:eastAsia="Times New Roman" w:cs="Calibri"/>
          <w:b/>
          <w:color w:val="000000" w:themeColor="text1"/>
          <w:szCs w:val="24"/>
          <w:lang w:eastAsia="pl-PL"/>
        </w:rPr>
        <w:t xml:space="preserve"> MWh</w:t>
      </w:r>
      <w:r>
        <w:rPr>
          <w:rFonts w:eastAsia="Times New Roman" w:cs="Calibri"/>
          <w:color w:val="000000" w:themeColor="text1"/>
          <w:szCs w:val="24"/>
          <w:lang w:eastAsia="pl-PL"/>
        </w:rPr>
        <w:t>. Podobnie jak w przypadku emisji CO</w:t>
      </w:r>
      <w:r>
        <w:rPr>
          <w:rFonts w:eastAsia="Times New Roman" w:cs="Calibri"/>
          <w:color w:val="000000" w:themeColor="text1"/>
          <w:szCs w:val="24"/>
          <w:vertAlign w:val="subscript"/>
          <w:lang w:eastAsia="pl-PL"/>
        </w:rPr>
        <w:t>2</w:t>
      </w:r>
      <w:r>
        <w:rPr>
          <w:rFonts w:eastAsia="Times New Roman" w:cs="Calibri"/>
          <w:color w:val="000000" w:themeColor="text1"/>
          <w:szCs w:val="24"/>
          <w:lang w:eastAsia="pl-PL"/>
        </w:rPr>
        <w:t xml:space="preserve"> największy udział w zużyciu energii miał sektor </w:t>
      </w:r>
      <w:r w:rsidRPr="00C738B5">
        <w:rPr>
          <w:rFonts w:eastAsia="Times New Roman" w:cs="Calibri"/>
          <w:color w:val="000000" w:themeColor="text1"/>
          <w:szCs w:val="24"/>
          <w:lang w:eastAsia="pl-PL"/>
        </w:rPr>
        <w:t>mieszkalny</w:t>
      </w:r>
      <w:r w:rsidR="00144D26" w:rsidRPr="00144D26">
        <w:rPr>
          <w:rFonts w:eastAsia="Times New Roman" w:cs="Calibri"/>
          <w:color w:val="FF0000"/>
          <w:szCs w:val="24"/>
          <w:lang w:eastAsia="pl-PL"/>
        </w:rPr>
        <w:t xml:space="preserve"> </w:t>
      </w:r>
      <w:r w:rsidR="008B2A13" w:rsidRPr="00C738B5">
        <w:rPr>
          <w:rFonts w:eastAsia="Times New Roman" w:cs="Calibri"/>
          <w:b/>
          <w:color w:val="000000" w:themeColor="text1"/>
          <w:szCs w:val="24"/>
          <w:lang w:eastAsia="pl-PL"/>
        </w:rPr>
        <w:t>11</w:t>
      </w:r>
      <w:r w:rsidR="00CF2045">
        <w:rPr>
          <w:rFonts w:eastAsia="Times New Roman" w:cs="Calibri"/>
          <w:b/>
          <w:color w:val="000000" w:themeColor="text1"/>
          <w:szCs w:val="24"/>
          <w:lang w:eastAsia="pl-PL"/>
        </w:rPr>
        <w:t xml:space="preserve">7252,31 </w:t>
      </w:r>
      <w:r>
        <w:rPr>
          <w:rFonts w:eastAsia="Times New Roman" w:cs="Calibri"/>
          <w:b/>
          <w:color w:val="000000" w:themeColor="text1"/>
          <w:szCs w:val="24"/>
          <w:lang w:eastAsia="pl-PL"/>
        </w:rPr>
        <w:t>MWh</w:t>
      </w:r>
      <w:r>
        <w:rPr>
          <w:rFonts w:eastAsia="Times New Roman" w:cs="Calibri"/>
          <w:color w:val="000000" w:themeColor="text1"/>
          <w:szCs w:val="24"/>
          <w:lang w:eastAsia="pl-PL"/>
        </w:rPr>
        <w:t xml:space="preserve"> (</w:t>
      </w:r>
      <w:r w:rsidR="008B2A13" w:rsidRPr="00C738B5">
        <w:rPr>
          <w:rFonts w:eastAsia="Times New Roman" w:cs="Calibri"/>
          <w:color w:val="000000" w:themeColor="text1"/>
          <w:szCs w:val="24"/>
          <w:lang w:eastAsia="pl-PL"/>
        </w:rPr>
        <w:t>8</w:t>
      </w:r>
      <w:r w:rsidR="00CF2045">
        <w:rPr>
          <w:rFonts w:eastAsia="Times New Roman" w:cs="Calibri"/>
          <w:color w:val="000000" w:themeColor="text1"/>
          <w:szCs w:val="24"/>
          <w:lang w:eastAsia="pl-PL"/>
        </w:rPr>
        <w:t>0,19</w:t>
      </w:r>
      <w:r>
        <w:rPr>
          <w:rFonts w:eastAsia="Times New Roman" w:cs="Calibri"/>
          <w:b/>
          <w:color w:val="000000" w:themeColor="text1"/>
          <w:szCs w:val="24"/>
          <w:lang w:eastAsia="pl-PL"/>
        </w:rPr>
        <w:t>%</w:t>
      </w:r>
      <w:r>
        <w:rPr>
          <w:rFonts w:eastAsia="Times New Roman" w:cs="Calibri"/>
          <w:color w:val="000000" w:themeColor="text1"/>
          <w:szCs w:val="24"/>
          <w:lang w:eastAsia="pl-PL"/>
        </w:rPr>
        <w:t xml:space="preserve"> całkowitego zużycia energii). </w:t>
      </w:r>
    </w:p>
    <w:p w14:paraId="49EE743A" w14:textId="21AF2C56" w:rsidR="00DB2DD8" w:rsidRDefault="00EA44CE">
      <w:pPr>
        <w:ind w:firstLine="709"/>
        <w:rPr>
          <w:rFonts w:eastAsia="Times New Roman"/>
          <w:color w:val="000000" w:themeColor="text1"/>
          <w:szCs w:val="24"/>
          <w:lang w:eastAsia="pl-PL"/>
        </w:rPr>
      </w:pPr>
      <w:r>
        <w:rPr>
          <w:rFonts w:eastAsia="Times New Roman"/>
          <w:color w:val="000000" w:themeColor="text1"/>
          <w:szCs w:val="24"/>
          <w:lang w:eastAsia="pl-PL"/>
        </w:rPr>
        <w:t>Emisja CO</w:t>
      </w:r>
      <w:r>
        <w:rPr>
          <w:color w:val="000000"/>
          <w:szCs w:val="24"/>
          <w:vertAlign w:val="subscript"/>
          <w:lang w:eastAsia="pl-PL"/>
        </w:rPr>
        <w:t xml:space="preserve">2 </w:t>
      </w:r>
      <w:r>
        <w:rPr>
          <w:rFonts w:eastAsia="Times New Roman"/>
          <w:color w:val="000000" w:themeColor="text1"/>
          <w:szCs w:val="24"/>
          <w:lang w:eastAsia="pl-PL"/>
        </w:rPr>
        <w:t xml:space="preserve">w roku 2020 wyniosła </w:t>
      </w:r>
      <w:r w:rsidR="008B2A13" w:rsidRPr="00C738B5">
        <w:rPr>
          <w:rFonts w:eastAsia="Times New Roman"/>
          <w:b/>
          <w:bCs/>
          <w:color w:val="000000" w:themeColor="text1"/>
          <w:szCs w:val="24"/>
          <w:lang w:eastAsia="pl-PL"/>
        </w:rPr>
        <w:t>48627,14</w:t>
      </w:r>
      <w:r>
        <w:rPr>
          <w:rFonts w:eastAsia="Times New Roman"/>
          <w:b/>
          <w:bCs/>
          <w:color w:val="000000" w:themeColor="text1"/>
          <w:szCs w:val="24"/>
          <w:lang w:eastAsia="pl-PL"/>
        </w:rPr>
        <w:t xml:space="preserve"> MgCO</w:t>
      </w:r>
      <w:r>
        <w:rPr>
          <w:rFonts w:eastAsia="Times New Roman"/>
          <w:b/>
          <w:bCs/>
          <w:color w:val="000000" w:themeColor="text1"/>
          <w:szCs w:val="24"/>
          <w:vertAlign w:val="subscript"/>
          <w:lang w:eastAsia="pl-PL"/>
        </w:rPr>
        <w:t>2</w:t>
      </w:r>
      <w:r>
        <w:rPr>
          <w:rFonts w:eastAsia="Times New Roman"/>
          <w:color w:val="000000" w:themeColor="text1"/>
          <w:szCs w:val="24"/>
          <w:lang w:eastAsia="pl-PL"/>
        </w:rPr>
        <w:t>. Sektorem mającym największy udział w całkowitej emisji CO</w:t>
      </w:r>
      <w:r>
        <w:rPr>
          <w:color w:val="000000"/>
          <w:szCs w:val="24"/>
          <w:vertAlign w:val="subscript"/>
          <w:lang w:eastAsia="pl-PL"/>
        </w:rPr>
        <w:t xml:space="preserve">2 </w:t>
      </w:r>
      <w:r>
        <w:rPr>
          <w:rFonts w:eastAsia="Times New Roman"/>
          <w:color w:val="000000" w:themeColor="text1"/>
          <w:szCs w:val="24"/>
          <w:lang w:eastAsia="pl-PL"/>
        </w:rPr>
        <w:t xml:space="preserve">wciąż jest sektor mieszkalny – </w:t>
      </w:r>
      <w:r w:rsidR="008B2A13" w:rsidRPr="00C738B5">
        <w:rPr>
          <w:rFonts w:eastAsia="Times New Roman"/>
          <w:b/>
          <w:bCs/>
          <w:color w:val="000000" w:themeColor="text1"/>
          <w:szCs w:val="24"/>
          <w:lang w:eastAsia="pl-PL"/>
        </w:rPr>
        <w:t>41452,98</w:t>
      </w:r>
      <w:r>
        <w:rPr>
          <w:rFonts w:eastAsia="Times New Roman"/>
          <w:b/>
          <w:bCs/>
          <w:color w:val="000000" w:themeColor="text1"/>
          <w:szCs w:val="24"/>
          <w:lang w:eastAsia="pl-PL"/>
        </w:rPr>
        <w:t xml:space="preserve"> MgCO</w:t>
      </w:r>
      <w:r>
        <w:rPr>
          <w:b/>
          <w:bCs/>
          <w:color w:val="000000"/>
          <w:szCs w:val="24"/>
          <w:vertAlign w:val="subscript"/>
          <w:lang w:eastAsia="pl-PL"/>
        </w:rPr>
        <w:t>2</w:t>
      </w:r>
      <w:r w:rsidR="00293C91">
        <w:rPr>
          <w:b/>
          <w:bCs/>
          <w:color w:val="000000"/>
          <w:szCs w:val="24"/>
          <w:vertAlign w:val="subscript"/>
          <w:lang w:eastAsia="pl-PL"/>
        </w:rPr>
        <w:t xml:space="preserve"> </w:t>
      </w:r>
      <w:r>
        <w:rPr>
          <w:rFonts w:eastAsia="Times New Roman"/>
          <w:color w:val="000000" w:themeColor="text1"/>
          <w:szCs w:val="24"/>
          <w:lang w:eastAsia="pl-PL"/>
        </w:rPr>
        <w:t>(</w:t>
      </w:r>
      <w:r w:rsidR="008B2A13" w:rsidRPr="00C738B5">
        <w:rPr>
          <w:rFonts w:eastAsia="Times New Roman"/>
          <w:b/>
          <w:bCs/>
          <w:color w:val="000000" w:themeColor="text1"/>
          <w:szCs w:val="24"/>
          <w:lang w:eastAsia="pl-PL"/>
        </w:rPr>
        <w:t>85,25</w:t>
      </w:r>
      <w:r>
        <w:rPr>
          <w:rFonts w:eastAsia="Times New Roman"/>
          <w:b/>
          <w:bCs/>
          <w:color w:val="000000" w:themeColor="text1"/>
          <w:szCs w:val="24"/>
          <w:lang w:eastAsia="pl-PL"/>
        </w:rPr>
        <w:t>%</w:t>
      </w:r>
      <w:r>
        <w:rPr>
          <w:rFonts w:eastAsia="Times New Roman"/>
          <w:color w:val="000000" w:themeColor="text1"/>
          <w:szCs w:val="24"/>
          <w:lang w:eastAsia="pl-PL"/>
        </w:rPr>
        <w:t xml:space="preserve"> całkowitej emisji).</w:t>
      </w:r>
    </w:p>
    <w:p w14:paraId="5BEDA3F8" w14:textId="77777777" w:rsidR="00DB2DD8" w:rsidRDefault="00EA44CE">
      <w:pPr>
        <w:ind w:firstLine="709"/>
        <w:rPr>
          <w:rFonts w:eastAsia="Times New Roman"/>
          <w:color w:val="000000" w:themeColor="text1"/>
          <w:szCs w:val="24"/>
          <w:lang w:eastAsia="pl-PL"/>
        </w:rPr>
      </w:pPr>
      <w:r>
        <w:rPr>
          <w:rFonts w:eastAsia="Times New Roman"/>
          <w:color w:val="000000" w:themeColor="text1"/>
          <w:szCs w:val="24"/>
          <w:lang w:eastAsia="pl-PL"/>
        </w:rPr>
        <w:t>Zużycie energii w 2020 roku wyniosło</w:t>
      </w:r>
      <w:r w:rsidR="008B2A13" w:rsidRPr="008B2A13">
        <w:rPr>
          <w:rFonts w:eastAsia="Times New Roman"/>
          <w:b/>
          <w:bCs/>
          <w:color w:val="000000" w:themeColor="text1"/>
          <w:szCs w:val="24"/>
          <w:lang w:eastAsia="pl-PL"/>
        </w:rPr>
        <w:t>137891,84</w:t>
      </w:r>
      <w:r>
        <w:rPr>
          <w:rFonts w:eastAsia="Times New Roman"/>
          <w:b/>
          <w:bCs/>
          <w:color w:val="000000" w:themeColor="text1"/>
          <w:szCs w:val="24"/>
          <w:lang w:eastAsia="pl-PL"/>
        </w:rPr>
        <w:t xml:space="preserve"> MWh</w:t>
      </w:r>
      <w:r>
        <w:rPr>
          <w:rFonts w:eastAsia="Times New Roman"/>
          <w:color w:val="000000" w:themeColor="text1"/>
          <w:szCs w:val="24"/>
          <w:lang w:eastAsia="pl-PL"/>
        </w:rPr>
        <w:t xml:space="preserve">. Największy udział miał sektor mieszkalny – </w:t>
      </w:r>
      <w:r w:rsidR="008B2A13" w:rsidRPr="00C738B5">
        <w:rPr>
          <w:rFonts w:eastAsia="Times New Roman"/>
          <w:b/>
          <w:bCs/>
          <w:color w:val="000000" w:themeColor="text1"/>
          <w:szCs w:val="24"/>
          <w:lang w:eastAsia="pl-PL"/>
        </w:rPr>
        <w:t>112381,44</w:t>
      </w:r>
      <w:r>
        <w:rPr>
          <w:rFonts w:eastAsia="Times New Roman"/>
          <w:b/>
          <w:bCs/>
          <w:color w:val="000000" w:themeColor="text1"/>
          <w:szCs w:val="24"/>
          <w:lang w:eastAsia="pl-PL"/>
        </w:rPr>
        <w:t xml:space="preserve"> MWh</w:t>
      </w:r>
      <w:r>
        <w:rPr>
          <w:rFonts w:eastAsia="Times New Roman"/>
          <w:color w:val="000000" w:themeColor="text1"/>
          <w:szCs w:val="24"/>
          <w:lang w:eastAsia="pl-PL"/>
        </w:rPr>
        <w:t xml:space="preserve">, co stanowi </w:t>
      </w:r>
      <w:r w:rsidR="008B2A13" w:rsidRPr="00C738B5">
        <w:rPr>
          <w:rFonts w:eastAsia="Times New Roman"/>
          <w:b/>
          <w:bCs/>
          <w:color w:val="000000" w:themeColor="text1"/>
          <w:szCs w:val="24"/>
          <w:lang w:eastAsia="pl-PL"/>
        </w:rPr>
        <w:t>81,50</w:t>
      </w:r>
      <w:r>
        <w:rPr>
          <w:rFonts w:eastAsia="Times New Roman"/>
          <w:b/>
          <w:bCs/>
          <w:color w:val="000000" w:themeColor="text1"/>
          <w:szCs w:val="24"/>
          <w:lang w:eastAsia="pl-PL"/>
        </w:rPr>
        <w:t>%</w:t>
      </w:r>
      <w:r>
        <w:rPr>
          <w:rFonts w:eastAsia="Times New Roman"/>
          <w:color w:val="000000" w:themeColor="text1"/>
          <w:szCs w:val="24"/>
          <w:lang w:eastAsia="pl-PL"/>
        </w:rPr>
        <w:t xml:space="preserve"> całkowitego zużycia energii. Ilość energii wyprodukowanej z wykorzystaniem OZE oszacowano na </w:t>
      </w:r>
      <w:r w:rsidRPr="00C738B5">
        <w:rPr>
          <w:rFonts w:eastAsia="Times New Roman"/>
          <w:b/>
          <w:bCs/>
          <w:color w:val="000000" w:themeColor="text1"/>
          <w:szCs w:val="24"/>
          <w:lang w:eastAsia="pl-PL"/>
        </w:rPr>
        <w:t>3</w:t>
      </w:r>
      <w:r w:rsidR="008B2A13" w:rsidRPr="00C738B5">
        <w:rPr>
          <w:rFonts w:eastAsia="Times New Roman"/>
          <w:b/>
          <w:bCs/>
          <w:color w:val="000000" w:themeColor="text1"/>
          <w:szCs w:val="24"/>
          <w:lang w:eastAsia="pl-PL"/>
        </w:rPr>
        <w:t>5178,19</w:t>
      </w:r>
      <w:r>
        <w:rPr>
          <w:rFonts w:eastAsia="Times New Roman"/>
          <w:b/>
          <w:bCs/>
          <w:color w:val="000000" w:themeColor="text1"/>
          <w:szCs w:val="24"/>
          <w:lang w:eastAsia="pl-PL"/>
        </w:rPr>
        <w:t xml:space="preserve"> MWh</w:t>
      </w:r>
      <w:r>
        <w:rPr>
          <w:rFonts w:eastAsia="Times New Roman"/>
          <w:color w:val="000000" w:themeColor="text1"/>
          <w:szCs w:val="24"/>
          <w:lang w:eastAsia="pl-PL"/>
        </w:rPr>
        <w:t xml:space="preserve"> (</w:t>
      </w:r>
      <w:r w:rsidR="008B2A13" w:rsidRPr="00C738B5">
        <w:rPr>
          <w:rFonts w:eastAsia="Times New Roman"/>
          <w:b/>
          <w:bCs/>
          <w:color w:val="000000" w:themeColor="text1"/>
          <w:szCs w:val="24"/>
          <w:lang w:eastAsia="pl-PL"/>
        </w:rPr>
        <w:t>25,51</w:t>
      </w:r>
      <w:r>
        <w:rPr>
          <w:rFonts w:eastAsia="Times New Roman"/>
          <w:b/>
          <w:bCs/>
          <w:color w:val="000000" w:themeColor="text1"/>
          <w:szCs w:val="24"/>
          <w:lang w:eastAsia="pl-PL"/>
        </w:rPr>
        <w:t xml:space="preserve">% </w:t>
      </w:r>
      <w:r>
        <w:rPr>
          <w:rFonts w:eastAsia="Times New Roman"/>
          <w:color w:val="000000" w:themeColor="text1"/>
          <w:szCs w:val="24"/>
          <w:lang w:eastAsia="pl-PL"/>
        </w:rPr>
        <w:t>całkowitego zużycia energii).</w:t>
      </w:r>
    </w:p>
    <w:p w14:paraId="46B84533" w14:textId="77777777" w:rsidR="00DB2DD8" w:rsidRPr="00C738B5" w:rsidRDefault="00EA44CE">
      <w:pPr>
        <w:ind w:firstLine="709"/>
        <w:rPr>
          <w:color w:val="000000"/>
          <w:szCs w:val="24"/>
          <w:u w:val="single"/>
          <w:lang w:eastAsia="pl-PL"/>
        </w:rPr>
      </w:pPr>
      <w:r>
        <w:rPr>
          <w:color w:val="000000"/>
          <w:szCs w:val="24"/>
          <w:lang w:eastAsia="pl-PL"/>
        </w:rPr>
        <w:t>W celu ograniczenia emisji CO</w:t>
      </w:r>
      <w:r>
        <w:rPr>
          <w:color w:val="000000"/>
          <w:szCs w:val="24"/>
          <w:vertAlign w:val="subscript"/>
          <w:lang w:eastAsia="pl-PL"/>
        </w:rPr>
        <w:t>2</w:t>
      </w:r>
      <w:r>
        <w:rPr>
          <w:color w:val="000000"/>
          <w:szCs w:val="24"/>
          <w:lang w:eastAsia="pl-PL"/>
        </w:rPr>
        <w:t xml:space="preserve"> i zanieczyszczeń do powietrza oraz redukcji zużycia energii zaplanowano do realizacji </w:t>
      </w:r>
      <w:r w:rsidRPr="00C738B5">
        <w:rPr>
          <w:color w:val="000000"/>
          <w:szCs w:val="24"/>
          <w:lang w:eastAsia="pl-PL"/>
        </w:rPr>
        <w:t>2</w:t>
      </w:r>
      <w:r w:rsidR="008B2A13" w:rsidRPr="00C738B5">
        <w:rPr>
          <w:color w:val="000000"/>
          <w:szCs w:val="24"/>
          <w:lang w:eastAsia="pl-PL"/>
        </w:rPr>
        <w:t>5</w:t>
      </w:r>
      <w:r>
        <w:rPr>
          <w:color w:val="000000"/>
          <w:szCs w:val="24"/>
          <w:lang w:eastAsia="pl-PL"/>
        </w:rPr>
        <w:t xml:space="preserve"> zada</w:t>
      </w:r>
      <w:r w:rsidR="008B2A13" w:rsidRPr="00C738B5">
        <w:rPr>
          <w:color w:val="000000"/>
          <w:szCs w:val="24"/>
          <w:lang w:eastAsia="pl-PL"/>
        </w:rPr>
        <w:t>ń</w:t>
      </w:r>
      <w:r>
        <w:rPr>
          <w:color w:val="000000"/>
          <w:szCs w:val="24"/>
          <w:lang w:eastAsia="pl-PL"/>
        </w:rPr>
        <w:t>, w tym m.in.: termomodernizacje budynków mieszkalnych oraz budynków użyteczności publicznej, montaż instalacji OZE, odnawianie nawierzchni dróg</w:t>
      </w:r>
      <w:r w:rsidRPr="00C738B5">
        <w:rPr>
          <w:color w:val="000000"/>
          <w:szCs w:val="24"/>
          <w:lang w:eastAsia="pl-PL"/>
        </w:rPr>
        <w:t xml:space="preserve"> oraz budowę nowego energooszczędnego oświetlenia.</w:t>
      </w:r>
    </w:p>
    <w:p w14:paraId="264382C8" w14:textId="77777777" w:rsidR="00DB2DD8" w:rsidRDefault="00EA44CE">
      <w:pPr>
        <w:spacing w:after="120"/>
        <w:rPr>
          <w:color w:val="000000"/>
          <w:szCs w:val="24"/>
        </w:rPr>
      </w:pPr>
      <w:bookmarkStart w:id="2" w:name="_Toc464737607"/>
      <w:r>
        <w:rPr>
          <w:color w:val="000000"/>
          <w:szCs w:val="24"/>
        </w:rPr>
        <w:t>Reasumując, dla roku docelowego realizacja zadań pozwoli na:</w:t>
      </w:r>
    </w:p>
    <w:p w14:paraId="06FCF08D" w14:textId="77777777" w:rsidR="00DB2DD8" w:rsidRDefault="00EA44CE">
      <w:pPr>
        <w:pStyle w:val="Akapitzlist"/>
        <w:numPr>
          <w:ilvl w:val="0"/>
          <w:numId w:val="4"/>
        </w:numPr>
        <w:rPr>
          <w:b/>
          <w:bCs/>
          <w:color w:val="000000"/>
          <w:szCs w:val="24"/>
        </w:rPr>
      </w:pPr>
      <w:r>
        <w:rPr>
          <w:bCs/>
          <w:color w:val="000000"/>
          <w:szCs w:val="24"/>
        </w:rPr>
        <w:t>redukcję emisji CO</w:t>
      </w:r>
      <w:r>
        <w:rPr>
          <w:bCs/>
          <w:color w:val="000000"/>
          <w:szCs w:val="24"/>
          <w:vertAlign w:val="subscript"/>
        </w:rPr>
        <w:t xml:space="preserve">2 </w:t>
      </w:r>
      <w:r>
        <w:rPr>
          <w:bCs/>
          <w:color w:val="000000"/>
          <w:szCs w:val="24"/>
        </w:rPr>
        <w:t xml:space="preserve">o </w:t>
      </w:r>
      <w:r w:rsidR="008B2A13" w:rsidRPr="008B2A13">
        <w:rPr>
          <w:b/>
          <w:color w:val="000000"/>
          <w:szCs w:val="24"/>
          <w:lang w:val="pl-PL"/>
        </w:rPr>
        <w:t>440,70</w:t>
      </w:r>
      <w:r>
        <w:rPr>
          <w:b/>
          <w:bCs/>
          <w:color w:val="000000"/>
          <w:szCs w:val="24"/>
        </w:rPr>
        <w:t>Mg (</w:t>
      </w:r>
      <w:r w:rsidR="008B2A13">
        <w:rPr>
          <w:b/>
          <w:bCs/>
          <w:color w:val="000000"/>
          <w:szCs w:val="24"/>
          <w:lang w:val="pl-PL"/>
        </w:rPr>
        <w:t>0,91</w:t>
      </w:r>
      <w:r>
        <w:rPr>
          <w:b/>
          <w:bCs/>
          <w:color w:val="000000"/>
          <w:szCs w:val="24"/>
        </w:rPr>
        <w:t xml:space="preserve">%); </w:t>
      </w:r>
    </w:p>
    <w:p w14:paraId="30A5060C" w14:textId="77777777" w:rsidR="00DB2DD8" w:rsidRDefault="00EA44CE">
      <w:pPr>
        <w:pStyle w:val="Akapitzlist"/>
        <w:numPr>
          <w:ilvl w:val="0"/>
          <w:numId w:val="4"/>
        </w:numPr>
        <w:rPr>
          <w:b/>
          <w:bCs/>
          <w:color w:val="000000"/>
          <w:szCs w:val="24"/>
        </w:rPr>
      </w:pPr>
      <w:r>
        <w:rPr>
          <w:bCs/>
          <w:color w:val="000000"/>
          <w:szCs w:val="24"/>
        </w:rPr>
        <w:t>redukcję zużycia energii o </w:t>
      </w:r>
      <w:r w:rsidR="008B2A13" w:rsidRPr="008B2A13">
        <w:rPr>
          <w:b/>
          <w:color w:val="000000"/>
          <w:szCs w:val="24"/>
          <w:lang w:val="pl-PL"/>
        </w:rPr>
        <w:t>100,17</w:t>
      </w:r>
      <w:r>
        <w:rPr>
          <w:b/>
          <w:bCs/>
          <w:color w:val="000000"/>
          <w:szCs w:val="24"/>
        </w:rPr>
        <w:t xml:space="preserve"> MWh (</w:t>
      </w:r>
      <w:r>
        <w:rPr>
          <w:b/>
          <w:bCs/>
          <w:color w:val="000000"/>
          <w:szCs w:val="24"/>
          <w:lang w:val="pl-PL"/>
        </w:rPr>
        <w:t>0,</w:t>
      </w:r>
      <w:r w:rsidR="008B2A13">
        <w:rPr>
          <w:b/>
          <w:bCs/>
          <w:color w:val="000000"/>
          <w:szCs w:val="24"/>
          <w:lang w:val="pl-PL"/>
        </w:rPr>
        <w:t>73</w:t>
      </w:r>
      <w:r>
        <w:rPr>
          <w:b/>
          <w:bCs/>
          <w:color w:val="000000"/>
          <w:szCs w:val="24"/>
        </w:rPr>
        <w:t>%);</w:t>
      </w:r>
    </w:p>
    <w:p w14:paraId="45E5D65F" w14:textId="77777777" w:rsidR="00DB2DD8" w:rsidRDefault="00EA44CE">
      <w:pPr>
        <w:pStyle w:val="Akapitzlist"/>
        <w:numPr>
          <w:ilvl w:val="0"/>
          <w:numId w:val="4"/>
        </w:numPr>
        <w:rPr>
          <w:bCs/>
          <w:color w:val="000000"/>
          <w:szCs w:val="24"/>
        </w:rPr>
      </w:pPr>
      <w:r>
        <w:rPr>
          <w:bCs/>
          <w:color w:val="000000"/>
          <w:szCs w:val="24"/>
        </w:rPr>
        <w:t>redukcję emisji benzo(a)pirenu o </w:t>
      </w:r>
      <w:r>
        <w:rPr>
          <w:b/>
          <w:color w:val="000000"/>
          <w:szCs w:val="24"/>
          <w:lang w:val="pl-PL"/>
        </w:rPr>
        <w:t>0,</w:t>
      </w:r>
      <w:r w:rsidR="008B2A13">
        <w:rPr>
          <w:b/>
          <w:color w:val="000000"/>
          <w:szCs w:val="24"/>
          <w:lang w:val="pl-PL"/>
        </w:rPr>
        <w:t>98</w:t>
      </w:r>
      <w:r>
        <w:rPr>
          <w:b/>
          <w:bCs/>
          <w:color w:val="000000"/>
          <w:szCs w:val="24"/>
        </w:rPr>
        <w:t>kg (</w:t>
      </w:r>
      <w:r w:rsidR="008B2A13">
        <w:rPr>
          <w:b/>
          <w:bCs/>
          <w:color w:val="000000"/>
          <w:szCs w:val="24"/>
          <w:lang w:val="pl-PL"/>
        </w:rPr>
        <w:t>0,42</w:t>
      </w:r>
      <w:r>
        <w:rPr>
          <w:b/>
          <w:bCs/>
          <w:color w:val="000000"/>
          <w:szCs w:val="24"/>
        </w:rPr>
        <w:t>%);</w:t>
      </w:r>
    </w:p>
    <w:p w14:paraId="1D5DD674" w14:textId="77777777" w:rsidR="00DB2DD8" w:rsidRDefault="00EA44CE">
      <w:pPr>
        <w:pStyle w:val="Akapitzlist"/>
        <w:numPr>
          <w:ilvl w:val="0"/>
          <w:numId w:val="4"/>
        </w:numPr>
        <w:rPr>
          <w:bCs/>
          <w:color w:val="000000"/>
          <w:szCs w:val="24"/>
        </w:rPr>
      </w:pPr>
      <w:r>
        <w:rPr>
          <w:bCs/>
          <w:color w:val="000000"/>
          <w:szCs w:val="24"/>
        </w:rPr>
        <w:t>wzrost produkcji energii z OZE o </w:t>
      </w:r>
      <w:r w:rsidR="008B2A13">
        <w:rPr>
          <w:b/>
          <w:color w:val="000000"/>
          <w:szCs w:val="24"/>
          <w:lang w:val="pl-PL"/>
        </w:rPr>
        <w:t>289,12</w:t>
      </w:r>
      <w:r>
        <w:rPr>
          <w:b/>
          <w:bCs/>
          <w:color w:val="000000"/>
          <w:szCs w:val="24"/>
        </w:rPr>
        <w:t xml:space="preserve"> MWh </w:t>
      </w:r>
      <w:r>
        <w:rPr>
          <w:bCs/>
          <w:color w:val="000000"/>
          <w:szCs w:val="24"/>
        </w:rPr>
        <w:t xml:space="preserve">(wzrost udziału OZE w całkowitym zużyciu energii o </w:t>
      </w:r>
      <w:r>
        <w:rPr>
          <w:bCs/>
          <w:color w:val="000000"/>
          <w:szCs w:val="24"/>
          <w:lang w:val="pl-PL"/>
        </w:rPr>
        <w:t>0,75</w:t>
      </w:r>
      <w:r>
        <w:rPr>
          <w:b/>
          <w:bCs/>
          <w:color w:val="000000"/>
          <w:szCs w:val="24"/>
        </w:rPr>
        <w:t>%</w:t>
      </w:r>
      <w:r>
        <w:rPr>
          <w:bCs/>
          <w:color w:val="000000"/>
          <w:szCs w:val="24"/>
        </w:rPr>
        <w:t>).</w:t>
      </w:r>
    </w:p>
    <w:p w14:paraId="33F8CEBF" w14:textId="77777777" w:rsidR="00DB2DD8" w:rsidRDefault="00EA44CE">
      <w:pPr>
        <w:pStyle w:val="Akapitzlist"/>
        <w:numPr>
          <w:ilvl w:val="0"/>
          <w:numId w:val="4"/>
        </w:numPr>
        <w:rPr>
          <w:bCs/>
          <w:color w:val="000000"/>
          <w:szCs w:val="24"/>
        </w:rPr>
      </w:pPr>
      <w:r>
        <w:rPr>
          <w:bCs/>
          <w:color w:val="000000"/>
          <w:szCs w:val="24"/>
        </w:rPr>
        <w:t xml:space="preserve">udział OZE w końcowym zużyciu energii na poziomie </w:t>
      </w:r>
      <w:r w:rsidR="008B2A13">
        <w:rPr>
          <w:b/>
          <w:color w:val="000000"/>
          <w:szCs w:val="24"/>
          <w:lang w:val="pl-PL"/>
        </w:rPr>
        <w:t>25,91</w:t>
      </w:r>
      <w:r>
        <w:rPr>
          <w:b/>
          <w:color w:val="000000"/>
          <w:szCs w:val="24"/>
        </w:rPr>
        <w:t>%</w:t>
      </w:r>
      <w:r>
        <w:rPr>
          <w:b/>
          <w:color w:val="000000"/>
          <w:szCs w:val="24"/>
          <w:lang w:val="pl-PL"/>
        </w:rPr>
        <w:t>.</w:t>
      </w:r>
    </w:p>
    <w:p w14:paraId="56DBDC33" w14:textId="77777777" w:rsidR="00B33CD7" w:rsidRDefault="00EA44CE">
      <w:pPr>
        <w:ind w:firstLine="709"/>
        <w:rPr>
          <w:bCs/>
          <w:color w:val="000000"/>
          <w:szCs w:val="24"/>
        </w:rPr>
      </w:pPr>
      <w:r>
        <w:rPr>
          <w:bCs/>
          <w:color w:val="000000"/>
          <w:szCs w:val="24"/>
        </w:rPr>
        <w:t xml:space="preserve">Ww. wskaźniki odnoszą się do efektów ekologicznych jakie zostaną osiągnięte </w:t>
      </w:r>
    </w:p>
    <w:p w14:paraId="6B204E79" w14:textId="3437AC5B" w:rsidR="00DB2DD8" w:rsidRDefault="00EA44CE" w:rsidP="00B33CD7">
      <w:pPr>
        <w:rPr>
          <w:bCs/>
          <w:color w:val="000000"/>
          <w:szCs w:val="24"/>
        </w:rPr>
      </w:pPr>
      <w:r>
        <w:rPr>
          <w:bCs/>
          <w:color w:val="000000"/>
          <w:szCs w:val="24"/>
        </w:rPr>
        <w:t>po zrealizowaniu wszystkich zadań w odniesieniu do roku 2020.</w:t>
      </w:r>
    </w:p>
    <w:p w14:paraId="516F7709" w14:textId="77777777" w:rsidR="00DB2DD8" w:rsidRDefault="00EA44CE">
      <w:pPr>
        <w:rPr>
          <w:bCs/>
          <w:color w:val="000000"/>
          <w:szCs w:val="24"/>
        </w:rPr>
      </w:pPr>
      <w:r>
        <w:rPr>
          <w:bCs/>
          <w:color w:val="000000"/>
          <w:szCs w:val="24"/>
        </w:rPr>
        <w:t>W związku z powyższym po zrealizowaniu planu na terenie Gminy:</w:t>
      </w:r>
    </w:p>
    <w:p w14:paraId="3C367082" w14:textId="77777777" w:rsidR="00DB2DD8" w:rsidRDefault="00EA44CE">
      <w:pPr>
        <w:pStyle w:val="Akapitzlist"/>
        <w:numPr>
          <w:ilvl w:val="0"/>
          <w:numId w:val="5"/>
        </w:numPr>
        <w:rPr>
          <w:rFonts w:eastAsia="Times New Roman"/>
          <w:b/>
          <w:bCs/>
          <w:color w:val="000000"/>
          <w:szCs w:val="24"/>
        </w:rPr>
      </w:pPr>
      <w:r>
        <w:rPr>
          <w:bCs/>
          <w:color w:val="000000"/>
          <w:szCs w:val="24"/>
        </w:rPr>
        <w:t>roczna emisja CO</w:t>
      </w:r>
      <w:r>
        <w:rPr>
          <w:bCs/>
          <w:color w:val="000000"/>
          <w:szCs w:val="24"/>
          <w:vertAlign w:val="subscript"/>
        </w:rPr>
        <w:t>2</w:t>
      </w:r>
      <w:r>
        <w:rPr>
          <w:bCs/>
          <w:color w:val="000000"/>
          <w:szCs w:val="24"/>
        </w:rPr>
        <w:t xml:space="preserve"> będzie wynosiła </w:t>
      </w:r>
      <w:r w:rsidR="008B2A13">
        <w:rPr>
          <w:rFonts w:eastAsia="Times New Roman"/>
          <w:b/>
          <w:bCs/>
          <w:color w:val="000000"/>
          <w:szCs w:val="24"/>
          <w:lang w:val="pl-PL"/>
        </w:rPr>
        <w:t>48186,44</w:t>
      </w:r>
      <w:r>
        <w:rPr>
          <w:b/>
          <w:bCs/>
          <w:color w:val="000000"/>
          <w:szCs w:val="24"/>
        </w:rPr>
        <w:t xml:space="preserve"> Mg;</w:t>
      </w:r>
    </w:p>
    <w:p w14:paraId="0F86F5B5" w14:textId="76B8CD77" w:rsidR="00DB2DD8" w:rsidRDefault="00EA44CE">
      <w:pPr>
        <w:pStyle w:val="Akapitzlist"/>
        <w:numPr>
          <w:ilvl w:val="0"/>
          <w:numId w:val="5"/>
        </w:numPr>
        <w:rPr>
          <w:rFonts w:eastAsia="Times New Roman"/>
          <w:b/>
          <w:bCs/>
          <w:color w:val="000000"/>
          <w:szCs w:val="24"/>
        </w:rPr>
      </w:pPr>
      <w:r>
        <w:rPr>
          <w:bCs/>
          <w:color w:val="000000"/>
          <w:szCs w:val="24"/>
        </w:rPr>
        <w:t>roczne zużycie energii wyniesie</w:t>
      </w:r>
      <w:r w:rsidR="00144D26" w:rsidRPr="00144D26">
        <w:rPr>
          <w:bCs/>
          <w:color w:val="70AD47" w:themeColor="accent6"/>
          <w:szCs w:val="24"/>
          <w:lang w:val="pl-PL"/>
        </w:rPr>
        <w:t xml:space="preserve"> </w:t>
      </w:r>
      <w:r w:rsidR="008B2A13">
        <w:rPr>
          <w:rFonts w:eastAsia="Times New Roman"/>
          <w:b/>
          <w:bCs/>
          <w:color w:val="000000"/>
          <w:szCs w:val="24"/>
          <w:lang w:val="pl-PL"/>
        </w:rPr>
        <w:t>136891,67</w:t>
      </w:r>
      <w:r>
        <w:rPr>
          <w:b/>
          <w:bCs/>
          <w:color w:val="000000"/>
          <w:szCs w:val="24"/>
        </w:rPr>
        <w:t xml:space="preserve"> MWh;</w:t>
      </w:r>
    </w:p>
    <w:p w14:paraId="478CE95C" w14:textId="77777777" w:rsidR="00DB2DD8" w:rsidRDefault="00EA44CE">
      <w:pPr>
        <w:pStyle w:val="Akapitzlist"/>
        <w:numPr>
          <w:ilvl w:val="0"/>
          <w:numId w:val="5"/>
        </w:numPr>
        <w:rPr>
          <w:rFonts w:eastAsia="Times New Roman"/>
          <w:b/>
          <w:bCs/>
          <w:color w:val="000000"/>
          <w:szCs w:val="24"/>
        </w:rPr>
      </w:pPr>
      <w:r>
        <w:rPr>
          <w:bCs/>
          <w:color w:val="000000"/>
          <w:szCs w:val="24"/>
        </w:rPr>
        <w:t xml:space="preserve">roczna emisja benzo(a)pirenu wyniesie </w:t>
      </w:r>
      <w:r w:rsidR="008B2A13">
        <w:rPr>
          <w:b/>
          <w:color w:val="000000"/>
          <w:szCs w:val="24"/>
          <w:lang w:val="pl-PL"/>
        </w:rPr>
        <w:t>230,58</w:t>
      </w:r>
      <w:r>
        <w:rPr>
          <w:b/>
          <w:bCs/>
          <w:color w:val="000000"/>
          <w:szCs w:val="24"/>
        </w:rPr>
        <w:t xml:space="preserve"> kg;</w:t>
      </w:r>
    </w:p>
    <w:p w14:paraId="03E148A4" w14:textId="77777777" w:rsidR="00DB2DD8" w:rsidRDefault="00EA44CE">
      <w:pPr>
        <w:pStyle w:val="Akapitzlist"/>
        <w:numPr>
          <w:ilvl w:val="0"/>
          <w:numId w:val="5"/>
        </w:numPr>
        <w:rPr>
          <w:rFonts w:eastAsia="Times New Roman"/>
          <w:b/>
          <w:bCs/>
          <w:color w:val="000000"/>
          <w:szCs w:val="24"/>
        </w:rPr>
      </w:pPr>
      <w:r>
        <w:rPr>
          <w:bCs/>
          <w:color w:val="000000"/>
          <w:szCs w:val="24"/>
        </w:rPr>
        <w:t xml:space="preserve">produkcja energii z OZE będzie wynosiła </w:t>
      </w:r>
      <w:r w:rsidR="008B2A13">
        <w:rPr>
          <w:b/>
          <w:color w:val="000000"/>
          <w:szCs w:val="24"/>
          <w:lang w:val="pl-PL"/>
        </w:rPr>
        <w:t>35467,31</w:t>
      </w:r>
      <w:r>
        <w:rPr>
          <w:b/>
          <w:bCs/>
          <w:color w:val="000000"/>
          <w:szCs w:val="24"/>
        </w:rPr>
        <w:t xml:space="preserve"> MWh.</w:t>
      </w:r>
    </w:p>
    <w:p w14:paraId="74AC635D" w14:textId="77777777" w:rsidR="00DB2DD8" w:rsidRDefault="00EA44CE">
      <w:pPr>
        <w:ind w:firstLine="709"/>
        <w:rPr>
          <w:bCs/>
          <w:color w:val="000000"/>
          <w:szCs w:val="24"/>
        </w:rPr>
      </w:pPr>
      <w:r>
        <w:rPr>
          <w:bCs/>
          <w:color w:val="000000"/>
          <w:szCs w:val="24"/>
        </w:rPr>
        <w:lastRenderedPageBreak/>
        <w:t>Ww. wartości wyliczono zakładając, że zapotrzebowanie sektorów na energię będzie utrzymywało się na takim samym poziomie co w roku 2020.</w:t>
      </w:r>
    </w:p>
    <w:p w14:paraId="146CD1F0" w14:textId="77777777" w:rsidR="00DB2DD8" w:rsidRDefault="00EA44CE">
      <w:pPr>
        <w:spacing w:line="240" w:lineRule="auto"/>
        <w:jc w:val="left"/>
        <w:rPr>
          <w:bCs/>
          <w:color w:val="000000"/>
          <w:szCs w:val="24"/>
        </w:rPr>
      </w:pPr>
      <w:r>
        <w:rPr>
          <w:bCs/>
          <w:color w:val="000000"/>
          <w:szCs w:val="24"/>
        </w:rPr>
        <w:br w:type="page"/>
      </w:r>
    </w:p>
    <w:p w14:paraId="2DBE8E13" w14:textId="77777777" w:rsidR="00DB2DD8" w:rsidRDefault="00EA44CE">
      <w:pPr>
        <w:pStyle w:val="Nagwek1"/>
      </w:pPr>
      <w:bookmarkStart w:id="3" w:name="_Toc147736737"/>
      <w:r>
        <w:lastRenderedPageBreak/>
        <w:t>Cel i zakres opracowania</w:t>
      </w:r>
      <w:bookmarkEnd w:id="2"/>
      <w:bookmarkEnd w:id="3"/>
    </w:p>
    <w:p w14:paraId="025D36FD" w14:textId="77777777" w:rsidR="00DB2DD8" w:rsidRDefault="00EA44CE">
      <w:pPr>
        <w:ind w:firstLine="708"/>
        <w:rPr>
          <w:szCs w:val="24"/>
        </w:rPr>
      </w:pPr>
      <w:r>
        <w:rPr>
          <w:szCs w:val="24"/>
        </w:rPr>
        <w:t>Sprawne, strategiczne planowanie gospodarki niskoemisyjnej jest kluczowym narzędziem stymulowania zrównoważonego wzrostu gospodarczego na poziomie krajowym, regionalnym i lokalnym. Może też być działaniem przyciągającym zainteresowanie inwestorów. Pomaga ponadto zmniejszyć negatywny wpływ na środowisko. Właściwe planowanie gospodarki niskoemisyjnej może przynieść równoczesne korzyści ekologiczne, gospodarcze i społeczne, tak więc powinno być kluczowym elementem planowania strategii rozwoju lokalnego. Zrównoważony wzrost można osiągnąć poprzez efektywne wykorzystanie dostępnych zasobów i efektywne planowanie.</w:t>
      </w:r>
    </w:p>
    <w:p w14:paraId="4D133158" w14:textId="3DF2D5BA" w:rsidR="00DB2DD8" w:rsidRDefault="00EA44CE">
      <w:pPr>
        <w:rPr>
          <w:szCs w:val="24"/>
        </w:rPr>
      </w:pPr>
      <w:r>
        <w:rPr>
          <w:szCs w:val="24"/>
        </w:rPr>
        <w:tab/>
        <w:t>Plan Gospodarki Niskoemisyjnej (PGN) dla</w:t>
      </w:r>
      <w:r w:rsidR="004110B8">
        <w:rPr>
          <w:szCs w:val="24"/>
        </w:rPr>
        <w:t xml:space="preserve"> </w:t>
      </w:r>
      <w:r>
        <w:rPr>
          <w:szCs w:val="24"/>
        </w:rPr>
        <w:t xml:space="preserve">Gminy </w:t>
      </w:r>
      <w:r w:rsidR="000513E0">
        <w:rPr>
          <w:szCs w:val="24"/>
        </w:rPr>
        <w:t>Jednorożec</w:t>
      </w:r>
      <w:r>
        <w:rPr>
          <w:szCs w:val="24"/>
        </w:rPr>
        <w:t xml:space="preserve"> jest dokumentem strategicznym, który koncentruje się na działaniach mających na celu: </w:t>
      </w:r>
    </w:p>
    <w:p w14:paraId="7458E7F7" w14:textId="77777777" w:rsidR="00DB2DD8" w:rsidRDefault="00EA44CE">
      <w:pPr>
        <w:pStyle w:val="Akapitzlist"/>
        <w:numPr>
          <w:ilvl w:val="0"/>
          <w:numId w:val="6"/>
        </w:numPr>
        <w:rPr>
          <w:szCs w:val="24"/>
        </w:rPr>
      </w:pPr>
      <w:r>
        <w:rPr>
          <w:szCs w:val="24"/>
        </w:rPr>
        <w:t>redukcję emisji gazów cieplarnianych oraz zanieczyszczeń do powietrza,</w:t>
      </w:r>
    </w:p>
    <w:p w14:paraId="11C7EE43" w14:textId="77777777" w:rsidR="00DB2DD8" w:rsidRDefault="00EA44CE">
      <w:pPr>
        <w:pStyle w:val="Akapitzlist"/>
        <w:numPr>
          <w:ilvl w:val="0"/>
          <w:numId w:val="6"/>
        </w:numPr>
        <w:rPr>
          <w:szCs w:val="24"/>
        </w:rPr>
      </w:pPr>
      <w:r>
        <w:rPr>
          <w:bCs/>
          <w:szCs w:val="24"/>
        </w:rPr>
        <w:t>zwiększenie udziału energii pochodzącej ze źródeł odnawialnych,</w:t>
      </w:r>
    </w:p>
    <w:p w14:paraId="3E0C39CF" w14:textId="77777777" w:rsidR="00DB2DD8" w:rsidRDefault="00EA44CE">
      <w:pPr>
        <w:pStyle w:val="Akapitzlist"/>
        <w:numPr>
          <w:ilvl w:val="0"/>
          <w:numId w:val="6"/>
        </w:numPr>
        <w:spacing w:before="240"/>
        <w:rPr>
          <w:szCs w:val="24"/>
        </w:rPr>
      </w:pPr>
      <w:r>
        <w:rPr>
          <w:bCs/>
          <w:szCs w:val="24"/>
        </w:rPr>
        <w:t>redukcję zużycia energii (podniesienie efektywności energetycznej).</w:t>
      </w:r>
    </w:p>
    <w:p w14:paraId="7612A040" w14:textId="62862259" w:rsidR="00DB2DD8" w:rsidRDefault="00EA44CE">
      <w:pPr>
        <w:pStyle w:val="Akapitzlist"/>
        <w:spacing w:before="120"/>
        <w:ind w:left="0" w:firstLine="709"/>
        <w:contextualSpacing w:val="0"/>
        <w:rPr>
          <w:szCs w:val="24"/>
        </w:rPr>
      </w:pPr>
      <w:r>
        <w:rPr>
          <w:bCs/>
          <w:szCs w:val="24"/>
        </w:rPr>
        <w:t>Działania te ściśle wynikają z realizacji ww. celów określonych w P</w:t>
      </w:r>
      <w:proofErr w:type="spellStart"/>
      <w:r>
        <w:rPr>
          <w:bCs/>
          <w:szCs w:val="24"/>
          <w:lang w:val="pl-PL"/>
        </w:rPr>
        <w:t>olityce</w:t>
      </w:r>
      <w:proofErr w:type="spellEnd"/>
      <w:r>
        <w:rPr>
          <w:bCs/>
          <w:szCs w:val="24"/>
        </w:rPr>
        <w:t xml:space="preserve"> klimatyczno-energetyczn</w:t>
      </w:r>
      <w:r>
        <w:rPr>
          <w:bCs/>
          <w:szCs w:val="24"/>
          <w:lang w:val="pl-PL"/>
        </w:rPr>
        <w:t>ej</w:t>
      </w:r>
      <w:r>
        <w:rPr>
          <w:bCs/>
          <w:szCs w:val="24"/>
        </w:rPr>
        <w:t xml:space="preserve"> do 20</w:t>
      </w:r>
      <w:r>
        <w:rPr>
          <w:bCs/>
          <w:szCs w:val="24"/>
          <w:lang w:val="pl-PL"/>
        </w:rPr>
        <w:t>30</w:t>
      </w:r>
      <w:r>
        <w:rPr>
          <w:bCs/>
          <w:szCs w:val="24"/>
        </w:rPr>
        <w:t xml:space="preserve"> roku.</w:t>
      </w:r>
      <w:r w:rsidR="00144D26">
        <w:rPr>
          <w:bCs/>
          <w:szCs w:val="24"/>
          <w:lang w:val="pl-PL"/>
        </w:rPr>
        <w:t xml:space="preserve"> </w:t>
      </w:r>
      <w:r>
        <w:rPr>
          <w:bCs/>
          <w:szCs w:val="24"/>
        </w:rPr>
        <w:t xml:space="preserve">Jego </w:t>
      </w:r>
      <w:r>
        <w:rPr>
          <w:szCs w:val="24"/>
        </w:rPr>
        <w:t>celem jest również poprawa jakości powietrza na obszarach, na których odnotowano przekroczenia jakości poziomów dopuszczalnych stężeń w powietrzu oraz rozwój i wykorzystanie technologii niskoemisyjnych.</w:t>
      </w:r>
    </w:p>
    <w:p w14:paraId="439AA03A" w14:textId="77777777" w:rsidR="00DB2DD8" w:rsidRDefault="00EA44CE">
      <w:pPr>
        <w:rPr>
          <w:szCs w:val="24"/>
          <w:lang w:eastAsia="pl-PL"/>
        </w:rPr>
      </w:pPr>
      <w:r>
        <w:rPr>
          <w:szCs w:val="24"/>
        </w:rPr>
        <w:tab/>
      </w:r>
      <w:r>
        <w:rPr>
          <w:szCs w:val="24"/>
          <w:lang w:eastAsia="pl-PL"/>
        </w:rPr>
        <w:t>Skutkować to będzie osiągnięciem poziomów zanieczyszczeń nieprzekraczających obowiązujących norm najpóźniej do roku 20</w:t>
      </w:r>
      <w:r w:rsidRPr="00C738B5">
        <w:rPr>
          <w:szCs w:val="24"/>
          <w:lang w:eastAsia="pl-PL"/>
        </w:rPr>
        <w:t>30</w:t>
      </w:r>
      <w:r>
        <w:rPr>
          <w:szCs w:val="24"/>
          <w:lang w:eastAsia="pl-PL"/>
        </w:rPr>
        <w:t>.</w:t>
      </w:r>
    </w:p>
    <w:p w14:paraId="1E0196FB" w14:textId="54FBBB8C" w:rsidR="00DB2DD8" w:rsidRDefault="00EA44CE" w:rsidP="00B33CD7">
      <w:pPr>
        <w:spacing w:after="120"/>
        <w:ind w:firstLine="708"/>
        <w:rPr>
          <w:szCs w:val="24"/>
          <w:lang w:eastAsia="pl-PL"/>
        </w:rPr>
      </w:pPr>
      <w:r>
        <w:rPr>
          <w:szCs w:val="24"/>
          <w:lang w:eastAsia="pl-PL"/>
        </w:rPr>
        <w:t xml:space="preserve">Zadaniem Planu jest również organizacja działań wykonywanych przez </w:t>
      </w:r>
      <w:r w:rsidRPr="004110B8">
        <w:rPr>
          <w:szCs w:val="24"/>
          <w:lang w:eastAsia="pl-PL"/>
        </w:rPr>
        <w:t xml:space="preserve">Gminę, co </w:t>
      </w:r>
      <w:r>
        <w:rPr>
          <w:szCs w:val="24"/>
          <w:lang w:eastAsia="pl-PL"/>
        </w:rPr>
        <w:t>sprzyja osiąganiu ww. celów oraz ocena obecnej sytuacji w Gminie wraz z zadaniami, które mogą być podjęte w celu zmniejszenia emisji gazów cieplarnianych, wraz ze wskazaniem źródeł ich finansowania oraz promocja nowych wzorów konsumpcji.</w:t>
      </w:r>
    </w:p>
    <w:p w14:paraId="3E09E0B8" w14:textId="77777777" w:rsidR="00DB2DD8" w:rsidRDefault="00EA44CE">
      <w:pPr>
        <w:ind w:firstLine="709"/>
      </w:pPr>
      <w:r>
        <w:rPr>
          <w:szCs w:val="24"/>
        </w:rPr>
        <w:t xml:space="preserve">Wśród celów pośrednich Planu Gospodarki Niskoemisyjnej można wymienić wyraźne oszczędności w budżecie Gminy, dzięki ograniczeniu i optymalizacji zużycia energii elektrycznej, a także innych mediów, udoskonalenie zarządzania, wykorzystanie potencjału </w:t>
      </w:r>
      <w:r>
        <w:rPr>
          <w:szCs w:val="24"/>
        </w:rPr>
        <w:lastRenderedPageBreak/>
        <w:t>Gminy w zakresie ograniczania emisji zanieczyszczeń oraz lepszy wizerunek władz samorządowych w oczach mieszkańców.</w:t>
      </w:r>
    </w:p>
    <w:p w14:paraId="1BFEBBE7" w14:textId="77777777" w:rsidR="00F000F0" w:rsidRDefault="00F000F0">
      <w:pPr>
        <w:spacing w:line="240" w:lineRule="auto"/>
        <w:jc w:val="left"/>
        <w:rPr>
          <w:rFonts w:eastAsia="Times New Roman"/>
          <w:b/>
          <w:bCs/>
          <w:sz w:val="32"/>
          <w:szCs w:val="28"/>
          <w:lang w:val="zh-CN" w:eastAsia="zh-CN"/>
        </w:rPr>
      </w:pPr>
      <w:r>
        <w:br w:type="page"/>
      </w:r>
    </w:p>
    <w:p w14:paraId="167B4438" w14:textId="77777777" w:rsidR="00DB2DD8" w:rsidRDefault="00EA44CE">
      <w:pPr>
        <w:pStyle w:val="Nagwek1"/>
      </w:pPr>
      <w:bookmarkStart w:id="4" w:name="_Toc147736738"/>
      <w:r>
        <w:lastRenderedPageBreak/>
        <w:t>Podstawy prawne opracowania</w:t>
      </w:r>
      <w:bookmarkEnd w:id="1"/>
      <w:bookmarkEnd w:id="4"/>
    </w:p>
    <w:p w14:paraId="11F4CDC5" w14:textId="77777777" w:rsidR="00DB2DD8" w:rsidRDefault="00EA44CE">
      <w:pPr>
        <w:ind w:firstLine="709"/>
        <w:rPr>
          <w:szCs w:val="24"/>
        </w:rPr>
      </w:pPr>
      <w:r>
        <w:t xml:space="preserve">Konieczność opracowania Planu Gospodarki Niskoemisyjnej wynika z prawa międzynarodowego i unijnego. Polska posiada zobowiązania redukcyjne określone przez ratyfikowany Protokół z Kioto oraz Pakiet klimatyczno-energetyczny UE. </w:t>
      </w:r>
      <w:r>
        <w:rPr>
          <w:szCs w:val="24"/>
          <w:lang w:eastAsia="pl-PL"/>
        </w:rPr>
        <w:t xml:space="preserve">Plan Gospodarki Niskoemisyjnej realizuje założenia Narodowego Programu Rozwoju Gospodarki Niskoemisyjnej, który został przyjęty przez </w:t>
      </w:r>
      <w:r>
        <w:rPr>
          <w:rFonts w:cs="Arial"/>
          <w:shd w:val="clear" w:color="auto" w:fill="FFFFFF"/>
        </w:rPr>
        <w:t xml:space="preserve">Kierownictwo Ministerstwa Gospodarki </w:t>
      </w:r>
      <w:r>
        <w:rPr>
          <w:szCs w:val="24"/>
          <w:lang w:eastAsia="pl-PL"/>
        </w:rPr>
        <w:t xml:space="preserve">4 sierpnia 2015 roku. </w:t>
      </w:r>
      <w:r>
        <w:rPr>
          <w:szCs w:val="24"/>
        </w:rPr>
        <w:t>Poniżej przedstawiono najważniejsze przepisy prawa oraz dokumenty strategiczne.</w:t>
      </w:r>
    </w:p>
    <w:p w14:paraId="7786C598" w14:textId="77777777" w:rsidR="00DB2DD8" w:rsidRDefault="00EA44CE">
      <w:pPr>
        <w:spacing w:before="240"/>
        <w:rPr>
          <w:b/>
          <w:szCs w:val="24"/>
          <w:u w:val="single"/>
        </w:rPr>
      </w:pPr>
      <w:r>
        <w:rPr>
          <w:b/>
          <w:szCs w:val="24"/>
          <w:u w:val="single"/>
        </w:rPr>
        <w:t>Przepisy prawa krajowego:</w:t>
      </w:r>
    </w:p>
    <w:p w14:paraId="08575FEB" w14:textId="77777777" w:rsidR="000513E0" w:rsidRDefault="000513E0" w:rsidP="000513E0">
      <w:pPr>
        <w:numPr>
          <w:ilvl w:val="0"/>
          <w:numId w:val="7"/>
        </w:numPr>
        <w:spacing w:after="120"/>
        <w:ind w:left="283" w:hanging="283"/>
        <w:rPr>
          <w:szCs w:val="24"/>
          <w:lang w:eastAsia="pl-PL"/>
        </w:rPr>
      </w:pPr>
      <w:r>
        <w:rPr>
          <w:szCs w:val="24"/>
          <w:lang w:eastAsia="pl-PL"/>
        </w:rPr>
        <w:t>Ustawa z dnia 27 kwietnia 2001 r. Prawo Ochrony Środowiska (Dz.U. z 2022 r. poz. 2556, tekst jednolity),</w:t>
      </w:r>
    </w:p>
    <w:p w14:paraId="1B076C0D" w14:textId="4DBDA97F" w:rsidR="000513E0" w:rsidRDefault="000513E0" w:rsidP="000513E0">
      <w:pPr>
        <w:numPr>
          <w:ilvl w:val="0"/>
          <w:numId w:val="7"/>
        </w:numPr>
        <w:spacing w:after="120"/>
        <w:ind w:left="283" w:hanging="283"/>
        <w:rPr>
          <w:szCs w:val="24"/>
          <w:lang w:eastAsia="pl-PL"/>
        </w:rPr>
      </w:pPr>
      <w:r>
        <w:rPr>
          <w:szCs w:val="24"/>
          <w:lang w:eastAsia="pl-PL"/>
        </w:rPr>
        <w:t xml:space="preserve">Ustawa z dnia 3 października 2008 r. o udostępnianiu informacji o środowisku i jego ochronie, udziale społeczeństwa w ochronie środowiska oraz o ocenach oddziaływania na środowisko (Dz.U. z 2023 r. poz. 1094, </w:t>
      </w:r>
      <w:r w:rsidRPr="004110B8">
        <w:rPr>
          <w:szCs w:val="24"/>
          <w:lang w:eastAsia="pl-PL"/>
        </w:rPr>
        <w:t>teks</w:t>
      </w:r>
      <w:r w:rsidR="00144D26" w:rsidRPr="004110B8">
        <w:rPr>
          <w:szCs w:val="24"/>
          <w:lang w:eastAsia="pl-PL"/>
        </w:rPr>
        <w:t xml:space="preserve">t </w:t>
      </w:r>
      <w:r w:rsidRPr="004110B8">
        <w:rPr>
          <w:szCs w:val="24"/>
          <w:lang w:eastAsia="pl-PL"/>
        </w:rPr>
        <w:t>jednolity</w:t>
      </w:r>
      <w:r>
        <w:rPr>
          <w:szCs w:val="24"/>
          <w:lang w:eastAsia="pl-PL"/>
        </w:rPr>
        <w:t xml:space="preserve">), </w:t>
      </w:r>
    </w:p>
    <w:p w14:paraId="4042984E" w14:textId="77777777" w:rsidR="00B33CD7" w:rsidRDefault="000513E0" w:rsidP="00B33CD7">
      <w:pPr>
        <w:numPr>
          <w:ilvl w:val="0"/>
          <w:numId w:val="7"/>
        </w:numPr>
        <w:spacing w:after="120"/>
        <w:ind w:left="283" w:hanging="283"/>
        <w:rPr>
          <w:szCs w:val="24"/>
          <w:lang w:eastAsia="pl-PL"/>
        </w:rPr>
      </w:pPr>
      <w:r>
        <w:rPr>
          <w:szCs w:val="24"/>
          <w:lang w:eastAsia="pl-PL"/>
        </w:rPr>
        <w:t xml:space="preserve">Ustawa z dnia 27 marca 2003 r. </w:t>
      </w:r>
      <w:r>
        <w:rPr>
          <w:i/>
          <w:szCs w:val="24"/>
          <w:lang w:eastAsia="pl-PL"/>
        </w:rPr>
        <w:t>o planowaniu i zagospodarowaniu przestrzennym</w:t>
      </w:r>
      <w:r>
        <w:rPr>
          <w:szCs w:val="24"/>
          <w:lang w:eastAsia="pl-PL"/>
        </w:rPr>
        <w:t xml:space="preserve"> </w:t>
      </w:r>
    </w:p>
    <w:p w14:paraId="06C8F29D" w14:textId="2763F1DE" w:rsidR="000513E0" w:rsidRPr="00B33CD7" w:rsidRDefault="000513E0" w:rsidP="00B33CD7">
      <w:pPr>
        <w:spacing w:after="120"/>
        <w:ind w:left="283"/>
        <w:rPr>
          <w:szCs w:val="24"/>
          <w:lang w:eastAsia="pl-PL"/>
        </w:rPr>
      </w:pPr>
      <w:r w:rsidRPr="00B33CD7">
        <w:rPr>
          <w:szCs w:val="24"/>
          <w:lang w:eastAsia="pl-PL"/>
        </w:rPr>
        <w:t>(</w:t>
      </w:r>
      <w:r w:rsidRPr="00B33CD7">
        <w:rPr>
          <w:sz w:val="23"/>
          <w:szCs w:val="23"/>
          <w:shd w:val="clear" w:color="auto" w:fill="FFFFFF"/>
        </w:rPr>
        <w:t>Dz.U. 2023 poz. 977, tekst jednolity),</w:t>
      </w:r>
    </w:p>
    <w:p w14:paraId="661013E0" w14:textId="77777777" w:rsidR="000513E0" w:rsidRDefault="000513E0" w:rsidP="000513E0">
      <w:pPr>
        <w:numPr>
          <w:ilvl w:val="0"/>
          <w:numId w:val="7"/>
        </w:numPr>
        <w:spacing w:after="120"/>
        <w:ind w:left="283" w:hanging="283"/>
        <w:rPr>
          <w:szCs w:val="24"/>
          <w:lang w:eastAsia="pl-PL"/>
        </w:rPr>
      </w:pPr>
      <w:r>
        <w:rPr>
          <w:szCs w:val="24"/>
          <w:lang w:eastAsia="pl-PL"/>
        </w:rPr>
        <w:t>Ustawa z dnia 10 kwietnia 1997 r.</w:t>
      </w:r>
      <w:r>
        <w:rPr>
          <w:i/>
          <w:szCs w:val="24"/>
          <w:lang w:eastAsia="pl-PL"/>
        </w:rPr>
        <w:t xml:space="preserve"> Prawo energetyczne </w:t>
      </w:r>
      <w:r>
        <w:rPr>
          <w:szCs w:val="24"/>
          <w:lang w:eastAsia="pl-PL"/>
        </w:rPr>
        <w:t>(Dz.U. 2022 poz. 1385, tekst jednolity),</w:t>
      </w:r>
    </w:p>
    <w:p w14:paraId="11D763FA" w14:textId="77777777" w:rsidR="000513E0" w:rsidRDefault="000513E0" w:rsidP="000513E0">
      <w:pPr>
        <w:numPr>
          <w:ilvl w:val="0"/>
          <w:numId w:val="7"/>
        </w:numPr>
        <w:spacing w:after="120"/>
        <w:ind w:left="283" w:hanging="283"/>
        <w:rPr>
          <w:szCs w:val="24"/>
          <w:lang w:eastAsia="pl-PL"/>
        </w:rPr>
      </w:pPr>
      <w:r>
        <w:rPr>
          <w:szCs w:val="24"/>
          <w:lang w:eastAsia="pl-PL"/>
        </w:rPr>
        <w:t>Ustawa z dnia 7 lipca 1994 r.</w:t>
      </w:r>
      <w:r>
        <w:rPr>
          <w:i/>
          <w:szCs w:val="24"/>
          <w:lang w:eastAsia="pl-PL"/>
        </w:rPr>
        <w:t xml:space="preserve"> Prawo budowlane</w:t>
      </w:r>
      <w:r>
        <w:rPr>
          <w:szCs w:val="24"/>
          <w:lang w:eastAsia="pl-PL"/>
        </w:rPr>
        <w:t xml:space="preserve"> (Dz.U. 2023 poz. 682, tekst jednolity),</w:t>
      </w:r>
    </w:p>
    <w:p w14:paraId="0F231B01" w14:textId="77777777" w:rsidR="000513E0" w:rsidRDefault="000513E0" w:rsidP="000513E0">
      <w:pPr>
        <w:numPr>
          <w:ilvl w:val="0"/>
          <w:numId w:val="7"/>
        </w:numPr>
        <w:spacing w:after="120"/>
        <w:ind w:left="283" w:hanging="283"/>
        <w:rPr>
          <w:szCs w:val="24"/>
          <w:lang w:eastAsia="pl-PL"/>
        </w:rPr>
      </w:pPr>
      <w:r>
        <w:rPr>
          <w:szCs w:val="24"/>
          <w:lang w:eastAsia="pl-PL"/>
        </w:rPr>
        <w:t>Ustawa z dnia 20maja 2016 r.</w:t>
      </w:r>
      <w:r>
        <w:rPr>
          <w:i/>
          <w:szCs w:val="24"/>
          <w:lang w:eastAsia="pl-PL"/>
        </w:rPr>
        <w:t xml:space="preserve"> o efektywności energetycznej</w:t>
      </w:r>
      <w:r>
        <w:rPr>
          <w:szCs w:val="24"/>
          <w:lang w:eastAsia="pl-PL"/>
        </w:rPr>
        <w:t xml:space="preserve"> (Dz.U. 2021 poz. 2166, tekst jednolity),</w:t>
      </w:r>
    </w:p>
    <w:p w14:paraId="36B79BAE" w14:textId="77777777" w:rsidR="00B33CD7" w:rsidRPr="00B33CD7" w:rsidRDefault="000513E0" w:rsidP="000513E0">
      <w:pPr>
        <w:numPr>
          <w:ilvl w:val="0"/>
          <w:numId w:val="7"/>
        </w:numPr>
        <w:spacing w:after="120"/>
        <w:ind w:left="283" w:hanging="283"/>
        <w:rPr>
          <w:szCs w:val="24"/>
          <w:lang w:eastAsia="pl-PL"/>
        </w:rPr>
      </w:pPr>
      <w:r>
        <w:rPr>
          <w:szCs w:val="24"/>
          <w:lang w:eastAsia="pl-PL"/>
        </w:rPr>
        <w:t>Ustawa z dnia 21 listopada 2008 r.</w:t>
      </w:r>
      <w:r>
        <w:rPr>
          <w:i/>
          <w:szCs w:val="24"/>
          <w:lang w:eastAsia="pl-PL"/>
        </w:rPr>
        <w:t xml:space="preserve"> o wspieraniu termomodernizacji i remontó</w:t>
      </w:r>
      <w:r w:rsidR="00B33CD7">
        <w:rPr>
          <w:i/>
          <w:szCs w:val="24"/>
          <w:lang w:eastAsia="pl-PL"/>
        </w:rPr>
        <w:t>w</w:t>
      </w:r>
    </w:p>
    <w:p w14:paraId="50CFBD25" w14:textId="2F0A3C49" w:rsidR="000513E0" w:rsidRDefault="000513E0" w:rsidP="00B33CD7">
      <w:pPr>
        <w:spacing w:after="120"/>
        <w:ind w:left="283"/>
        <w:rPr>
          <w:szCs w:val="24"/>
          <w:lang w:eastAsia="pl-PL"/>
        </w:rPr>
      </w:pPr>
      <w:r>
        <w:rPr>
          <w:szCs w:val="24"/>
          <w:lang w:eastAsia="pl-PL"/>
        </w:rPr>
        <w:t>(</w:t>
      </w:r>
      <w:hyperlink r:id="rId14" w:history="1">
        <w:r>
          <w:rPr>
            <w:rStyle w:val="Hipercze"/>
            <w:color w:val="auto"/>
            <w:szCs w:val="24"/>
            <w:u w:val="none"/>
            <w:shd w:val="clear" w:color="auto" w:fill="FFFFFF"/>
          </w:rPr>
          <w:t>Dz.U. 2022 poz. 438,</w:t>
        </w:r>
      </w:hyperlink>
      <w:r>
        <w:rPr>
          <w:rStyle w:val="Hipercze"/>
          <w:color w:val="auto"/>
          <w:szCs w:val="24"/>
          <w:u w:val="none"/>
          <w:shd w:val="clear" w:color="auto" w:fill="FFFFFF"/>
        </w:rPr>
        <w:t xml:space="preserve"> tekst jednolity</w:t>
      </w:r>
      <w:r>
        <w:rPr>
          <w:szCs w:val="24"/>
        </w:rPr>
        <w:t>),</w:t>
      </w:r>
    </w:p>
    <w:p w14:paraId="6626E558" w14:textId="77777777" w:rsidR="00B33CD7" w:rsidRDefault="000513E0" w:rsidP="000513E0">
      <w:pPr>
        <w:numPr>
          <w:ilvl w:val="0"/>
          <w:numId w:val="7"/>
        </w:numPr>
        <w:spacing w:after="120"/>
        <w:ind w:left="283" w:hanging="283"/>
        <w:rPr>
          <w:szCs w:val="24"/>
          <w:lang w:eastAsia="pl-PL"/>
        </w:rPr>
      </w:pPr>
      <w:r>
        <w:rPr>
          <w:szCs w:val="24"/>
          <w:lang w:eastAsia="pl-PL"/>
        </w:rPr>
        <w:t>Ustawa z dnia 4 marca 2010 r.</w:t>
      </w:r>
      <w:r>
        <w:rPr>
          <w:i/>
          <w:szCs w:val="24"/>
          <w:lang w:eastAsia="pl-PL"/>
        </w:rPr>
        <w:t xml:space="preserve"> o infrastrukturze informacji przestrzennej</w:t>
      </w:r>
      <w:r>
        <w:rPr>
          <w:szCs w:val="24"/>
          <w:lang w:eastAsia="pl-PL"/>
        </w:rPr>
        <w:t xml:space="preserve"> </w:t>
      </w:r>
    </w:p>
    <w:p w14:paraId="4C980EBB" w14:textId="3CDC2FE9" w:rsidR="000513E0" w:rsidRDefault="000513E0" w:rsidP="00B33CD7">
      <w:pPr>
        <w:spacing w:after="120"/>
        <w:ind w:left="283"/>
        <w:rPr>
          <w:szCs w:val="24"/>
          <w:lang w:eastAsia="pl-PL"/>
        </w:rPr>
      </w:pPr>
      <w:r>
        <w:rPr>
          <w:szCs w:val="24"/>
          <w:lang w:eastAsia="pl-PL"/>
        </w:rPr>
        <w:t>(Dz.U. 2021 poz. 214, tekst jednolity),</w:t>
      </w:r>
    </w:p>
    <w:p w14:paraId="0079F10E" w14:textId="77777777" w:rsidR="000513E0" w:rsidRDefault="000513E0" w:rsidP="000513E0">
      <w:pPr>
        <w:numPr>
          <w:ilvl w:val="0"/>
          <w:numId w:val="7"/>
        </w:numPr>
        <w:spacing w:after="120"/>
        <w:ind w:left="283" w:hanging="283"/>
        <w:rPr>
          <w:szCs w:val="24"/>
          <w:lang w:eastAsia="pl-PL"/>
        </w:rPr>
      </w:pPr>
      <w:r>
        <w:rPr>
          <w:szCs w:val="24"/>
          <w:lang w:eastAsia="pl-PL"/>
        </w:rPr>
        <w:lastRenderedPageBreak/>
        <w:t>Ustawa z dnia 14 września 2012 r.</w:t>
      </w:r>
      <w:r>
        <w:rPr>
          <w:i/>
          <w:szCs w:val="24"/>
          <w:lang w:eastAsia="pl-PL"/>
        </w:rPr>
        <w:t xml:space="preserve"> o obowiązkach w zakresie informowania o zużyciu energii przez produkty wykorzystujące energię</w:t>
      </w:r>
      <w:r>
        <w:rPr>
          <w:szCs w:val="24"/>
          <w:lang w:eastAsia="pl-PL"/>
        </w:rPr>
        <w:t xml:space="preserve"> (Dz.U. 2020 poz. 378</w:t>
      </w:r>
      <w:r w:rsidRPr="00C738B5">
        <w:rPr>
          <w:szCs w:val="24"/>
          <w:lang w:eastAsia="pl-PL"/>
        </w:rPr>
        <w:t>, tekst jednolity</w:t>
      </w:r>
      <w:r>
        <w:rPr>
          <w:szCs w:val="24"/>
          <w:lang w:eastAsia="pl-PL"/>
        </w:rPr>
        <w:t>),</w:t>
      </w:r>
    </w:p>
    <w:p w14:paraId="19D0CF02" w14:textId="77777777" w:rsidR="00B33CD7" w:rsidRDefault="000513E0" w:rsidP="000513E0">
      <w:pPr>
        <w:numPr>
          <w:ilvl w:val="0"/>
          <w:numId w:val="7"/>
        </w:numPr>
        <w:spacing w:after="120"/>
        <w:ind w:left="283" w:hanging="283"/>
        <w:rPr>
          <w:szCs w:val="24"/>
          <w:lang w:eastAsia="pl-PL"/>
        </w:rPr>
      </w:pPr>
      <w:r>
        <w:rPr>
          <w:szCs w:val="24"/>
          <w:lang w:eastAsia="pl-PL"/>
        </w:rPr>
        <w:t xml:space="preserve">Obwieszczenie Ministra Gospodarki z dnia 23 listopada 2016 r. w sprawie szczegółowego wykazu przedsięwzięć służących poprawie efektywności energetycznej </w:t>
      </w:r>
    </w:p>
    <w:p w14:paraId="612166BF" w14:textId="7D3949CA" w:rsidR="000513E0" w:rsidRDefault="000513E0" w:rsidP="00B33CD7">
      <w:pPr>
        <w:spacing w:after="120"/>
        <w:ind w:left="283"/>
        <w:rPr>
          <w:szCs w:val="24"/>
          <w:lang w:eastAsia="pl-PL"/>
        </w:rPr>
      </w:pPr>
      <w:r>
        <w:rPr>
          <w:szCs w:val="24"/>
          <w:lang w:eastAsia="pl-PL"/>
        </w:rPr>
        <w:t xml:space="preserve">(Dz.U. 2016 poz. 1184), </w:t>
      </w:r>
    </w:p>
    <w:p w14:paraId="3E7E81F0" w14:textId="77777777" w:rsidR="00B33CD7" w:rsidRPr="00B33CD7" w:rsidRDefault="000513E0" w:rsidP="000513E0">
      <w:pPr>
        <w:numPr>
          <w:ilvl w:val="0"/>
          <w:numId w:val="7"/>
        </w:numPr>
        <w:spacing w:after="120"/>
        <w:ind w:left="283" w:hanging="283"/>
        <w:rPr>
          <w:szCs w:val="24"/>
          <w:lang w:eastAsia="pl-PL"/>
        </w:rPr>
      </w:pPr>
      <w:r>
        <w:rPr>
          <w:szCs w:val="24"/>
          <w:lang w:eastAsia="pl-PL"/>
        </w:rPr>
        <w:t>Ustawa z dnia 29 sierpnia 2014 r.</w:t>
      </w:r>
      <w:r>
        <w:rPr>
          <w:i/>
          <w:szCs w:val="24"/>
          <w:lang w:eastAsia="pl-PL"/>
        </w:rPr>
        <w:t xml:space="preserve"> o charakterystyce energetycznej budynków </w:t>
      </w:r>
    </w:p>
    <w:p w14:paraId="596FA439" w14:textId="7AA246AE" w:rsidR="000513E0" w:rsidRDefault="000513E0" w:rsidP="00B33CD7">
      <w:pPr>
        <w:spacing w:after="120"/>
        <w:ind w:left="283"/>
        <w:rPr>
          <w:szCs w:val="24"/>
          <w:lang w:eastAsia="pl-PL"/>
        </w:rPr>
      </w:pPr>
      <w:r w:rsidRPr="00B33CD7">
        <w:rPr>
          <w:iCs/>
          <w:szCs w:val="24"/>
          <w:lang w:eastAsia="pl-PL"/>
        </w:rPr>
        <w:t>(</w:t>
      </w:r>
      <w:r>
        <w:rPr>
          <w:bCs/>
          <w:szCs w:val="24"/>
          <w:lang w:eastAsia="pl-PL"/>
        </w:rPr>
        <w:t>Dz.U. 2021 poz. 497, tekst jednolity</w:t>
      </w:r>
      <w:r>
        <w:rPr>
          <w:szCs w:val="24"/>
          <w:lang w:eastAsia="pl-PL"/>
        </w:rPr>
        <w:t>),</w:t>
      </w:r>
    </w:p>
    <w:p w14:paraId="2AFC0729" w14:textId="77777777" w:rsidR="000513E0" w:rsidRDefault="000513E0" w:rsidP="000513E0">
      <w:pPr>
        <w:numPr>
          <w:ilvl w:val="0"/>
          <w:numId w:val="7"/>
        </w:numPr>
        <w:spacing w:after="120"/>
        <w:ind w:left="283" w:hanging="283"/>
        <w:rPr>
          <w:szCs w:val="24"/>
          <w:lang w:eastAsia="pl-PL"/>
        </w:rPr>
      </w:pPr>
      <w:r>
        <w:rPr>
          <w:szCs w:val="24"/>
          <w:lang w:eastAsia="pl-PL"/>
        </w:rPr>
        <w:t xml:space="preserve">Ustawa z dnia 8 marca 1990 r. </w:t>
      </w:r>
      <w:r>
        <w:rPr>
          <w:i/>
          <w:szCs w:val="24"/>
          <w:lang w:eastAsia="pl-PL"/>
        </w:rPr>
        <w:t>o samorządzie gminnym</w:t>
      </w:r>
      <w:r>
        <w:rPr>
          <w:szCs w:val="24"/>
          <w:lang w:eastAsia="pl-PL"/>
        </w:rPr>
        <w:t xml:space="preserve"> (Dz.U. 2023 poz. 40, tekst jednolity), </w:t>
      </w:r>
    </w:p>
    <w:p w14:paraId="21AB6B51" w14:textId="77777777" w:rsidR="00DB2DD8" w:rsidRDefault="000513E0" w:rsidP="000513E0">
      <w:pPr>
        <w:pStyle w:val="Akapitzlist"/>
        <w:numPr>
          <w:ilvl w:val="0"/>
          <w:numId w:val="7"/>
        </w:numPr>
      </w:pPr>
      <w:r>
        <w:rPr>
          <w:szCs w:val="24"/>
          <w:lang w:eastAsia="pl-PL"/>
        </w:rPr>
        <w:t>Ustawa z dnia 5 czerwca 1998 r.</w:t>
      </w:r>
      <w:r>
        <w:rPr>
          <w:i/>
          <w:szCs w:val="24"/>
          <w:lang w:eastAsia="pl-PL"/>
        </w:rPr>
        <w:t xml:space="preserve"> o samorządzie powiatowym</w:t>
      </w:r>
      <w:r>
        <w:rPr>
          <w:szCs w:val="24"/>
          <w:lang w:eastAsia="pl-PL"/>
        </w:rPr>
        <w:t xml:space="preserve"> (Dz.U. 2022 poz. 1526</w:t>
      </w:r>
      <w:r>
        <w:rPr>
          <w:szCs w:val="24"/>
          <w:lang w:val="pl-PL" w:eastAsia="pl-PL"/>
        </w:rPr>
        <w:t>, tekst jednolity</w:t>
      </w:r>
      <w:r>
        <w:rPr>
          <w:szCs w:val="24"/>
          <w:lang w:eastAsia="pl-PL"/>
        </w:rPr>
        <w:t>)</w:t>
      </w:r>
      <w:r w:rsidRPr="00C738B5">
        <w:rPr>
          <w:szCs w:val="24"/>
          <w:lang w:val="pl-PL" w:eastAsia="pl-PL"/>
        </w:rPr>
        <w:t>,</w:t>
      </w:r>
    </w:p>
    <w:p w14:paraId="4840B77A" w14:textId="77777777" w:rsidR="00DB2DD8" w:rsidRDefault="00EA44CE">
      <w:pPr>
        <w:autoSpaceDE w:val="0"/>
        <w:autoSpaceDN w:val="0"/>
        <w:adjustRightInd w:val="0"/>
        <w:spacing w:before="240" w:after="120"/>
        <w:rPr>
          <w:b/>
          <w:szCs w:val="24"/>
          <w:u w:val="single"/>
        </w:rPr>
      </w:pPr>
      <w:r>
        <w:rPr>
          <w:b/>
          <w:szCs w:val="24"/>
          <w:u w:val="single"/>
        </w:rPr>
        <w:t xml:space="preserve">Dokumenty strategiczne na poziomie globalnym: </w:t>
      </w:r>
    </w:p>
    <w:p w14:paraId="75CB8DDF" w14:textId="1423CB24" w:rsidR="00DB2DD8" w:rsidRDefault="00EA44CE">
      <w:pPr>
        <w:pStyle w:val="Akapitzlist"/>
        <w:numPr>
          <w:ilvl w:val="0"/>
          <w:numId w:val="8"/>
        </w:numPr>
        <w:spacing w:after="120"/>
        <w:ind w:left="283" w:hanging="283"/>
        <w:contextualSpacing w:val="0"/>
        <w:rPr>
          <w:szCs w:val="24"/>
          <w:lang w:eastAsia="pl-PL"/>
        </w:rPr>
      </w:pPr>
      <w:r>
        <w:rPr>
          <w:szCs w:val="24"/>
          <w:lang w:eastAsia="pl-PL"/>
        </w:rPr>
        <w:t>Protokół z Kioto do Ramowej Konwencji Narodów Zjednoczonych w sprawie zmian klimatu, sporządzony w Kioto 11 grudnia 1997 r., wszedł w życie 16 lutego 2005</w:t>
      </w:r>
      <w:r w:rsidR="00144D26">
        <w:rPr>
          <w:szCs w:val="24"/>
          <w:lang w:val="pl-PL" w:eastAsia="pl-PL"/>
        </w:rPr>
        <w:t xml:space="preserve"> </w:t>
      </w:r>
      <w:r>
        <w:rPr>
          <w:szCs w:val="24"/>
          <w:lang w:eastAsia="pl-PL"/>
        </w:rPr>
        <w:t>r.,</w:t>
      </w:r>
    </w:p>
    <w:p w14:paraId="1D0E99F4" w14:textId="77777777" w:rsidR="00DB2DD8" w:rsidRDefault="00EA44CE">
      <w:pPr>
        <w:pStyle w:val="Akapitzlist"/>
        <w:numPr>
          <w:ilvl w:val="0"/>
          <w:numId w:val="8"/>
        </w:numPr>
        <w:spacing w:after="120"/>
        <w:ind w:left="283" w:hanging="283"/>
        <w:contextualSpacing w:val="0"/>
        <w:rPr>
          <w:szCs w:val="24"/>
          <w:lang w:eastAsia="pl-PL"/>
        </w:rPr>
      </w:pPr>
      <w:r>
        <w:rPr>
          <w:szCs w:val="24"/>
          <w:lang w:eastAsia="pl-PL"/>
        </w:rPr>
        <w:t>Dokument końcowy Konferencji Narodów Zjednoczonych w Sprawie Zrównoważonego Rozwoju „Rio+20”, która odbyła się w dniach 20-22 czerwca 2012 r. w Rio de Janeiro,</w:t>
      </w:r>
    </w:p>
    <w:p w14:paraId="5434D585" w14:textId="77777777" w:rsidR="00DB2DD8" w:rsidRDefault="00EA44CE">
      <w:pPr>
        <w:pStyle w:val="Akapitzlist"/>
        <w:numPr>
          <w:ilvl w:val="0"/>
          <w:numId w:val="8"/>
        </w:numPr>
        <w:spacing w:after="120"/>
        <w:ind w:left="283" w:hanging="283"/>
        <w:contextualSpacing w:val="0"/>
        <w:rPr>
          <w:szCs w:val="24"/>
          <w:lang w:eastAsia="pl-PL"/>
        </w:rPr>
      </w:pPr>
      <w:r>
        <w:rPr>
          <w:szCs w:val="24"/>
          <w:lang w:eastAsia="pl-PL"/>
        </w:rPr>
        <w:t>Ramowa Konwencja Narodów Zjednoczonych w sprawie zmian klimatu z 1992 roku,</w:t>
      </w:r>
    </w:p>
    <w:p w14:paraId="09F02BC8" w14:textId="77777777" w:rsidR="00DB2DD8" w:rsidRDefault="00EA44CE">
      <w:pPr>
        <w:pStyle w:val="Akapitzlist"/>
        <w:numPr>
          <w:ilvl w:val="0"/>
          <w:numId w:val="8"/>
        </w:numPr>
        <w:spacing w:after="120"/>
        <w:ind w:left="283" w:hanging="283"/>
        <w:contextualSpacing w:val="0"/>
        <w:rPr>
          <w:szCs w:val="24"/>
          <w:lang w:eastAsia="pl-PL"/>
        </w:rPr>
      </w:pPr>
      <w:r>
        <w:rPr>
          <w:szCs w:val="24"/>
          <w:lang w:eastAsia="pl-PL"/>
        </w:rPr>
        <w:t>Konwencja o różnorodności biologicznej sporządzona 5 czerwca 1992 roku,</w:t>
      </w:r>
    </w:p>
    <w:p w14:paraId="5DCC50AD" w14:textId="77777777" w:rsidR="00DB2DD8" w:rsidRDefault="00EA44CE">
      <w:pPr>
        <w:pStyle w:val="Akapitzlist"/>
        <w:numPr>
          <w:ilvl w:val="0"/>
          <w:numId w:val="8"/>
        </w:numPr>
        <w:spacing w:after="120"/>
        <w:ind w:left="283" w:hanging="283"/>
        <w:contextualSpacing w:val="0"/>
        <w:rPr>
          <w:szCs w:val="24"/>
          <w:lang w:eastAsia="pl-PL"/>
        </w:rPr>
      </w:pPr>
      <w:r>
        <w:rPr>
          <w:szCs w:val="24"/>
          <w:lang w:eastAsia="pl-PL"/>
        </w:rPr>
        <w:t>Europejska Konwencja Krajobrazowa przyjęta w ramach Rady Europy 20 października 2000 roku,</w:t>
      </w:r>
    </w:p>
    <w:p w14:paraId="023FDF75" w14:textId="77777777" w:rsidR="00DB2DD8" w:rsidRDefault="00EA44CE">
      <w:pPr>
        <w:pStyle w:val="Akapitzlist"/>
        <w:numPr>
          <w:ilvl w:val="0"/>
          <w:numId w:val="8"/>
        </w:numPr>
        <w:ind w:left="283" w:hanging="283"/>
      </w:pPr>
      <w:r>
        <w:rPr>
          <w:rFonts w:cs="Arial"/>
          <w:bCs/>
          <w:iCs/>
          <w:szCs w:val="24"/>
          <w:shd w:val="clear" w:color="auto" w:fill="FFFFFF"/>
        </w:rPr>
        <w:t>Konwencja w sprawie transgranicznego zanieczyszczania powietrza na dalekie odległości</w:t>
      </w:r>
      <w:r>
        <w:rPr>
          <w:rStyle w:val="apple-converted-space"/>
          <w:rFonts w:cs="Arial"/>
          <w:szCs w:val="24"/>
          <w:shd w:val="clear" w:color="auto" w:fill="FFFFFF"/>
        </w:rPr>
        <w:t> </w:t>
      </w:r>
      <w:r>
        <w:rPr>
          <w:rFonts w:cs="Arial"/>
          <w:szCs w:val="24"/>
          <w:shd w:val="clear" w:color="auto" w:fill="FFFFFF"/>
        </w:rPr>
        <w:t>(Konwencja Genewska z 13 listopada 1979 roku).</w:t>
      </w:r>
    </w:p>
    <w:p w14:paraId="676C407A" w14:textId="77777777" w:rsidR="00DB2DD8" w:rsidRDefault="00EA44CE">
      <w:pPr>
        <w:spacing w:before="240" w:after="120"/>
        <w:rPr>
          <w:b/>
          <w:szCs w:val="24"/>
          <w:u w:val="single"/>
        </w:rPr>
      </w:pPr>
      <w:r>
        <w:rPr>
          <w:b/>
          <w:szCs w:val="24"/>
          <w:u w:val="single"/>
        </w:rPr>
        <w:t xml:space="preserve">Dokumenty strategiczne na poziomie krajowym: </w:t>
      </w:r>
    </w:p>
    <w:p w14:paraId="3EF27246" w14:textId="77777777" w:rsidR="00DB2DD8" w:rsidRDefault="00EA44CE">
      <w:pPr>
        <w:numPr>
          <w:ilvl w:val="0"/>
          <w:numId w:val="9"/>
        </w:numPr>
        <w:spacing w:after="120"/>
        <w:rPr>
          <w:szCs w:val="24"/>
          <w:lang w:eastAsia="pl-PL"/>
        </w:rPr>
      </w:pPr>
      <w:r>
        <w:rPr>
          <w:szCs w:val="24"/>
          <w:lang w:eastAsia="pl-PL"/>
        </w:rPr>
        <w:t xml:space="preserve">Koncepcja Przestrzennego Zagospodarowania Kraju 2030 (KPZK), </w:t>
      </w:r>
    </w:p>
    <w:p w14:paraId="7616ABC3" w14:textId="77777777" w:rsidR="00DB2DD8" w:rsidRDefault="00EA44CE">
      <w:pPr>
        <w:numPr>
          <w:ilvl w:val="0"/>
          <w:numId w:val="9"/>
        </w:numPr>
        <w:spacing w:after="120"/>
        <w:rPr>
          <w:szCs w:val="24"/>
          <w:lang w:eastAsia="pl-PL"/>
        </w:rPr>
      </w:pPr>
      <w:r>
        <w:rPr>
          <w:szCs w:val="24"/>
          <w:lang w:eastAsia="pl-PL"/>
        </w:rPr>
        <w:t>Polityka Energetyczna Polski do 20</w:t>
      </w:r>
      <w:r w:rsidRPr="00C738B5">
        <w:rPr>
          <w:szCs w:val="24"/>
          <w:lang w:eastAsia="pl-PL"/>
        </w:rPr>
        <w:t>40 r.,</w:t>
      </w:r>
    </w:p>
    <w:p w14:paraId="5EC84ADA" w14:textId="77777777" w:rsidR="00DB2DD8" w:rsidRDefault="00EA44CE">
      <w:pPr>
        <w:numPr>
          <w:ilvl w:val="0"/>
          <w:numId w:val="9"/>
        </w:numPr>
        <w:spacing w:after="120"/>
        <w:rPr>
          <w:szCs w:val="24"/>
          <w:lang w:eastAsia="pl-PL"/>
        </w:rPr>
      </w:pPr>
      <w:r>
        <w:rPr>
          <w:szCs w:val="24"/>
          <w:lang w:eastAsia="pl-PL"/>
        </w:rPr>
        <w:lastRenderedPageBreak/>
        <w:t xml:space="preserve">Założenia Narodowego Programu Rozwoju Gospodarki Niskoemisyjnej,  </w:t>
      </w:r>
    </w:p>
    <w:p w14:paraId="44EC8681" w14:textId="77777777" w:rsidR="00DB2DD8" w:rsidRDefault="00EA44CE">
      <w:pPr>
        <w:numPr>
          <w:ilvl w:val="0"/>
          <w:numId w:val="9"/>
        </w:numPr>
        <w:spacing w:after="120"/>
        <w:rPr>
          <w:szCs w:val="24"/>
          <w:lang w:eastAsia="pl-PL"/>
        </w:rPr>
      </w:pPr>
      <w:r>
        <w:rPr>
          <w:szCs w:val="24"/>
          <w:lang w:eastAsia="pl-PL"/>
        </w:rPr>
        <w:t>Krajowy Plan Działań Dotyczący Efektywności Energetycznej,</w:t>
      </w:r>
    </w:p>
    <w:p w14:paraId="40F0DFA0" w14:textId="52411421" w:rsidR="00DB2DD8" w:rsidRDefault="00EA44CE">
      <w:pPr>
        <w:numPr>
          <w:ilvl w:val="0"/>
          <w:numId w:val="9"/>
        </w:numPr>
        <w:spacing w:after="120"/>
        <w:rPr>
          <w:szCs w:val="24"/>
          <w:lang w:eastAsia="pl-PL"/>
        </w:rPr>
      </w:pPr>
      <w:r>
        <w:rPr>
          <w:szCs w:val="24"/>
          <w:lang w:eastAsia="pl-PL"/>
        </w:rPr>
        <w:t>Strategiczny plan adaptacji dla sektorów i obszarów wrażliwych na zmiany klimatu do roku 2020 z perspektywą do roku 2030 (SPA 2020</w:t>
      </w:r>
      <w:r w:rsidRPr="00144D26">
        <w:rPr>
          <w:szCs w:val="24"/>
          <w:lang w:eastAsia="pl-PL"/>
        </w:rPr>
        <w:t>)</w:t>
      </w:r>
      <w:r>
        <w:rPr>
          <w:szCs w:val="24"/>
          <w:lang w:eastAsia="pl-PL"/>
        </w:rPr>
        <w:t xml:space="preserve">, </w:t>
      </w:r>
    </w:p>
    <w:p w14:paraId="73BFD204" w14:textId="77777777" w:rsidR="00DB2DD8" w:rsidRDefault="00EA44CE">
      <w:pPr>
        <w:pStyle w:val="Akapitzlist"/>
        <w:numPr>
          <w:ilvl w:val="0"/>
          <w:numId w:val="9"/>
        </w:numPr>
      </w:pPr>
      <w:r>
        <w:rPr>
          <w:szCs w:val="24"/>
          <w:lang w:eastAsia="pl-PL"/>
        </w:rPr>
        <w:t>Strategia Rozwoju Transportu do 2020 roku (z perspektywą do 2030 r.)</w:t>
      </w:r>
      <w:r w:rsidRPr="00C738B5">
        <w:rPr>
          <w:szCs w:val="24"/>
          <w:lang w:val="pl-PL" w:eastAsia="pl-PL"/>
        </w:rPr>
        <w:t>,</w:t>
      </w:r>
    </w:p>
    <w:p w14:paraId="20E8DBF1" w14:textId="77777777" w:rsidR="00DB2DD8" w:rsidRDefault="00EA44CE">
      <w:pPr>
        <w:pStyle w:val="Akapitzlist"/>
        <w:numPr>
          <w:ilvl w:val="0"/>
          <w:numId w:val="9"/>
        </w:numPr>
      </w:pPr>
      <w:r>
        <w:rPr>
          <w:szCs w:val="24"/>
          <w:lang w:val="en-US" w:eastAsia="pl-PL"/>
        </w:rPr>
        <w:t xml:space="preserve">Krajowa </w:t>
      </w:r>
      <w:proofErr w:type="spellStart"/>
      <w:r>
        <w:rPr>
          <w:szCs w:val="24"/>
          <w:lang w:val="en-US" w:eastAsia="pl-PL"/>
        </w:rPr>
        <w:t>Strategia</w:t>
      </w:r>
      <w:proofErr w:type="spellEnd"/>
      <w:r>
        <w:rPr>
          <w:szCs w:val="24"/>
          <w:lang w:val="en-US" w:eastAsia="pl-PL"/>
        </w:rPr>
        <w:t xml:space="preserve"> </w:t>
      </w:r>
      <w:proofErr w:type="spellStart"/>
      <w:r>
        <w:rPr>
          <w:szCs w:val="24"/>
          <w:lang w:val="en-US" w:eastAsia="pl-PL"/>
        </w:rPr>
        <w:t>Rozwoju</w:t>
      </w:r>
      <w:proofErr w:type="spellEnd"/>
      <w:r>
        <w:rPr>
          <w:szCs w:val="24"/>
          <w:lang w:val="en-US" w:eastAsia="pl-PL"/>
        </w:rPr>
        <w:t xml:space="preserve"> </w:t>
      </w:r>
      <w:proofErr w:type="spellStart"/>
      <w:r>
        <w:rPr>
          <w:szCs w:val="24"/>
          <w:lang w:val="en-US" w:eastAsia="pl-PL"/>
        </w:rPr>
        <w:t>Regionalnego</w:t>
      </w:r>
      <w:proofErr w:type="spellEnd"/>
      <w:r>
        <w:rPr>
          <w:szCs w:val="24"/>
          <w:lang w:val="en-US" w:eastAsia="pl-PL"/>
        </w:rPr>
        <w:t xml:space="preserve"> 2030, </w:t>
      </w:r>
    </w:p>
    <w:p w14:paraId="204A6307" w14:textId="77777777" w:rsidR="00DB2DD8" w:rsidRDefault="00EA44CE">
      <w:pPr>
        <w:pStyle w:val="Akapitzlist"/>
        <w:numPr>
          <w:ilvl w:val="0"/>
          <w:numId w:val="9"/>
        </w:numPr>
      </w:pPr>
      <w:proofErr w:type="spellStart"/>
      <w:r>
        <w:rPr>
          <w:szCs w:val="24"/>
          <w:lang w:val="en-US" w:eastAsia="pl-PL"/>
        </w:rPr>
        <w:t>Polityka</w:t>
      </w:r>
      <w:proofErr w:type="spellEnd"/>
      <w:r>
        <w:rPr>
          <w:szCs w:val="24"/>
          <w:lang w:val="en-US" w:eastAsia="pl-PL"/>
        </w:rPr>
        <w:t xml:space="preserve"> </w:t>
      </w:r>
      <w:proofErr w:type="spellStart"/>
      <w:r>
        <w:rPr>
          <w:szCs w:val="24"/>
          <w:lang w:val="en-US" w:eastAsia="pl-PL"/>
        </w:rPr>
        <w:t>Klimatyczna</w:t>
      </w:r>
      <w:proofErr w:type="spellEnd"/>
      <w:r>
        <w:rPr>
          <w:szCs w:val="24"/>
          <w:lang w:val="en-US" w:eastAsia="pl-PL"/>
        </w:rPr>
        <w:t xml:space="preserve"> Polski,</w:t>
      </w:r>
    </w:p>
    <w:p w14:paraId="60C5B90A" w14:textId="77777777" w:rsidR="00DB2DD8" w:rsidRDefault="00EA44CE">
      <w:pPr>
        <w:pStyle w:val="Akapitzlist"/>
        <w:numPr>
          <w:ilvl w:val="0"/>
          <w:numId w:val="9"/>
        </w:numPr>
      </w:pPr>
      <w:r w:rsidRPr="00C738B5">
        <w:rPr>
          <w:szCs w:val="24"/>
          <w:lang w:val="pl-PL" w:eastAsia="pl-PL"/>
        </w:rPr>
        <w:t>Polityka ekologiczna państwa 2030 - strategia rozwoju w obszarze środowiska i gospodarki wodnej,</w:t>
      </w:r>
    </w:p>
    <w:p w14:paraId="1C58A900" w14:textId="77777777" w:rsidR="00DB2DD8" w:rsidRDefault="00EA44CE">
      <w:pPr>
        <w:pStyle w:val="Akapitzlist"/>
        <w:numPr>
          <w:ilvl w:val="0"/>
          <w:numId w:val="9"/>
        </w:numPr>
      </w:pPr>
      <w:r w:rsidRPr="00C738B5">
        <w:rPr>
          <w:szCs w:val="24"/>
          <w:lang w:val="pl-PL" w:eastAsia="pl-PL"/>
        </w:rPr>
        <w:t>Krajowy plan na rzecz energii i klimatu na lata 2021-2030,</w:t>
      </w:r>
    </w:p>
    <w:p w14:paraId="10581BDA" w14:textId="77777777" w:rsidR="00DB2DD8" w:rsidRDefault="00EA44CE">
      <w:pPr>
        <w:pStyle w:val="Akapitzlist"/>
        <w:numPr>
          <w:ilvl w:val="0"/>
          <w:numId w:val="9"/>
        </w:numPr>
      </w:pPr>
      <w:r>
        <w:rPr>
          <w:szCs w:val="24"/>
          <w:lang w:val="en-US" w:eastAsia="pl-PL"/>
        </w:rPr>
        <w:t>Program Stop Smog.</w:t>
      </w:r>
    </w:p>
    <w:p w14:paraId="1F312C2D" w14:textId="77777777" w:rsidR="00DB2DD8" w:rsidRDefault="00EA44CE">
      <w:pPr>
        <w:spacing w:before="240" w:after="120"/>
        <w:rPr>
          <w:b/>
          <w:szCs w:val="24"/>
          <w:u w:val="single"/>
        </w:rPr>
      </w:pPr>
      <w:r>
        <w:rPr>
          <w:b/>
          <w:szCs w:val="24"/>
          <w:u w:val="single"/>
        </w:rPr>
        <w:t>Dokumenty strategiczne na poziomie Województwa Mazowieckiego:</w:t>
      </w:r>
    </w:p>
    <w:p w14:paraId="3C7873BE" w14:textId="77777777" w:rsidR="00DB2DD8" w:rsidRDefault="00EA44CE">
      <w:pPr>
        <w:pStyle w:val="Akapitzlist"/>
        <w:numPr>
          <w:ilvl w:val="0"/>
          <w:numId w:val="10"/>
        </w:numPr>
        <w:spacing w:before="240" w:after="120"/>
        <w:rPr>
          <w:szCs w:val="24"/>
          <w:lang w:eastAsia="pl-PL"/>
        </w:rPr>
      </w:pPr>
      <w:r w:rsidRPr="00C738B5">
        <w:rPr>
          <w:szCs w:val="24"/>
          <w:lang w:val="pl-PL" w:eastAsia="pl-PL"/>
        </w:rPr>
        <w:t>P</w:t>
      </w:r>
      <w:r>
        <w:rPr>
          <w:szCs w:val="24"/>
          <w:lang w:eastAsia="pl-PL"/>
        </w:rPr>
        <w:t xml:space="preserve">lan zagospodarowania przestrzennego województwa </w:t>
      </w:r>
      <w:r w:rsidRPr="00C738B5">
        <w:rPr>
          <w:szCs w:val="24"/>
          <w:lang w:val="pl-PL" w:eastAsia="pl-PL"/>
        </w:rPr>
        <w:t>mazowieckiego</w:t>
      </w:r>
      <w:r>
        <w:rPr>
          <w:szCs w:val="24"/>
          <w:lang w:eastAsia="pl-PL"/>
        </w:rPr>
        <w:t xml:space="preserve"> (uchwała nr </w:t>
      </w:r>
      <w:r w:rsidRPr="00C738B5">
        <w:rPr>
          <w:szCs w:val="24"/>
          <w:lang w:val="pl-PL" w:eastAsia="pl-PL"/>
        </w:rPr>
        <w:t>22/18 Sejmiku Województwa Mazowieckiego z dnia 19 grudnia 2018 r.)</w:t>
      </w:r>
    </w:p>
    <w:p w14:paraId="73FD1F1B" w14:textId="77777777" w:rsidR="00DB2DD8" w:rsidRDefault="00EA44CE">
      <w:pPr>
        <w:pStyle w:val="Akapitzlist"/>
        <w:numPr>
          <w:ilvl w:val="0"/>
          <w:numId w:val="10"/>
        </w:numPr>
        <w:spacing w:after="120"/>
        <w:rPr>
          <w:szCs w:val="24"/>
          <w:lang w:eastAsia="pl-PL"/>
        </w:rPr>
      </w:pPr>
      <w:r>
        <w:rPr>
          <w:szCs w:val="24"/>
          <w:lang w:eastAsia="pl-PL"/>
        </w:rPr>
        <w:t xml:space="preserve">Strategia </w:t>
      </w:r>
      <w:r w:rsidRPr="00C738B5">
        <w:rPr>
          <w:szCs w:val="24"/>
          <w:lang w:val="pl-PL" w:eastAsia="pl-PL"/>
        </w:rPr>
        <w:t>r</w:t>
      </w:r>
      <w:r>
        <w:rPr>
          <w:szCs w:val="24"/>
          <w:lang w:eastAsia="pl-PL"/>
        </w:rPr>
        <w:t xml:space="preserve">ozwoju </w:t>
      </w:r>
      <w:r w:rsidRPr="00C738B5">
        <w:rPr>
          <w:szCs w:val="24"/>
          <w:lang w:val="pl-PL" w:eastAsia="pl-PL"/>
        </w:rPr>
        <w:t>w</w:t>
      </w:r>
      <w:r>
        <w:rPr>
          <w:szCs w:val="24"/>
          <w:lang w:eastAsia="pl-PL"/>
        </w:rPr>
        <w:t xml:space="preserve">ojewództwa </w:t>
      </w:r>
      <w:r w:rsidRPr="00C738B5">
        <w:rPr>
          <w:szCs w:val="24"/>
          <w:lang w:val="pl-PL" w:eastAsia="pl-PL"/>
        </w:rPr>
        <w:t xml:space="preserve">mazowieckiego </w:t>
      </w:r>
      <w:r w:rsidR="00AF0CCC" w:rsidRPr="00C738B5">
        <w:rPr>
          <w:szCs w:val="24"/>
          <w:lang w:val="pl-PL" w:eastAsia="pl-PL"/>
        </w:rPr>
        <w:t>2030+</w:t>
      </w:r>
      <w:r>
        <w:rPr>
          <w:szCs w:val="24"/>
          <w:lang w:eastAsia="pl-PL"/>
        </w:rPr>
        <w:t xml:space="preserve"> (uchwała nr </w:t>
      </w:r>
      <w:r w:rsidR="00AF0CCC" w:rsidRPr="00C738B5">
        <w:rPr>
          <w:szCs w:val="24"/>
          <w:lang w:val="pl-PL" w:eastAsia="pl-PL"/>
        </w:rPr>
        <w:t>72/22</w:t>
      </w:r>
      <w:r w:rsidRPr="00C738B5">
        <w:rPr>
          <w:szCs w:val="24"/>
          <w:lang w:val="pl-PL" w:eastAsia="pl-PL"/>
        </w:rPr>
        <w:t xml:space="preserve"> Sejmiku Województwa Mazowieckiego z dnia </w:t>
      </w:r>
      <w:r w:rsidR="00AF0CCC" w:rsidRPr="00C738B5">
        <w:rPr>
          <w:szCs w:val="24"/>
          <w:lang w:val="pl-PL" w:eastAsia="pl-PL"/>
        </w:rPr>
        <w:t>24 maja</w:t>
      </w:r>
      <w:r w:rsidRPr="00C738B5">
        <w:rPr>
          <w:szCs w:val="24"/>
          <w:lang w:val="pl-PL" w:eastAsia="pl-PL"/>
        </w:rPr>
        <w:t xml:space="preserve"> 20</w:t>
      </w:r>
      <w:r w:rsidR="00AF0CCC" w:rsidRPr="00C738B5">
        <w:rPr>
          <w:szCs w:val="24"/>
          <w:lang w:val="pl-PL" w:eastAsia="pl-PL"/>
        </w:rPr>
        <w:t>22</w:t>
      </w:r>
      <w:r w:rsidRPr="00C738B5">
        <w:rPr>
          <w:szCs w:val="24"/>
          <w:lang w:val="pl-PL" w:eastAsia="pl-PL"/>
        </w:rPr>
        <w:t xml:space="preserve"> r.</w:t>
      </w:r>
      <w:r>
        <w:rPr>
          <w:szCs w:val="24"/>
          <w:lang w:eastAsia="pl-PL"/>
        </w:rPr>
        <w:t>)</w:t>
      </w:r>
    </w:p>
    <w:p w14:paraId="509F3BE7" w14:textId="77777777" w:rsidR="00DB2DD8" w:rsidRDefault="00EA44CE">
      <w:pPr>
        <w:pStyle w:val="Akapitzlist"/>
        <w:numPr>
          <w:ilvl w:val="0"/>
          <w:numId w:val="10"/>
        </w:numPr>
        <w:spacing w:after="120"/>
        <w:rPr>
          <w:szCs w:val="24"/>
          <w:lang w:eastAsia="pl-PL"/>
        </w:rPr>
      </w:pPr>
      <w:r>
        <w:rPr>
          <w:szCs w:val="24"/>
          <w:lang w:eastAsia="pl-PL"/>
        </w:rPr>
        <w:t>Plan gospodarki odpadami</w:t>
      </w:r>
      <w:r w:rsidRPr="00C738B5">
        <w:rPr>
          <w:szCs w:val="24"/>
          <w:lang w:val="pl-PL" w:eastAsia="pl-PL"/>
        </w:rPr>
        <w:t xml:space="preserve"> dla</w:t>
      </w:r>
      <w:r>
        <w:rPr>
          <w:szCs w:val="24"/>
          <w:lang w:eastAsia="pl-PL"/>
        </w:rPr>
        <w:t xml:space="preserve"> województwa </w:t>
      </w:r>
      <w:r w:rsidRPr="00C738B5">
        <w:rPr>
          <w:szCs w:val="24"/>
          <w:lang w:val="pl-PL" w:eastAsia="pl-PL"/>
        </w:rPr>
        <w:t xml:space="preserve">mazowieckiego2024 </w:t>
      </w:r>
      <w:r>
        <w:rPr>
          <w:szCs w:val="24"/>
          <w:lang w:eastAsia="pl-PL"/>
        </w:rPr>
        <w:t xml:space="preserve">(uchwała nr </w:t>
      </w:r>
      <w:r w:rsidRPr="00C738B5">
        <w:rPr>
          <w:szCs w:val="24"/>
          <w:lang w:val="pl-PL" w:eastAsia="pl-PL"/>
        </w:rPr>
        <w:t>3/19</w:t>
      </w:r>
      <w:r>
        <w:rPr>
          <w:szCs w:val="24"/>
          <w:lang w:eastAsia="pl-PL"/>
        </w:rPr>
        <w:t xml:space="preserve"> Sejmiku Województwa </w:t>
      </w:r>
      <w:r w:rsidRPr="00C738B5">
        <w:rPr>
          <w:szCs w:val="24"/>
          <w:lang w:val="pl-PL" w:eastAsia="pl-PL"/>
        </w:rPr>
        <w:t>Mazowieckiego z dnia 22 stycznia 2019 r.</w:t>
      </w:r>
      <w:r w:rsidR="00AF0CCC" w:rsidRPr="00C738B5">
        <w:rPr>
          <w:szCs w:val="24"/>
          <w:lang w:val="pl-PL" w:eastAsia="pl-PL"/>
        </w:rPr>
        <w:t xml:space="preserve"> z </w:t>
      </w:r>
      <w:proofErr w:type="spellStart"/>
      <w:r w:rsidR="00AF0CCC" w:rsidRPr="00C738B5">
        <w:rPr>
          <w:szCs w:val="24"/>
          <w:lang w:val="pl-PL" w:eastAsia="pl-PL"/>
        </w:rPr>
        <w:t>późn</w:t>
      </w:r>
      <w:proofErr w:type="spellEnd"/>
      <w:r w:rsidR="00AF0CCC" w:rsidRPr="00C738B5">
        <w:rPr>
          <w:szCs w:val="24"/>
          <w:lang w:val="pl-PL" w:eastAsia="pl-PL"/>
        </w:rPr>
        <w:t>. zm.</w:t>
      </w:r>
      <w:r>
        <w:rPr>
          <w:szCs w:val="24"/>
          <w:lang w:eastAsia="pl-PL"/>
        </w:rPr>
        <w:t>)</w:t>
      </w:r>
    </w:p>
    <w:p w14:paraId="07C9F8BE" w14:textId="77777777" w:rsidR="00DB2DD8" w:rsidRDefault="00EA44CE">
      <w:pPr>
        <w:pStyle w:val="Akapitzlist"/>
        <w:numPr>
          <w:ilvl w:val="0"/>
          <w:numId w:val="10"/>
        </w:numPr>
        <w:spacing w:after="120"/>
        <w:rPr>
          <w:szCs w:val="24"/>
          <w:lang w:eastAsia="pl-PL"/>
        </w:rPr>
      </w:pPr>
      <w:r>
        <w:rPr>
          <w:szCs w:val="24"/>
          <w:lang w:eastAsia="pl-PL"/>
        </w:rPr>
        <w:t xml:space="preserve">Program Ochrony Środowiska dla Województwa </w:t>
      </w:r>
      <w:r w:rsidRPr="00C738B5">
        <w:rPr>
          <w:szCs w:val="24"/>
          <w:lang w:val="pl-PL" w:eastAsia="pl-PL"/>
        </w:rPr>
        <w:t>Mazowieckiego do 20</w:t>
      </w:r>
      <w:r w:rsidR="00AF0CCC" w:rsidRPr="00C738B5">
        <w:rPr>
          <w:szCs w:val="24"/>
          <w:lang w:val="pl-PL" w:eastAsia="pl-PL"/>
        </w:rPr>
        <w:t xml:space="preserve">30 (uchwała nr 2/23 Sejmiku Województwa Mazowieckiego z dnia 17 stycznia </w:t>
      </w:r>
      <w:r w:rsidR="003B521C" w:rsidRPr="00C738B5">
        <w:rPr>
          <w:szCs w:val="24"/>
          <w:lang w:val="pl-PL" w:eastAsia="pl-PL"/>
        </w:rPr>
        <w:t>2023 r.)</w:t>
      </w:r>
    </w:p>
    <w:p w14:paraId="6A58531C" w14:textId="77777777" w:rsidR="00DB2DD8" w:rsidRDefault="00EA44CE">
      <w:pPr>
        <w:pStyle w:val="Akapitzlist"/>
        <w:numPr>
          <w:ilvl w:val="0"/>
          <w:numId w:val="10"/>
        </w:numPr>
        <w:spacing w:after="120"/>
        <w:rPr>
          <w:szCs w:val="24"/>
          <w:lang w:eastAsia="pl-PL"/>
        </w:rPr>
      </w:pPr>
      <w:r w:rsidRPr="00C738B5">
        <w:rPr>
          <w:szCs w:val="24"/>
          <w:lang w:val="pl-PL" w:eastAsia="pl-PL"/>
        </w:rPr>
        <w:t>Program ochrony powietrza dla województwa mazowieckiego (uchwała nr 115/20 Sejmiku Województwa Mazowieckiego z dnia 8 września 2020 r.)</w:t>
      </w:r>
    </w:p>
    <w:p w14:paraId="70BC1013" w14:textId="77777777" w:rsidR="00B33CD7" w:rsidRPr="00B33CD7" w:rsidRDefault="00EA44CE">
      <w:pPr>
        <w:pStyle w:val="Akapitzlist"/>
        <w:numPr>
          <w:ilvl w:val="0"/>
          <w:numId w:val="10"/>
        </w:numPr>
        <w:spacing w:after="120"/>
        <w:rPr>
          <w:szCs w:val="24"/>
          <w:lang w:eastAsia="pl-PL"/>
        </w:rPr>
      </w:pPr>
      <w:r w:rsidRPr="00C738B5">
        <w:rPr>
          <w:szCs w:val="24"/>
          <w:lang w:val="pl-PL" w:eastAsia="pl-PL"/>
        </w:rPr>
        <w:t>Uchwała nr 59/22 Sejmiku Województwa Mazowieckiego z dnia 26 kwietnia 2022 r. zmieniająca uchwałę w sprawie wprowadzenia na obszarze województwa ograniczeń</w:t>
      </w:r>
      <w:r w:rsidRPr="00144D26">
        <w:rPr>
          <w:color w:val="FF0000"/>
          <w:szCs w:val="24"/>
          <w:lang w:val="pl-PL" w:eastAsia="pl-PL"/>
        </w:rPr>
        <w:t xml:space="preserve"> </w:t>
      </w:r>
    </w:p>
    <w:p w14:paraId="59793AF4" w14:textId="164BB06D" w:rsidR="00DB2DD8" w:rsidRDefault="00EA44CE" w:rsidP="00B33CD7">
      <w:pPr>
        <w:pStyle w:val="Akapitzlist"/>
        <w:tabs>
          <w:tab w:val="left" w:pos="420"/>
        </w:tabs>
        <w:spacing w:after="120"/>
        <w:ind w:left="420"/>
        <w:rPr>
          <w:szCs w:val="24"/>
          <w:lang w:eastAsia="pl-PL"/>
        </w:rPr>
      </w:pPr>
      <w:r w:rsidRPr="00B33CD7">
        <w:rPr>
          <w:szCs w:val="24"/>
          <w:lang w:val="pl-PL" w:eastAsia="pl-PL"/>
        </w:rPr>
        <w:t xml:space="preserve">i zakazów </w:t>
      </w:r>
      <w:r w:rsidRPr="00C738B5">
        <w:rPr>
          <w:szCs w:val="24"/>
          <w:lang w:val="pl-PL" w:eastAsia="pl-PL"/>
        </w:rPr>
        <w:t>w zakresie eksploatacji instalacji, w których następuje spalanie paliw (nowelizacja uchwały nr 162/17 z dnia 24 października 2017 r.)</w:t>
      </w:r>
    </w:p>
    <w:p w14:paraId="1AD77E0E" w14:textId="77777777" w:rsidR="00DB2DD8" w:rsidRDefault="00EA44CE">
      <w:pPr>
        <w:spacing w:after="120"/>
        <w:ind w:firstLine="709"/>
        <w:rPr>
          <w:szCs w:val="24"/>
          <w:lang w:eastAsia="pl-PL"/>
        </w:rPr>
      </w:pPr>
      <w:r>
        <w:rPr>
          <w:szCs w:val="24"/>
          <w:lang w:eastAsia="pl-PL"/>
        </w:rPr>
        <w:lastRenderedPageBreak/>
        <w:t>Plan gospodarki niskoemisyjnej jest spójny z ww. dokumentami strategicznymi w zakresie następujących celów:</w:t>
      </w:r>
    </w:p>
    <w:p w14:paraId="580BA9A3" w14:textId="77777777" w:rsidR="00DB2DD8" w:rsidRDefault="00EA44CE">
      <w:pPr>
        <w:pStyle w:val="Akapitzlist"/>
        <w:numPr>
          <w:ilvl w:val="0"/>
          <w:numId w:val="11"/>
        </w:numPr>
        <w:spacing w:after="120"/>
        <w:rPr>
          <w:szCs w:val="24"/>
          <w:lang w:eastAsia="pl-PL"/>
        </w:rPr>
      </w:pPr>
      <w:r>
        <w:rPr>
          <w:szCs w:val="24"/>
          <w:lang w:eastAsia="pl-PL"/>
        </w:rPr>
        <w:t>ograniczenia emisji gazów cieplarnianych (m.in. dwutlenku węgla) oraz zużycia energii poprzez zwiększenie efektywności energetycznej (termomodernizacja budynków, modernizacja instalacji grzewczych, wymiana źródeł światła)</w:t>
      </w:r>
    </w:p>
    <w:p w14:paraId="5277C827" w14:textId="77777777" w:rsidR="00DB2DD8" w:rsidRDefault="00EA44CE">
      <w:pPr>
        <w:pStyle w:val="Akapitzlist"/>
        <w:numPr>
          <w:ilvl w:val="0"/>
          <w:numId w:val="11"/>
        </w:numPr>
        <w:spacing w:after="120"/>
        <w:rPr>
          <w:szCs w:val="24"/>
          <w:lang w:eastAsia="pl-PL"/>
        </w:rPr>
      </w:pPr>
      <w:r>
        <w:rPr>
          <w:szCs w:val="24"/>
          <w:lang w:eastAsia="pl-PL"/>
        </w:rPr>
        <w:t>ograniczenia emisji CO</w:t>
      </w:r>
      <w:r>
        <w:rPr>
          <w:szCs w:val="24"/>
          <w:vertAlign w:val="subscript"/>
          <w:lang w:eastAsia="pl-PL"/>
        </w:rPr>
        <w:t>2</w:t>
      </w:r>
      <w:r>
        <w:rPr>
          <w:szCs w:val="24"/>
          <w:lang w:eastAsia="pl-PL"/>
        </w:rPr>
        <w:t xml:space="preserve"> i innych zanieczyszczeń z transportu (budowa ścieżek rowerowych)</w:t>
      </w:r>
    </w:p>
    <w:p w14:paraId="58465642" w14:textId="77777777" w:rsidR="00DB2DD8" w:rsidRPr="006607D3" w:rsidRDefault="00EA44CE">
      <w:pPr>
        <w:pStyle w:val="Akapitzlist"/>
        <w:numPr>
          <w:ilvl w:val="0"/>
          <w:numId w:val="11"/>
        </w:numPr>
        <w:spacing w:after="120"/>
        <w:rPr>
          <w:szCs w:val="24"/>
          <w:lang w:eastAsia="pl-PL"/>
        </w:rPr>
      </w:pPr>
      <w:r>
        <w:rPr>
          <w:szCs w:val="24"/>
          <w:lang w:eastAsia="pl-PL"/>
        </w:rPr>
        <w:t>wzrost produkcji energii ze źródeł odnawialnych (montaż kolektorów słonecznych oraz instalacji fotowoltaicznych).</w:t>
      </w:r>
    </w:p>
    <w:p w14:paraId="1D6816DE" w14:textId="77777777" w:rsidR="006607D3" w:rsidRPr="00F000F0" w:rsidRDefault="006607D3" w:rsidP="00F000F0">
      <w:pPr>
        <w:spacing w:after="120"/>
        <w:rPr>
          <w:szCs w:val="24"/>
          <w:lang w:eastAsia="pl-PL"/>
        </w:rPr>
      </w:pPr>
    </w:p>
    <w:p w14:paraId="3D4203E9" w14:textId="77777777" w:rsidR="00DB2DD8" w:rsidRDefault="00EA44CE">
      <w:pPr>
        <w:rPr>
          <w:szCs w:val="24"/>
          <w:lang w:eastAsia="pl-PL"/>
        </w:rPr>
      </w:pPr>
      <w:r>
        <w:rPr>
          <w:b/>
          <w:szCs w:val="24"/>
          <w:u w:val="single"/>
        </w:rPr>
        <w:t>Dokumenty strategiczne na poziomie lokalnym:</w:t>
      </w:r>
    </w:p>
    <w:p w14:paraId="289CE381" w14:textId="77777777" w:rsidR="00DB2DD8" w:rsidRDefault="00EA44CE">
      <w:pPr>
        <w:spacing w:before="240" w:after="120"/>
        <w:ind w:firstLine="709"/>
        <w:rPr>
          <w:b/>
          <w:szCs w:val="24"/>
          <w:u w:val="single"/>
        </w:rPr>
      </w:pPr>
      <w:r>
        <w:rPr>
          <w:bCs/>
          <w:szCs w:val="24"/>
          <w:lang w:eastAsia="pl-PL"/>
        </w:rPr>
        <w:t>Niniejszy dokument wpisuje się w cele, zadania oraz wizje zawarte w następujących dokumentach strategicznyc</w:t>
      </w:r>
      <w:r w:rsidR="006607D3">
        <w:rPr>
          <w:bCs/>
          <w:szCs w:val="24"/>
          <w:lang w:eastAsia="pl-PL"/>
        </w:rPr>
        <w:t xml:space="preserve">h </w:t>
      </w:r>
      <w:r>
        <w:rPr>
          <w:bCs/>
          <w:szCs w:val="24"/>
          <w:lang w:eastAsia="pl-PL"/>
        </w:rPr>
        <w:t xml:space="preserve">Gminy </w:t>
      </w:r>
      <w:r w:rsidR="000513E0">
        <w:rPr>
          <w:bCs/>
          <w:szCs w:val="24"/>
          <w:lang w:eastAsia="pl-PL"/>
        </w:rPr>
        <w:t>Jednorożec</w:t>
      </w:r>
      <w:r>
        <w:rPr>
          <w:bCs/>
          <w:szCs w:val="24"/>
          <w:lang w:eastAsia="pl-PL"/>
        </w:rPr>
        <w:t>:</w:t>
      </w:r>
    </w:p>
    <w:p w14:paraId="25D087E2" w14:textId="77777777" w:rsidR="006607D3" w:rsidRPr="00CF5C15" w:rsidRDefault="006607D3" w:rsidP="006607D3">
      <w:pPr>
        <w:pStyle w:val="Akapitzlist"/>
        <w:numPr>
          <w:ilvl w:val="0"/>
          <w:numId w:val="12"/>
        </w:numPr>
        <w:rPr>
          <w:b/>
        </w:rPr>
      </w:pPr>
      <w:r>
        <w:rPr>
          <w:b/>
          <w:lang w:val="pl-PL"/>
        </w:rPr>
        <w:t xml:space="preserve">Studium uwarunkowań i kierunków zagospodarowania przestrzennego gminy </w:t>
      </w:r>
      <w:r w:rsidR="000513E0">
        <w:rPr>
          <w:b/>
          <w:lang w:val="pl-PL"/>
        </w:rPr>
        <w:t>Jednorożec</w:t>
      </w:r>
      <w:r w:rsidR="00CF5C15">
        <w:rPr>
          <w:b/>
          <w:lang w:val="pl-PL"/>
        </w:rPr>
        <w:t xml:space="preserve"> 2017</w:t>
      </w:r>
    </w:p>
    <w:p w14:paraId="4BF9AF89" w14:textId="77777777" w:rsidR="00CF5C15" w:rsidRPr="00CF5C15" w:rsidRDefault="00CF5C15" w:rsidP="00CF5C15">
      <w:pPr>
        <w:pStyle w:val="Akapitzlist"/>
        <w:numPr>
          <w:ilvl w:val="1"/>
          <w:numId w:val="12"/>
        </w:numPr>
        <w:contextualSpacing w:val="0"/>
        <w:rPr>
          <w:bCs/>
          <w:szCs w:val="24"/>
          <w:lang w:val="pl-PL"/>
        </w:rPr>
      </w:pPr>
      <w:r>
        <w:rPr>
          <w:lang w:val="pl-PL"/>
        </w:rPr>
        <w:t>Ochrona i zachowanie środowiska w jak najlepszym stanie.</w:t>
      </w:r>
    </w:p>
    <w:p w14:paraId="44CFEAB8" w14:textId="77777777" w:rsidR="00DB2DD8" w:rsidRDefault="00EA44CE">
      <w:pPr>
        <w:pStyle w:val="Akapitzlist"/>
        <w:numPr>
          <w:ilvl w:val="0"/>
          <w:numId w:val="12"/>
        </w:numPr>
        <w:autoSpaceDE w:val="0"/>
        <w:autoSpaceDN w:val="0"/>
        <w:adjustRightInd w:val="0"/>
        <w:spacing w:after="120"/>
        <w:contextualSpacing w:val="0"/>
        <w:jc w:val="left"/>
        <w:rPr>
          <w:rFonts w:asciiTheme="minorHAnsi" w:hAnsiTheme="minorHAnsi"/>
          <w:b/>
          <w:szCs w:val="24"/>
        </w:rPr>
      </w:pPr>
      <w:r>
        <w:rPr>
          <w:rFonts w:asciiTheme="minorHAnsi" w:hAnsiTheme="minorHAnsi"/>
          <w:b/>
          <w:szCs w:val="24"/>
        </w:rPr>
        <w:t xml:space="preserve">Strategia Rozwoju Powiatu </w:t>
      </w:r>
      <w:r w:rsidR="008B2A13">
        <w:rPr>
          <w:rFonts w:asciiTheme="minorHAnsi" w:hAnsiTheme="minorHAnsi"/>
          <w:b/>
          <w:szCs w:val="24"/>
          <w:lang w:val="pl-PL"/>
        </w:rPr>
        <w:t>Przasnyskiego</w:t>
      </w:r>
      <w:r>
        <w:rPr>
          <w:rFonts w:asciiTheme="minorHAnsi" w:hAnsiTheme="minorHAnsi"/>
          <w:b/>
          <w:szCs w:val="24"/>
        </w:rPr>
        <w:t xml:space="preserve"> na lata 20</w:t>
      </w:r>
      <w:r w:rsidR="008B2A13">
        <w:rPr>
          <w:rFonts w:asciiTheme="minorHAnsi" w:hAnsiTheme="minorHAnsi"/>
          <w:b/>
          <w:szCs w:val="24"/>
          <w:lang w:val="pl-PL"/>
        </w:rPr>
        <w:t>21</w:t>
      </w:r>
      <w:r>
        <w:rPr>
          <w:rFonts w:asciiTheme="minorHAnsi" w:hAnsiTheme="minorHAnsi"/>
          <w:b/>
          <w:szCs w:val="24"/>
          <w:lang w:val="pl-PL"/>
        </w:rPr>
        <w:t>-20</w:t>
      </w:r>
      <w:r w:rsidR="008B2A13">
        <w:rPr>
          <w:rFonts w:asciiTheme="minorHAnsi" w:hAnsiTheme="minorHAnsi"/>
          <w:b/>
          <w:szCs w:val="24"/>
          <w:lang w:val="pl-PL"/>
        </w:rPr>
        <w:t>27</w:t>
      </w:r>
      <w:r>
        <w:rPr>
          <w:rFonts w:asciiTheme="minorHAnsi" w:hAnsiTheme="minorHAnsi"/>
          <w:b/>
          <w:szCs w:val="24"/>
        </w:rPr>
        <w:t>:</w:t>
      </w:r>
    </w:p>
    <w:p w14:paraId="776C6769" w14:textId="77777777" w:rsidR="00DB2DD8" w:rsidRDefault="00EA44CE">
      <w:pPr>
        <w:pStyle w:val="Akapitzlist"/>
        <w:numPr>
          <w:ilvl w:val="1"/>
          <w:numId w:val="12"/>
        </w:numPr>
        <w:contextualSpacing w:val="0"/>
        <w:rPr>
          <w:bCs/>
          <w:szCs w:val="24"/>
          <w:lang w:val="pl-PL"/>
        </w:rPr>
      </w:pPr>
      <w:r>
        <w:t>Współdziałanie i wspieranie akcji związanych z promowaniem proekologicznych zachowań oraz podnoszenie świadomości ekologicznej mieszkańców powiatu;</w:t>
      </w:r>
    </w:p>
    <w:p w14:paraId="14C82DCB" w14:textId="77777777" w:rsidR="00DB2DD8" w:rsidRDefault="00EA44CE">
      <w:pPr>
        <w:pStyle w:val="Akapitzlist"/>
        <w:numPr>
          <w:ilvl w:val="1"/>
          <w:numId w:val="12"/>
        </w:numPr>
        <w:contextualSpacing w:val="0"/>
        <w:rPr>
          <w:bCs/>
          <w:szCs w:val="24"/>
          <w:lang w:val="pl-PL"/>
        </w:rPr>
      </w:pPr>
      <w:r>
        <w:t>Wspieranie efektywności energetycznej i wykorzystania odnawialnych źródeł energii w budynkach publicznych i sektorze mieszkaniowym;</w:t>
      </w:r>
    </w:p>
    <w:p w14:paraId="5E9187F5" w14:textId="77777777" w:rsidR="00DB2DD8" w:rsidRDefault="00EA44CE">
      <w:pPr>
        <w:pStyle w:val="Akapitzlist"/>
        <w:numPr>
          <w:ilvl w:val="1"/>
          <w:numId w:val="12"/>
        </w:numPr>
        <w:contextualSpacing w:val="0"/>
        <w:rPr>
          <w:bCs/>
          <w:szCs w:val="24"/>
          <w:lang w:val="pl-PL"/>
        </w:rPr>
      </w:pPr>
      <w:r>
        <w:t>Wspieranie działań w kierunku likwidacji i ograniczenia niskiej emisji;</w:t>
      </w:r>
    </w:p>
    <w:p w14:paraId="10199939" w14:textId="77777777" w:rsidR="00DB2DD8" w:rsidRDefault="00EA44CE">
      <w:pPr>
        <w:pStyle w:val="Akapitzlist"/>
        <w:numPr>
          <w:ilvl w:val="1"/>
          <w:numId w:val="12"/>
        </w:numPr>
        <w:contextualSpacing w:val="0"/>
        <w:rPr>
          <w:bCs/>
          <w:szCs w:val="24"/>
          <w:lang w:val="pl-PL"/>
        </w:rPr>
      </w:pPr>
      <w:r>
        <w:t>Przygotowanie terenów inwestycyjnych dla rozwoju produkcji energii odnawialnej;</w:t>
      </w:r>
    </w:p>
    <w:p w14:paraId="12EC204E" w14:textId="77777777" w:rsidR="00B33CD7" w:rsidRDefault="00EA44CE">
      <w:pPr>
        <w:pStyle w:val="Akapitzlist"/>
        <w:spacing w:after="120"/>
        <w:ind w:left="0" w:firstLine="709"/>
        <w:rPr>
          <w:bCs/>
          <w:i/>
          <w:iCs/>
          <w:szCs w:val="24"/>
          <w:lang w:val="pl-PL"/>
        </w:rPr>
      </w:pPr>
      <w:r>
        <w:rPr>
          <w:bCs/>
          <w:szCs w:val="24"/>
          <w:lang w:val="pl-PL"/>
        </w:rPr>
        <w:t xml:space="preserve">Plan jest również spójny z </w:t>
      </w:r>
      <w:r>
        <w:rPr>
          <w:bCs/>
          <w:i/>
          <w:iCs/>
          <w:szCs w:val="24"/>
          <w:lang w:val="pl-PL"/>
        </w:rPr>
        <w:t xml:space="preserve">Programem ochrony powietrza dla stref w województwie mazowieckim, w których zostały przekroczone poziomy dopuszczalne i docelowe substancji </w:t>
      </w:r>
    </w:p>
    <w:p w14:paraId="4117E3AB" w14:textId="79C197DE" w:rsidR="00DB2DD8" w:rsidRDefault="00EA44CE" w:rsidP="00B33CD7">
      <w:pPr>
        <w:pStyle w:val="Akapitzlist"/>
        <w:spacing w:after="120"/>
        <w:ind w:left="0"/>
        <w:rPr>
          <w:bCs/>
          <w:szCs w:val="24"/>
          <w:lang w:val="pl-PL"/>
        </w:rPr>
      </w:pPr>
      <w:r w:rsidRPr="00B33CD7">
        <w:rPr>
          <w:bCs/>
          <w:i/>
          <w:iCs/>
          <w:szCs w:val="24"/>
          <w:lang w:val="pl-PL"/>
        </w:rPr>
        <w:t>w powietrzu</w:t>
      </w:r>
      <w:r>
        <w:rPr>
          <w:bCs/>
          <w:i/>
          <w:iCs/>
          <w:szCs w:val="24"/>
          <w:lang w:val="pl-PL"/>
        </w:rPr>
        <w:t xml:space="preserve">. </w:t>
      </w:r>
      <w:r>
        <w:rPr>
          <w:bCs/>
          <w:szCs w:val="24"/>
          <w:lang w:val="pl-PL"/>
        </w:rPr>
        <w:t>W ww. dokumencie jako podstawowe zadania w zakresie ograniczenia emisji zanieczyszczeń ze źródeł powierzchniowych wskazano m.in.:</w:t>
      </w:r>
    </w:p>
    <w:p w14:paraId="4C85E74B" w14:textId="77777777" w:rsidR="00DB2DD8" w:rsidRDefault="00EA44CE">
      <w:pPr>
        <w:pStyle w:val="Akapitzlist"/>
        <w:numPr>
          <w:ilvl w:val="0"/>
          <w:numId w:val="13"/>
        </w:numPr>
        <w:spacing w:after="120"/>
        <w:rPr>
          <w:bCs/>
          <w:szCs w:val="24"/>
          <w:lang w:val="pl-PL"/>
        </w:rPr>
      </w:pPr>
      <w:r>
        <w:rPr>
          <w:bCs/>
          <w:szCs w:val="24"/>
          <w:lang w:val="pl-PL"/>
        </w:rPr>
        <w:lastRenderedPageBreak/>
        <w:t xml:space="preserve">Wymiana/likwidacja </w:t>
      </w:r>
      <w:proofErr w:type="spellStart"/>
      <w:r>
        <w:rPr>
          <w:bCs/>
          <w:szCs w:val="24"/>
          <w:lang w:val="pl-PL"/>
        </w:rPr>
        <w:t>nieekologicznych</w:t>
      </w:r>
      <w:proofErr w:type="spellEnd"/>
      <w:r>
        <w:rPr>
          <w:bCs/>
          <w:szCs w:val="24"/>
          <w:lang w:val="pl-PL"/>
        </w:rPr>
        <w:t xml:space="preserve"> źródeł ciepła,</w:t>
      </w:r>
    </w:p>
    <w:p w14:paraId="48070FB9" w14:textId="77777777" w:rsidR="00DB2DD8" w:rsidRDefault="00EA44CE">
      <w:pPr>
        <w:pStyle w:val="Akapitzlist"/>
        <w:numPr>
          <w:ilvl w:val="0"/>
          <w:numId w:val="14"/>
        </w:numPr>
        <w:spacing w:after="120"/>
        <w:rPr>
          <w:bCs/>
          <w:szCs w:val="24"/>
          <w:lang w:val="pl-PL"/>
        </w:rPr>
      </w:pPr>
      <w:r>
        <w:rPr>
          <w:bCs/>
          <w:szCs w:val="24"/>
          <w:lang w:val="pl-PL"/>
        </w:rPr>
        <w:t>Edukacja ekologiczna.</w:t>
      </w:r>
    </w:p>
    <w:p w14:paraId="51F30020" w14:textId="77777777" w:rsidR="00DB2DD8" w:rsidRDefault="00EA44CE">
      <w:pPr>
        <w:pStyle w:val="Akapitzlist"/>
        <w:numPr>
          <w:ilvl w:val="0"/>
          <w:numId w:val="14"/>
        </w:numPr>
        <w:spacing w:after="120"/>
        <w:rPr>
          <w:bCs/>
          <w:szCs w:val="24"/>
          <w:lang w:val="pl-PL"/>
        </w:rPr>
      </w:pPr>
      <w:r>
        <w:rPr>
          <w:bCs/>
          <w:szCs w:val="24"/>
          <w:lang w:val="pl-PL"/>
        </w:rPr>
        <w:t>Termomodernizacja budynków.</w:t>
      </w:r>
    </w:p>
    <w:p w14:paraId="7258B63F" w14:textId="77777777" w:rsidR="00DB2DD8" w:rsidRDefault="00EA44CE">
      <w:pPr>
        <w:pStyle w:val="Akapitzlist"/>
        <w:spacing w:after="120"/>
        <w:ind w:left="0" w:firstLine="709"/>
        <w:rPr>
          <w:bCs/>
          <w:szCs w:val="24"/>
          <w:lang w:val="pl-PL"/>
        </w:rPr>
      </w:pPr>
      <w:r>
        <w:rPr>
          <w:bCs/>
          <w:szCs w:val="24"/>
          <w:lang w:val="pl-PL"/>
        </w:rPr>
        <w:t xml:space="preserve">Gmina </w:t>
      </w:r>
      <w:r w:rsidR="000513E0">
        <w:rPr>
          <w:bCs/>
          <w:szCs w:val="24"/>
          <w:lang w:val="pl-PL"/>
        </w:rPr>
        <w:t>Jednorożec</w:t>
      </w:r>
      <w:r w:rsidR="00F000F0">
        <w:rPr>
          <w:bCs/>
          <w:szCs w:val="24"/>
          <w:lang w:val="pl-PL"/>
        </w:rPr>
        <w:t xml:space="preserve"> </w:t>
      </w:r>
      <w:r w:rsidR="00CF5C15">
        <w:rPr>
          <w:bCs/>
          <w:szCs w:val="24"/>
          <w:lang w:val="pl-PL"/>
        </w:rPr>
        <w:t xml:space="preserve">opracowała Projekt założeń do planu zaopatrzenia w ciepło, energię elektryczną i paliwa gazowe. </w:t>
      </w:r>
    </w:p>
    <w:p w14:paraId="50547AEF" w14:textId="77777777" w:rsidR="00DB2DD8" w:rsidRDefault="00EA44CE">
      <w:pPr>
        <w:rPr>
          <w:bCs/>
          <w:szCs w:val="24"/>
          <w:highlight w:val="yellow"/>
          <w:lang w:eastAsia="pl-PL"/>
        </w:rPr>
      </w:pPr>
      <w:r>
        <w:rPr>
          <w:bCs/>
          <w:szCs w:val="24"/>
          <w:highlight w:val="yellow"/>
        </w:rPr>
        <w:br w:type="page"/>
      </w:r>
    </w:p>
    <w:p w14:paraId="53FCF9F7" w14:textId="77777777" w:rsidR="00DB2DD8" w:rsidRDefault="00EA44CE">
      <w:pPr>
        <w:pStyle w:val="Nagwek1"/>
      </w:pPr>
      <w:bookmarkStart w:id="5" w:name="_Toc147736739"/>
      <w:r>
        <w:lastRenderedPageBreak/>
        <w:t xml:space="preserve">Charakterystyka Gminy </w:t>
      </w:r>
      <w:r w:rsidR="00477962">
        <w:rPr>
          <w:lang w:val="pl-PL"/>
        </w:rPr>
        <w:t>Jednorożec</w:t>
      </w:r>
      <w:bookmarkEnd w:id="5"/>
    </w:p>
    <w:p w14:paraId="2B0E5C16" w14:textId="77777777" w:rsidR="00DB2DD8" w:rsidRDefault="00EA44CE">
      <w:pPr>
        <w:pStyle w:val="Nagwek2"/>
      </w:pPr>
      <w:bookmarkStart w:id="6" w:name="_Toc147736740"/>
      <w:r>
        <w:t>Podstawowe informacje</w:t>
      </w:r>
      <w:bookmarkEnd w:id="6"/>
    </w:p>
    <w:p w14:paraId="200CDC41" w14:textId="77777777" w:rsidR="00B33CD7" w:rsidRDefault="00477962">
      <w:pPr>
        <w:ind w:firstLine="709"/>
      </w:pPr>
      <w:r w:rsidRPr="00D8504D">
        <w:t>Gmina Jednorożec jest gminą wiejską położoną w regionie Kurpi Zielony</w:t>
      </w:r>
      <w:r w:rsidRPr="004110B8">
        <w:t xml:space="preserve">ch, </w:t>
      </w:r>
    </w:p>
    <w:p w14:paraId="60EF8C49" w14:textId="079FFF2B" w:rsidR="00DB2DD8" w:rsidRDefault="00477962" w:rsidP="00B33CD7">
      <w:r w:rsidRPr="004110B8">
        <w:t xml:space="preserve">w </w:t>
      </w:r>
      <w:r w:rsidRPr="00D8504D">
        <w:t>północnej części województwa mazowieckiego, stanowiącą część północno-wschodnią powiatu przasnyskiego</w:t>
      </w:r>
      <w:r w:rsidR="00EA44CE" w:rsidRPr="00D8504D">
        <w:t xml:space="preserve">. Powierzchnia gminy wynosi </w:t>
      </w:r>
      <w:r w:rsidRPr="00D8504D">
        <w:t>233</w:t>
      </w:r>
      <w:r w:rsidR="00EA44CE" w:rsidRPr="00D8504D">
        <w:t> km</w:t>
      </w:r>
      <w:r w:rsidR="00EA44CE" w:rsidRPr="00D8504D">
        <w:rPr>
          <w:vertAlign w:val="superscript"/>
        </w:rPr>
        <w:t>2</w:t>
      </w:r>
      <w:r w:rsidR="00EA44CE" w:rsidRPr="00D8504D">
        <w:t xml:space="preserve">, co stanowi około </w:t>
      </w:r>
      <w:r w:rsidR="005535D4" w:rsidRPr="00D8504D">
        <w:t>5,23</w:t>
      </w:r>
      <w:r w:rsidR="00EA44CE" w:rsidRPr="00D8504D">
        <w:t>% powierzchni powiatu</w:t>
      </w:r>
      <w:r w:rsidR="007A3490" w:rsidRPr="00D8504D">
        <w:t>, którego siedziba znajduje się w</w:t>
      </w:r>
      <w:r w:rsidRPr="00D8504D">
        <w:t>e wsi Jednorożec</w:t>
      </w:r>
      <w:r w:rsidR="007A3490" w:rsidRPr="00D8504D">
        <w:t>.</w:t>
      </w:r>
    </w:p>
    <w:p w14:paraId="60E5B39F" w14:textId="77777777" w:rsidR="00DB2DD8" w:rsidRDefault="00D8504D">
      <w:pPr>
        <w:jc w:val="center"/>
        <w:rPr>
          <w:lang w:eastAsia="pl-PL"/>
        </w:rPr>
      </w:pPr>
      <w:r>
        <w:rPr>
          <w:noProof/>
          <w:lang w:eastAsia="ja-JP"/>
        </w:rPr>
        <w:drawing>
          <wp:inline distT="0" distB="0" distL="0" distR="0" wp14:anchorId="343B96F4" wp14:editId="6D1AE16F">
            <wp:extent cx="3057525" cy="2905911"/>
            <wp:effectExtent l="0" t="0" r="0" b="8890"/>
            <wp:docPr id="123490207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1990" cy="2919659"/>
                    </a:xfrm>
                    <a:prstGeom prst="rect">
                      <a:avLst/>
                    </a:prstGeom>
                    <a:noFill/>
                    <a:ln>
                      <a:noFill/>
                    </a:ln>
                  </pic:spPr>
                </pic:pic>
              </a:graphicData>
            </a:graphic>
          </wp:inline>
        </w:drawing>
      </w:r>
      <w:r>
        <w:rPr>
          <w:noProof/>
          <w:lang w:eastAsia="ja-JP"/>
        </w:rPr>
        <w:drawing>
          <wp:inline distT="0" distB="0" distL="0" distR="0" wp14:anchorId="3B475483" wp14:editId="3A8202BA">
            <wp:extent cx="2486025" cy="2856459"/>
            <wp:effectExtent l="0" t="0" r="0" b="1270"/>
            <wp:docPr id="51458532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2242" cy="2863603"/>
                    </a:xfrm>
                    <a:prstGeom prst="rect">
                      <a:avLst/>
                    </a:prstGeom>
                    <a:noFill/>
                    <a:ln>
                      <a:noFill/>
                    </a:ln>
                  </pic:spPr>
                </pic:pic>
              </a:graphicData>
            </a:graphic>
          </wp:inline>
        </w:drawing>
      </w:r>
    </w:p>
    <w:p w14:paraId="6728B233" w14:textId="6A6D1D78" w:rsidR="00DB2DD8" w:rsidRDefault="00EA44CE">
      <w:pPr>
        <w:pStyle w:val="Legenda"/>
      </w:pPr>
      <w:bookmarkStart w:id="7" w:name="_Toc151023316"/>
      <w:r>
        <w:t xml:space="preserve">Rysunek </w:t>
      </w:r>
      <w:r w:rsidR="008B6182">
        <w:fldChar w:fldCharType="begin"/>
      </w:r>
      <w:r w:rsidR="00CF5C15">
        <w:instrText xml:space="preserve"> SEQ Rysunek \* ARABIC </w:instrText>
      </w:r>
      <w:r w:rsidR="008B6182">
        <w:fldChar w:fldCharType="separate"/>
      </w:r>
      <w:r w:rsidR="00FD0C80">
        <w:rPr>
          <w:noProof/>
        </w:rPr>
        <w:t>1</w:t>
      </w:r>
      <w:r w:rsidR="008B6182">
        <w:fldChar w:fldCharType="end"/>
      </w:r>
      <w:r>
        <w:t xml:space="preserve">. Położenie Gminy </w:t>
      </w:r>
      <w:r w:rsidR="000513E0">
        <w:t>Jednorożec</w:t>
      </w:r>
      <w:r>
        <w:t xml:space="preserve"> na tle województwa mazowieckiego i powiatu </w:t>
      </w:r>
      <w:r w:rsidR="00D8504D">
        <w:t>przasnyskiego</w:t>
      </w:r>
      <w:bookmarkEnd w:id="7"/>
    </w:p>
    <w:p w14:paraId="1F494DC2" w14:textId="77777777" w:rsidR="00DB2DD8" w:rsidRDefault="00EA44CE">
      <w:pPr>
        <w:pStyle w:val="Legenda"/>
        <w:rPr>
          <w:sz w:val="20"/>
        </w:rPr>
      </w:pPr>
      <w:r>
        <w:rPr>
          <w:sz w:val="18"/>
          <w:szCs w:val="18"/>
        </w:rPr>
        <w:t>[ź</w:t>
      </w:r>
      <w:r>
        <w:rPr>
          <w:i/>
          <w:sz w:val="18"/>
          <w:szCs w:val="18"/>
        </w:rPr>
        <w:t>ródło: Opracowanie własne</w:t>
      </w:r>
      <w:r>
        <w:rPr>
          <w:sz w:val="18"/>
          <w:szCs w:val="18"/>
        </w:rPr>
        <w:t>]</w:t>
      </w:r>
    </w:p>
    <w:p w14:paraId="5A38CF49" w14:textId="77777777" w:rsidR="00DB2DD8" w:rsidRDefault="00DB2DD8"/>
    <w:p w14:paraId="50750C1E" w14:textId="77777777" w:rsidR="00DB2DD8" w:rsidRPr="00D8504D" w:rsidRDefault="00EA44CE">
      <w:r w:rsidRPr="00D8504D">
        <w:t xml:space="preserve">Sąsiednimi jednostkami administracyjnymi dla gminy </w:t>
      </w:r>
      <w:r w:rsidR="000513E0" w:rsidRPr="00D8504D">
        <w:t>Jednorożec</w:t>
      </w:r>
      <w:r w:rsidRPr="00D8504D">
        <w:t xml:space="preserve"> są: </w:t>
      </w:r>
    </w:p>
    <w:p w14:paraId="355ECA9E" w14:textId="77777777" w:rsidR="00DB2DD8" w:rsidRPr="00D8504D" w:rsidRDefault="005535D4">
      <w:pPr>
        <w:numPr>
          <w:ilvl w:val="0"/>
          <w:numId w:val="15"/>
        </w:numPr>
      </w:pPr>
      <w:r w:rsidRPr="00D8504D">
        <w:t>Gmina Przasnysz i Krzynowłoga Mała (powiat przasnyski)</w:t>
      </w:r>
      <w:r w:rsidR="00F000F0">
        <w:t xml:space="preserve"> </w:t>
      </w:r>
      <w:r w:rsidR="00EA44CE" w:rsidRPr="00D8504D">
        <w:t>- od zachodu,</w:t>
      </w:r>
    </w:p>
    <w:p w14:paraId="108FE292" w14:textId="77777777" w:rsidR="00BE17DA" w:rsidRPr="00D8504D" w:rsidRDefault="005535D4" w:rsidP="005535D4">
      <w:pPr>
        <w:numPr>
          <w:ilvl w:val="0"/>
          <w:numId w:val="16"/>
        </w:numPr>
      </w:pPr>
      <w:r w:rsidRPr="00D8504D">
        <w:t>gmina Chorzele (powiat przasnyski)</w:t>
      </w:r>
      <w:r w:rsidR="00F000F0">
        <w:t xml:space="preserve"> </w:t>
      </w:r>
      <w:r w:rsidR="007B048C" w:rsidRPr="00D8504D">
        <w:t>-</w:t>
      </w:r>
      <w:r w:rsidR="00EA44CE" w:rsidRPr="00D8504D">
        <w:t xml:space="preserve"> od północy</w:t>
      </w:r>
      <w:r w:rsidR="00BE17DA" w:rsidRPr="00D8504D">
        <w:t>,</w:t>
      </w:r>
    </w:p>
    <w:p w14:paraId="7AF3C657" w14:textId="77777777" w:rsidR="00DB2DD8" w:rsidRPr="00D8504D" w:rsidRDefault="005535D4">
      <w:pPr>
        <w:numPr>
          <w:ilvl w:val="0"/>
          <w:numId w:val="16"/>
        </w:numPr>
      </w:pPr>
      <w:r w:rsidRPr="00D8504D">
        <w:t>Baranowo (powiat ostrołęcki)</w:t>
      </w:r>
      <w:r w:rsidR="00F000F0">
        <w:t xml:space="preserve"> </w:t>
      </w:r>
      <w:r w:rsidR="007B048C" w:rsidRPr="00D8504D">
        <w:t>-</w:t>
      </w:r>
      <w:r w:rsidR="00EA44CE" w:rsidRPr="00D8504D">
        <w:t xml:space="preserve"> od wschodu,</w:t>
      </w:r>
    </w:p>
    <w:p w14:paraId="750CE67F" w14:textId="77777777" w:rsidR="007B048C" w:rsidRPr="00D8504D" w:rsidRDefault="007B048C">
      <w:pPr>
        <w:numPr>
          <w:ilvl w:val="0"/>
          <w:numId w:val="16"/>
        </w:numPr>
      </w:pPr>
      <w:r w:rsidRPr="00D8504D">
        <w:t xml:space="preserve">gmina </w:t>
      </w:r>
      <w:r w:rsidR="005535D4" w:rsidRPr="00D8504D">
        <w:t>Krasnosielc i Płoniawy Bramura (powiat makowski)</w:t>
      </w:r>
      <w:r w:rsidRPr="00D8504D">
        <w:t>- od południa</w:t>
      </w:r>
      <w:r w:rsidR="00BE17DA" w:rsidRPr="00D8504D">
        <w:t>.</w:t>
      </w:r>
    </w:p>
    <w:p w14:paraId="0AF38FC0" w14:textId="77777777" w:rsidR="00DB2DD8" w:rsidRDefault="00D8504D">
      <w:pPr>
        <w:keepNext/>
        <w:spacing w:after="120"/>
        <w:rPr>
          <w:sz w:val="22"/>
        </w:rPr>
      </w:pPr>
      <w:r>
        <w:rPr>
          <w:noProof/>
          <w:lang w:eastAsia="ja-JP"/>
        </w:rPr>
        <w:lastRenderedPageBreak/>
        <w:drawing>
          <wp:inline distT="0" distB="0" distL="0" distR="0" wp14:anchorId="28AF6AF2" wp14:editId="6CA6836E">
            <wp:extent cx="5353050" cy="4078936"/>
            <wp:effectExtent l="0" t="0" r="0" b="0"/>
            <wp:docPr id="48420285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54590" cy="4080109"/>
                    </a:xfrm>
                    <a:prstGeom prst="rect">
                      <a:avLst/>
                    </a:prstGeom>
                    <a:noFill/>
                    <a:ln>
                      <a:noFill/>
                    </a:ln>
                  </pic:spPr>
                </pic:pic>
              </a:graphicData>
            </a:graphic>
          </wp:inline>
        </w:drawing>
      </w:r>
    </w:p>
    <w:p w14:paraId="3CDE64BC" w14:textId="032A10FF" w:rsidR="00DB2DD8" w:rsidRDefault="00EA44CE">
      <w:pPr>
        <w:keepNext/>
        <w:spacing w:after="120"/>
        <w:rPr>
          <w:sz w:val="22"/>
        </w:rPr>
      </w:pPr>
      <w:bookmarkStart w:id="8" w:name="_Toc151023317"/>
      <w:r>
        <w:rPr>
          <w:sz w:val="22"/>
        </w:rPr>
        <w:t xml:space="preserve">Rysunek </w:t>
      </w:r>
      <w:r w:rsidR="008B6182">
        <w:rPr>
          <w:sz w:val="22"/>
        </w:rPr>
        <w:fldChar w:fldCharType="begin"/>
      </w:r>
      <w:r>
        <w:rPr>
          <w:sz w:val="22"/>
        </w:rPr>
        <w:instrText xml:space="preserve"> SEQ Rysunek \* ARABIC </w:instrText>
      </w:r>
      <w:r w:rsidR="008B6182">
        <w:rPr>
          <w:sz w:val="22"/>
        </w:rPr>
        <w:fldChar w:fldCharType="separate"/>
      </w:r>
      <w:r w:rsidR="00FD0C80">
        <w:rPr>
          <w:noProof/>
          <w:sz w:val="22"/>
        </w:rPr>
        <w:t>2</w:t>
      </w:r>
      <w:r w:rsidR="008B6182">
        <w:rPr>
          <w:sz w:val="22"/>
        </w:rPr>
        <w:fldChar w:fldCharType="end"/>
      </w:r>
      <w:r>
        <w:rPr>
          <w:sz w:val="22"/>
        </w:rPr>
        <w:t xml:space="preserve">. Położenie Gminy </w:t>
      </w:r>
      <w:r w:rsidR="000513E0">
        <w:rPr>
          <w:sz w:val="22"/>
        </w:rPr>
        <w:t>Jednorożec</w:t>
      </w:r>
      <w:r>
        <w:rPr>
          <w:sz w:val="22"/>
        </w:rPr>
        <w:t xml:space="preserve"> na tle sąsiadujących gmin</w:t>
      </w:r>
      <w:bookmarkEnd w:id="8"/>
    </w:p>
    <w:p w14:paraId="3ACB4BAD" w14:textId="77777777" w:rsidR="00DB2DD8" w:rsidRDefault="00EA44CE">
      <w:pPr>
        <w:keepNext/>
        <w:spacing w:after="120"/>
        <w:rPr>
          <w:i/>
          <w:sz w:val="18"/>
          <w:szCs w:val="18"/>
        </w:rPr>
      </w:pPr>
      <w:r>
        <w:rPr>
          <w:sz w:val="18"/>
          <w:szCs w:val="18"/>
        </w:rPr>
        <w:t>[ź</w:t>
      </w:r>
      <w:r>
        <w:rPr>
          <w:i/>
          <w:sz w:val="18"/>
          <w:szCs w:val="18"/>
        </w:rPr>
        <w:t>ródło: Opracowanie własne</w:t>
      </w:r>
      <w:r>
        <w:rPr>
          <w:sz w:val="18"/>
          <w:szCs w:val="18"/>
        </w:rPr>
        <w:t>]</w:t>
      </w:r>
    </w:p>
    <w:p w14:paraId="2422FB59" w14:textId="77777777" w:rsidR="00DB2DD8" w:rsidRDefault="00DB2DD8"/>
    <w:p w14:paraId="6D115474" w14:textId="77777777" w:rsidR="00DB2DD8" w:rsidRDefault="00EA44CE">
      <w:pPr>
        <w:ind w:firstLine="709"/>
      </w:pPr>
      <w:r w:rsidRPr="00D8504D">
        <w:t>Pod względem administracyjnym gminę tworz</w:t>
      </w:r>
      <w:r w:rsidR="00455151" w:rsidRPr="00D8504D">
        <w:t>ą</w:t>
      </w:r>
      <w:r w:rsidRPr="00D8504D">
        <w:t xml:space="preserve"> miejscowości: </w:t>
      </w:r>
      <w:r w:rsidR="00671E0B" w:rsidRPr="00D8504D">
        <w:t xml:space="preserve">Budy Rządowe, </w:t>
      </w:r>
      <w:r w:rsidR="0090614D">
        <w:t xml:space="preserve">Budziska, </w:t>
      </w:r>
      <w:r w:rsidR="00671E0B" w:rsidRPr="00D8504D">
        <w:t>Drążdżewo Nowe, Dynak, Jednorożec,</w:t>
      </w:r>
      <w:r w:rsidR="0090614D">
        <w:t xml:space="preserve"> Kobylaki – Konopki,</w:t>
      </w:r>
      <w:r w:rsidR="00671E0B" w:rsidRPr="00D8504D">
        <w:t xml:space="preserve"> Kobylaki – </w:t>
      </w:r>
      <w:proofErr w:type="spellStart"/>
      <w:r w:rsidR="00671E0B" w:rsidRPr="00D8504D">
        <w:t>Czarzaste</w:t>
      </w:r>
      <w:proofErr w:type="spellEnd"/>
      <w:r w:rsidR="00671E0B" w:rsidRPr="00D8504D">
        <w:t xml:space="preserve">, Kobylaki – </w:t>
      </w:r>
      <w:proofErr w:type="spellStart"/>
      <w:r w:rsidR="00671E0B" w:rsidRPr="00D8504D">
        <w:t>Korysze</w:t>
      </w:r>
      <w:proofErr w:type="spellEnd"/>
      <w:r w:rsidR="00671E0B" w:rsidRPr="00D8504D">
        <w:t xml:space="preserve">, Kobylaki – Wólka, Lipa, </w:t>
      </w:r>
      <w:proofErr w:type="spellStart"/>
      <w:r w:rsidR="00671E0B" w:rsidRPr="00D8504D">
        <w:t>Małowidz</w:t>
      </w:r>
      <w:proofErr w:type="spellEnd"/>
      <w:r w:rsidR="00671E0B" w:rsidRPr="00D8504D">
        <w:t>, Obórki,</w:t>
      </w:r>
      <w:r w:rsidR="0090614D">
        <w:t xml:space="preserve"> Przejmy,</w:t>
      </w:r>
      <w:r w:rsidR="00671E0B" w:rsidRPr="00D8504D">
        <w:t xml:space="preserve"> Olszewka, Parciaki, </w:t>
      </w:r>
      <w:r w:rsidR="0090614D">
        <w:t xml:space="preserve">Parciaki – Stacja, </w:t>
      </w:r>
      <w:proofErr w:type="spellStart"/>
      <w:r w:rsidR="00671E0B" w:rsidRPr="00D8504D">
        <w:t>Połoń</w:t>
      </w:r>
      <w:proofErr w:type="spellEnd"/>
      <w:r w:rsidR="00671E0B" w:rsidRPr="00D8504D">
        <w:t xml:space="preserve">, Stegna, Ulatowo – Dąbrówka, Ulatowo – Pogorzel, Ulatowo – </w:t>
      </w:r>
      <w:proofErr w:type="spellStart"/>
      <w:r w:rsidR="00671E0B" w:rsidRPr="00D8504D">
        <w:t>Słabogóra</w:t>
      </w:r>
      <w:proofErr w:type="spellEnd"/>
      <w:r w:rsidR="00671E0B" w:rsidRPr="00D8504D">
        <w:t>, Żelazna Prywatna oraz Żelazna Rządowa.</w:t>
      </w:r>
    </w:p>
    <w:p w14:paraId="4CE1DF26" w14:textId="77777777" w:rsidR="00DB2DD8" w:rsidRPr="003254B6" w:rsidRDefault="00EA44CE" w:rsidP="001B2777">
      <w:pPr>
        <w:ind w:firstLine="709"/>
      </w:pPr>
      <w:r w:rsidRPr="003254B6">
        <w:t>Odległości między Gminą</w:t>
      </w:r>
      <w:r w:rsidR="00671E0B" w:rsidRPr="003254B6">
        <w:t xml:space="preserve"> Jednorożec</w:t>
      </w:r>
      <w:r w:rsidRPr="003254B6">
        <w:t>, a największymi miastami regionu przedstawiają się następująco:</w:t>
      </w:r>
    </w:p>
    <w:p w14:paraId="103A9C22" w14:textId="77777777" w:rsidR="003254B6" w:rsidRPr="003254B6" w:rsidRDefault="003254B6" w:rsidP="00B93760">
      <w:pPr>
        <w:numPr>
          <w:ilvl w:val="0"/>
          <w:numId w:val="17"/>
        </w:numPr>
      </w:pPr>
      <w:r w:rsidRPr="003254B6">
        <w:t>27 km od Przasnysza,</w:t>
      </w:r>
    </w:p>
    <w:p w14:paraId="33848A56" w14:textId="77777777" w:rsidR="003254B6" w:rsidRPr="003254B6" w:rsidRDefault="003254B6" w:rsidP="00B93760">
      <w:pPr>
        <w:numPr>
          <w:ilvl w:val="0"/>
          <w:numId w:val="17"/>
        </w:numPr>
      </w:pPr>
      <w:r w:rsidRPr="003254B6">
        <w:t>42 km Ostrołęki,</w:t>
      </w:r>
    </w:p>
    <w:p w14:paraId="7EBBD1BE" w14:textId="77777777" w:rsidR="00DB2DD8" w:rsidRPr="00CF5C15" w:rsidRDefault="00671E0B" w:rsidP="00B93760">
      <w:pPr>
        <w:numPr>
          <w:ilvl w:val="0"/>
          <w:numId w:val="17"/>
        </w:numPr>
      </w:pPr>
      <w:r w:rsidRPr="00CF5C15">
        <w:t>116 km od Warszawy</w:t>
      </w:r>
      <w:r w:rsidR="003254B6" w:rsidRPr="00CF5C15">
        <w:t>.</w:t>
      </w:r>
    </w:p>
    <w:p w14:paraId="066A5153" w14:textId="6D73B3C5" w:rsidR="00DB2DD8" w:rsidRDefault="00EA44CE">
      <w:r w:rsidRPr="00CF5C15">
        <w:lastRenderedPageBreak/>
        <w:tab/>
      </w:r>
      <w:r w:rsidR="00671E0B" w:rsidRPr="00CF5C15">
        <w:t xml:space="preserve">Przez teren gminy Jednorożec przebiega linia kolejowa nr 35 relacji Szczytno – Ostrołęka. </w:t>
      </w:r>
    </w:p>
    <w:p w14:paraId="37BE94D3" w14:textId="77777777" w:rsidR="00DB2DD8" w:rsidRPr="003254B6" w:rsidRDefault="00EA44CE">
      <w:pPr>
        <w:pStyle w:val="Nagwek2"/>
      </w:pPr>
      <w:bookmarkStart w:id="9" w:name="_Toc147736741"/>
      <w:r w:rsidRPr="003254B6">
        <w:t>Użytkowanie terenu</w:t>
      </w:r>
      <w:bookmarkEnd w:id="9"/>
    </w:p>
    <w:p w14:paraId="25603AEB" w14:textId="77777777" w:rsidR="00DB2DD8" w:rsidRPr="003254B6" w:rsidRDefault="00B24034">
      <w:pPr>
        <w:pStyle w:val="Akapity"/>
      </w:pPr>
      <w:r w:rsidRPr="003254B6">
        <w:t>Kierunki wykorzystania powierzchni w Gminie</w:t>
      </w:r>
      <w:r w:rsidR="000574D8" w:rsidRPr="003254B6">
        <w:t xml:space="preserve"> Jednorożec</w:t>
      </w:r>
      <w:r w:rsidRPr="003254B6">
        <w:t xml:space="preserve"> przedstawiają się następująco:</w:t>
      </w:r>
      <w:r w:rsidR="00F000F0">
        <w:t xml:space="preserve"> </w:t>
      </w:r>
      <w:r w:rsidR="000574D8" w:rsidRPr="003254B6">
        <w:t xml:space="preserve">11 332 </w:t>
      </w:r>
      <w:r w:rsidR="00EA44CE" w:rsidRPr="003254B6">
        <w:t xml:space="preserve"> ha użytków rolnych (</w:t>
      </w:r>
      <w:r w:rsidR="001B2777" w:rsidRPr="003254B6">
        <w:t>4</w:t>
      </w:r>
      <w:r w:rsidR="000574D8" w:rsidRPr="003254B6">
        <w:t>8,6</w:t>
      </w:r>
      <w:r w:rsidR="00EA44CE" w:rsidRPr="003254B6">
        <w:t xml:space="preserve">% powierzchni gminy) oraz </w:t>
      </w:r>
      <w:r w:rsidR="000574D8" w:rsidRPr="003254B6">
        <w:t>11 127</w:t>
      </w:r>
      <w:r w:rsidR="00EA44CE" w:rsidRPr="003254B6">
        <w:t xml:space="preserve"> ha gruntów leśnych oraz zadrzewionych i zakrzewionych (</w:t>
      </w:r>
      <w:r w:rsidR="001B2777" w:rsidRPr="003254B6">
        <w:t>4</w:t>
      </w:r>
      <w:r w:rsidR="000574D8" w:rsidRPr="003254B6">
        <w:t>7,8</w:t>
      </w:r>
      <w:r w:rsidR="00EA44CE" w:rsidRPr="003254B6">
        <w:t>%). Pozostałe kierunki wykorzystania terenu:</w:t>
      </w:r>
    </w:p>
    <w:p w14:paraId="77C12228" w14:textId="77777777" w:rsidR="00DB2DD8" w:rsidRPr="003254B6" w:rsidRDefault="00EA44CE" w:rsidP="00B93760">
      <w:pPr>
        <w:pStyle w:val="Akapity"/>
        <w:numPr>
          <w:ilvl w:val="0"/>
          <w:numId w:val="18"/>
        </w:numPr>
      </w:pPr>
      <w:r w:rsidRPr="003254B6">
        <w:t xml:space="preserve">grunty zabudowane i zurbanizowane - </w:t>
      </w:r>
      <w:r w:rsidR="000574D8" w:rsidRPr="003254B6">
        <w:t>581</w:t>
      </w:r>
      <w:r w:rsidRPr="003254B6">
        <w:t xml:space="preserve"> ha,</w:t>
      </w:r>
    </w:p>
    <w:p w14:paraId="47486219" w14:textId="77777777" w:rsidR="00DB2DD8" w:rsidRPr="003254B6" w:rsidRDefault="00EA44CE" w:rsidP="00B93760">
      <w:pPr>
        <w:pStyle w:val="Akapity"/>
        <w:numPr>
          <w:ilvl w:val="0"/>
          <w:numId w:val="18"/>
        </w:numPr>
      </w:pPr>
      <w:r w:rsidRPr="003254B6">
        <w:t xml:space="preserve">nieużytki - </w:t>
      </w:r>
      <w:r w:rsidR="001B2777" w:rsidRPr="003254B6">
        <w:t>73</w:t>
      </w:r>
      <w:r w:rsidRPr="003254B6">
        <w:t xml:space="preserve"> ha,</w:t>
      </w:r>
    </w:p>
    <w:p w14:paraId="3EE845CE" w14:textId="77777777" w:rsidR="00DB2DD8" w:rsidRPr="003254B6" w:rsidRDefault="00EA44CE" w:rsidP="00B93760">
      <w:pPr>
        <w:pStyle w:val="Akapity"/>
        <w:numPr>
          <w:ilvl w:val="0"/>
          <w:numId w:val="18"/>
        </w:numPr>
      </w:pPr>
      <w:r w:rsidRPr="003254B6">
        <w:t xml:space="preserve">grunty pod wodami - </w:t>
      </w:r>
      <w:r w:rsidR="000574D8" w:rsidRPr="003254B6">
        <w:t>61</w:t>
      </w:r>
      <w:r w:rsidRPr="003254B6">
        <w:t xml:space="preserve"> ha,</w:t>
      </w:r>
    </w:p>
    <w:p w14:paraId="6FCAB8D0" w14:textId="77777777" w:rsidR="00DB2DD8" w:rsidRPr="003254B6" w:rsidRDefault="00EA44CE" w:rsidP="00B93760">
      <w:pPr>
        <w:pStyle w:val="Akapity"/>
        <w:numPr>
          <w:ilvl w:val="0"/>
          <w:numId w:val="18"/>
        </w:numPr>
      </w:pPr>
      <w:r w:rsidRPr="003254B6">
        <w:t xml:space="preserve">tereny różne - </w:t>
      </w:r>
      <w:r w:rsidR="000574D8" w:rsidRPr="003254B6">
        <w:t>8</w:t>
      </w:r>
      <w:r w:rsidRPr="003254B6">
        <w:t xml:space="preserve"> ha.</w:t>
      </w:r>
    </w:p>
    <w:p w14:paraId="4F21009E" w14:textId="77777777" w:rsidR="00DB2DD8" w:rsidRDefault="003254B6">
      <w:pPr>
        <w:pStyle w:val="Akapity"/>
        <w:jc w:val="center"/>
      </w:pPr>
      <w:r>
        <w:rPr>
          <w:noProof/>
          <w:lang w:eastAsia="ja-JP"/>
        </w:rPr>
        <w:drawing>
          <wp:inline distT="0" distB="0" distL="0" distR="0" wp14:anchorId="4B0CF1AC" wp14:editId="4AA01DBD">
            <wp:extent cx="4572000" cy="2743200"/>
            <wp:effectExtent l="0" t="0" r="0" b="0"/>
            <wp:docPr id="367264472" name="Wykres 1">
              <a:extLst xmlns:a="http://schemas.openxmlformats.org/drawingml/2006/main">
                <a:ext uri="{FF2B5EF4-FFF2-40B4-BE49-F238E27FC236}">
                  <a16:creationId xmlns:a16="http://schemas.microsoft.com/office/drawing/2014/main" id="{811EA560-E93D-84A1-0FF9-24D5156917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0218D62" w14:textId="7553F859" w:rsidR="00DB2DD8" w:rsidRDefault="00EA44CE">
      <w:pPr>
        <w:pStyle w:val="Legenda"/>
        <w:rPr>
          <w:szCs w:val="22"/>
        </w:rPr>
      </w:pPr>
      <w:bookmarkStart w:id="10" w:name="_Toc151023318"/>
      <w:r>
        <w:t xml:space="preserve">Rysunek </w:t>
      </w:r>
      <w:r w:rsidR="008B6182">
        <w:fldChar w:fldCharType="begin"/>
      </w:r>
      <w:r w:rsidR="00CF5C15">
        <w:instrText xml:space="preserve"> SEQ Rysunek \* ARABIC </w:instrText>
      </w:r>
      <w:r w:rsidR="008B6182">
        <w:fldChar w:fldCharType="separate"/>
      </w:r>
      <w:r w:rsidR="00FD0C80">
        <w:rPr>
          <w:noProof/>
        </w:rPr>
        <w:t>3</w:t>
      </w:r>
      <w:r w:rsidR="008B6182">
        <w:fldChar w:fldCharType="end"/>
      </w:r>
      <w:r>
        <w:rPr>
          <w:szCs w:val="22"/>
        </w:rPr>
        <w:t xml:space="preserve">. Struktura gruntów na terenie gminy </w:t>
      </w:r>
      <w:r w:rsidR="000513E0">
        <w:rPr>
          <w:szCs w:val="22"/>
        </w:rPr>
        <w:t>Jednorożec</w:t>
      </w:r>
      <w:bookmarkEnd w:id="10"/>
    </w:p>
    <w:p w14:paraId="6239B63A" w14:textId="77777777" w:rsidR="00DB2DD8" w:rsidRDefault="00EA44CE">
      <w:pPr>
        <w:pStyle w:val="Akapity"/>
        <w:ind w:firstLine="0"/>
        <w:rPr>
          <w:i/>
          <w:iCs/>
          <w:sz w:val="18"/>
          <w:szCs w:val="18"/>
        </w:rPr>
      </w:pPr>
      <w:r>
        <w:rPr>
          <w:i/>
          <w:iCs/>
          <w:sz w:val="18"/>
          <w:szCs w:val="18"/>
        </w:rPr>
        <w:t>[źródło: Opracowanie własne na podstawie Banku Danych Lokalnych GUS</w:t>
      </w:r>
      <w:r w:rsidR="001B2777">
        <w:rPr>
          <w:i/>
          <w:iCs/>
          <w:sz w:val="18"/>
          <w:szCs w:val="18"/>
        </w:rPr>
        <w:t>; aktualizacja z 25.05.2023</w:t>
      </w:r>
      <w:r>
        <w:rPr>
          <w:i/>
          <w:iCs/>
          <w:sz w:val="18"/>
          <w:szCs w:val="18"/>
        </w:rPr>
        <w:t>]</w:t>
      </w:r>
    </w:p>
    <w:p w14:paraId="5B10AFCD" w14:textId="77777777" w:rsidR="00DB2DD8" w:rsidRDefault="00DB2DD8">
      <w:pPr>
        <w:pStyle w:val="Akapity"/>
        <w:rPr>
          <w:i/>
          <w:iCs/>
          <w:sz w:val="20"/>
          <w:szCs w:val="20"/>
          <w:highlight w:val="yellow"/>
        </w:rPr>
      </w:pPr>
    </w:p>
    <w:p w14:paraId="2A35386C" w14:textId="77777777" w:rsidR="00DB2DD8" w:rsidRPr="003254B6" w:rsidRDefault="00EA44CE">
      <w:pPr>
        <w:pStyle w:val="Akapity"/>
      </w:pPr>
      <w:r w:rsidRPr="003254B6">
        <w:t>Gmina pełni gównie funkcję rolniczą. Poza sektorem rolniczym i publicznym mieszkańcy gminy zajmują się drobnymi usługami dla ludności.</w:t>
      </w:r>
    </w:p>
    <w:p w14:paraId="173C6218" w14:textId="77777777" w:rsidR="00B33CD7" w:rsidRDefault="0090614D" w:rsidP="000E7864">
      <w:pPr>
        <w:pStyle w:val="Akapity"/>
        <w:rPr>
          <w:color w:val="FF0000"/>
        </w:rPr>
      </w:pPr>
      <w:r>
        <w:t>Gmina Jednorożec pod względem geologiczno-tektonicznym położona jest w obrębie prekambryjskiej Platformy Wschodnioeuropejskiej, zbudowanej ze skał metamorficznych</w:t>
      </w:r>
      <w:r w:rsidRPr="00521D88">
        <w:rPr>
          <w:color w:val="FF0000"/>
        </w:rPr>
        <w:t xml:space="preserve"> </w:t>
      </w:r>
    </w:p>
    <w:p w14:paraId="56C23EC1" w14:textId="286A75F8" w:rsidR="00DB2DD8" w:rsidRPr="003254B6" w:rsidRDefault="0090614D" w:rsidP="00B33CD7">
      <w:pPr>
        <w:pStyle w:val="Akapity"/>
        <w:ind w:firstLine="0"/>
      </w:pPr>
      <w:r w:rsidRPr="00B33CD7">
        <w:lastRenderedPageBreak/>
        <w:t xml:space="preserve">i </w:t>
      </w:r>
      <w:r>
        <w:t xml:space="preserve">głębinowych, głównie granitoidów, gnejsów, </w:t>
      </w:r>
      <w:proofErr w:type="spellStart"/>
      <w:r>
        <w:t>migmatyków</w:t>
      </w:r>
      <w:proofErr w:type="spellEnd"/>
      <w:r>
        <w:t xml:space="preserve"> i amfibolitów. W obrębie platformy prekambryjskiej wyróżniamy mniejsze jednostki tektoniczne – Wyniesienie mazursko-suwalskie. Tworzą ją osady jury, kredy, trzeciorzędu i czwartorzędu, a na skłonach wyniesienia występują także osady triasu. </w:t>
      </w:r>
    </w:p>
    <w:p w14:paraId="74EE62CD" w14:textId="20F2B194" w:rsidR="00DB2DD8" w:rsidRPr="004110B8" w:rsidRDefault="00EA44CE">
      <w:pPr>
        <w:ind w:firstLine="709"/>
        <w:rPr>
          <w:i/>
          <w:iCs/>
          <w:szCs w:val="24"/>
          <w:lang w:eastAsia="pl-PL"/>
        </w:rPr>
      </w:pPr>
      <w:r w:rsidRPr="003254B6">
        <w:rPr>
          <w:szCs w:val="24"/>
        </w:rPr>
        <w:t>Według danych GUS za rok 202</w:t>
      </w:r>
      <w:r w:rsidR="005636C4" w:rsidRPr="003254B6">
        <w:rPr>
          <w:szCs w:val="24"/>
        </w:rPr>
        <w:t>2</w:t>
      </w:r>
      <w:r w:rsidRPr="003254B6">
        <w:rPr>
          <w:szCs w:val="24"/>
        </w:rPr>
        <w:t xml:space="preserve"> gminę </w:t>
      </w:r>
      <w:r w:rsidR="005636C4" w:rsidRPr="003254B6">
        <w:t>Jednorożec</w:t>
      </w:r>
      <w:r w:rsidR="00F000F0">
        <w:t xml:space="preserve"> </w:t>
      </w:r>
      <w:r w:rsidRPr="003254B6">
        <w:rPr>
          <w:szCs w:val="24"/>
        </w:rPr>
        <w:t>zamieszkuje</w:t>
      </w:r>
      <w:r w:rsidR="00F000F0">
        <w:rPr>
          <w:szCs w:val="24"/>
        </w:rPr>
        <w:t xml:space="preserve"> </w:t>
      </w:r>
      <w:r w:rsidR="005636C4" w:rsidRPr="003254B6">
        <w:t>6658</w:t>
      </w:r>
      <w:r w:rsidR="00F000F0">
        <w:t xml:space="preserve"> </w:t>
      </w:r>
      <w:r w:rsidRPr="003254B6">
        <w:rPr>
          <w:szCs w:val="24"/>
        </w:rPr>
        <w:t>mieszkańców</w:t>
      </w:r>
      <w:r w:rsidR="000E7864" w:rsidRPr="003254B6">
        <w:rPr>
          <w:szCs w:val="24"/>
        </w:rPr>
        <w:t>.</w:t>
      </w:r>
      <w:r w:rsidRPr="003254B6">
        <w:rPr>
          <w:szCs w:val="24"/>
          <w:lang w:eastAsia="pl-PL"/>
        </w:rPr>
        <w:t xml:space="preserve"> Gęstość zaludnienia w gminie wynosi </w:t>
      </w:r>
      <w:r w:rsidR="005636C4" w:rsidRPr="00C738B5">
        <w:rPr>
          <w:szCs w:val="24"/>
          <w:lang w:eastAsia="pl-PL"/>
        </w:rPr>
        <w:t>28,3</w:t>
      </w:r>
      <w:r w:rsidRPr="003254B6">
        <w:rPr>
          <w:szCs w:val="24"/>
          <w:lang w:eastAsia="pl-PL"/>
        </w:rPr>
        <w:t xml:space="preserve"> osób na 1 km</w:t>
      </w:r>
      <w:r w:rsidRPr="003254B6">
        <w:rPr>
          <w:szCs w:val="24"/>
          <w:vertAlign w:val="superscript"/>
          <w:lang w:eastAsia="pl-PL"/>
        </w:rPr>
        <w:t>2</w:t>
      </w:r>
      <w:r w:rsidRPr="003254B6">
        <w:rPr>
          <w:szCs w:val="24"/>
          <w:lang w:eastAsia="pl-PL"/>
        </w:rPr>
        <w:t>.</w:t>
      </w:r>
      <w:r w:rsidRPr="00C738B5">
        <w:rPr>
          <w:szCs w:val="24"/>
          <w:lang w:eastAsia="pl-PL"/>
        </w:rPr>
        <w:t xml:space="preserve"> Mieszkańcy Gminy</w:t>
      </w:r>
      <w:r w:rsidR="000E7864" w:rsidRPr="00C738B5">
        <w:rPr>
          <w:szCs w:val="24"/>
          <w:lang w:eastAsia="pl-PL"/>
        </w:rPr>
        <w:t xml:space="preserve"> Jednorożec</w:t>
      </w:r>
      <w:r w:rsidRPr="00C738B5">
        <w:rPr>
          <w:szCs w:val="24"/>
          <w:lang w:eastAsia="pl-PL"/>
        </w:rPr>
        <w:t xml:space="preserve"> stanowią 1</w:t>
      </w:r>
      <w:r w:rsidR="005636C4" w:rsidRPr="00C738B5">
        <w:rPr>
          <w:szCs w:val="24"/>
          <w:lang w:eastAsia="pl-PL"/>
        </w:rPr>
        <w:t>3,48</w:t>
      </w:r>
      <w:r w:rsidRPr="00C738B5">
        <w:rPr>
          <w:szCs w:val="24"/>
          <w:lang w:eastAsia="pl-PL"/>
        </w:rPr>
        <w:t xml:space="preserve">% mieszkańców </w:t>
      </w:r>
      <w:r w:rsidRPr="004110B8">
        <w:rPr>
          <w:szCs w:val="24"/>
          <w:lang w:eastAsia="pl-PL"/>
        </w:rPr>
        <w:t>powiatu</w:t>
      </w:r>
      <w:r w:rsidR="000E7864" w:rsidRPr="004110B8">
        <w:rPr>
          <w:szCs w:val="24"/>
          <w:lang w:eastAsia="pl-PL"/>
        </w:rPr>
        <w:t xml:space="preserve"> </w:t>
      </w:r>
      <w:r w:rsidR="004110B8">
        <w:rPr>
          <w:szCs w:val="24"/>
          <w:lang w:eastAsia="pl-PL"/>
        </w:rPr>
        <w:t>p</w:t>
      </w:r>
      <w:r w:rsidR="005636C4" w:rsidRPr="004110B8">
        <w:rPr>
          <w:szCs w:val="24"/>
          <w:lang w:eastAsia="pl-PL"/>
        </w:rPr>
        <w:t>r</w:t>
      </w:r>
      <w:r w:rsidR="000E7864" w:rsidRPr="004110B8">
        <w:rPr>
          <w:szCs w:val="24"/>
          <w:lang w:eastAsia="pl-PL"/>
        </w:rPr>
        <w:t>zasnyskiego</w:t>
      </w:r>
      <w:r w:rsidRPr="004110B8">
        <w:rPr>
          <w:szCs w:val="24"/>
          <w:lang w:eastAsia="pl-PL"/>
        </w:rPr>
        <w:t>.</w:t>
      </w:r>
    </w:p>
    <w:p w14:paraId="785159DD" w14:textId="77777777" w:rsidR="00DB2DD8" w:rsidRPr="003254B6" w:rsidRDefault="00EA44CE">
      <w:pPr>
        <w:ind w:firstLine="709"/>
        <w:rPr>
          <w:szCs w:val="24"/>
        </w:rPr>
      </w:pPr>
      <w:r w:rsidRPr="004110B8">
        <w:rPr>
          <w:szCs w:val="24"/>
        </w:rPr>
        <w:t>W 202</w:t>
      </w:r>
      <w:r w:rsidR="00F63626" w:rsidRPr="004110B8">
        <w:rPr>
          <w:szCs w:val="24"/>
        </w:rPr>
        <w:t>2</w:t>
      </w:r>
      <w:r w:rsidRPr="004110B8">
        <w:rPr>
          <w:szCs w:val="24"/>
        </w:rPr>
        <w:t xml:space="preserve"> roku</w:t>
      </w:r>
      <w:r w:rsidR="00F000F0" w:rsidRPr="004110B8">
        <w:rPr>
          <w:szCs w:val="24"/>
        </w:rPr>
        <w:t xml:space="preserve"> według danych GUS w Gminie były</w:t>
      </w:r>
      <w:r w:rsidRPr="004110B8">
        <w:rPr>
          <w:szCs w:val="24"/>
        </w:rPr>
        <w:t xml:space="preserve"> zare</w:t>
      </w:r>
      <w:r w:rsidR="00F000F0" w:rsidRPr="004110B8">
        <w:rPr>
          <w:szCs w:val="24"/>
        </w:rPr>
        <w:t>jestrowane</w:t>
      </w:r>
      <w:r w:rsidRPr="004110B8">
        <w:rPr>
          <w:szCs w:val="24"/>
        </w:rPr>
        <w:t xml:space="preserve"> </w:t>
      </w:r>
      <w:r w:rsidR="00F63626" w:rsidRPr="003254B6">
        <w:rPr>
          <w:szCs w:val="24"/>
        </w:rPr>
        <w:t>302</w:t>
      </w:r>
      <w:r w:rsidR="00F000F0">
        <w:rPr>
          <w:szCs w:val="24"/>
        </w:rPr>
        <w:t xml:space="preserve"> osoby bezrobotne</w:t>
      </w:r>
      <w:r w:rsidRPr="003254B6">
        <w:rPr>
          <w:szCs w:val="24"/>
        </w:rPr>
        <w:t xml:space="preserve"> oraz</w:t>
      </w:r>
      <w:r w:rsidR="00F63626" w:rsidRPr="003254B6">
        <w:rPr>
          <w:szCs w:val="24"/>
        </w:rPr>
        <w:t xml:space="preserve"> 2940</w:t>
      </w:r>
      <w:r w:rsidRPr="003254B6">
        <w:rPr>
          <w:szCs w:val="24"/>
        </w:rPr>
        <w:t xml:space="preserve"> osób pracujących (</w:t>
      </w:r>
      <w:r w:rsidR="00F000F0">
        <w:rPr>
          <w:szCs w:val="24"/>
        </w:rPr>
        <w:t>według innego podziału niż PKD). U</w:t>
      </w:r>
      <w:r w:rsidRPr="003254B6">
        <w:rPr>
          <w:szCs w:val="24"/>
        </w:rPr>
        <w:t xml:space="preserve">dział bezrobotnych zarejestrowanych w liczbie ludności w wieku produkcyjnym to </w:t>
      </w:r>
      <w:r w:rsidR="00F63626" w:rsidRPr="003254B6">
        <w:rPr>
          <w:szCs w:val="24"/>
        </w:rPr>
        <w:t>7,4</w:t>
      </w:r>
      <w:r w:rsidRPr="003254B6">
        <w:rPr>
          <w:szCs w:val="24"/>
        </w:rPr>
        <w:t>%.</w:t>
      </w:r>
      <w:r w:rsidR="00F000F0">
        <w:rPr>
          <w:szCs w:val="24"/>
        </w:rPr>
        <w:t xml:space="preserve"> </w:t>
      </w:r>
      <w:r w:rsidRPr="003254B6">
        <w:rPr>
          <w:szCs w:val="24"/>
        </w:rPr>
        <w:t>Podział mieszkańców Gminy na grupy produkcyjne przedstawia się następująco:</w:t>
      </w:r>
    </w:p>
    <w:p w14:paraId="63F17C2D" w14:textId="77777777" w:rsidR="00DB2DD8" w:rsidRPr="003254B6" w:rsidRDefault="004E6F7C" w:rsidP="00B93760">
      <w:pPr>
        <w:pStyle w:val="Akapitzlist"/>
        <w:numPr>
          <w:ilvl w:val="0"/>
          <w:numId w:val="19"/>
        </w:numPr>
        <w:ind w:hanging="357"/>
        <w:contextualSpacing w:val="0"/>
        <w:rPr>
          <w:szCs w:val="24"/>
        </w:rPr>
      </w:pPr>
      <w:r w:rsidRPr="003254B6">
        <w:rPr>
          <w:szCs w:val="24"/>
          <w:lang w:val="pl-PL"/>
        </w:rPr>
        <w:t>20,</w:t>
      </w:r>
      <w:r w:rsidR="005636C4" w:rsidRPr="003254B6">
        <w:rPr>
          <w:szCs w:val="24"/>
          <w:lang w:val="pl-PL"/>
        </w:rPr>
        <w:t>7</w:t>
      </w:r>
      <w:r w:rsidR="00EA44CE" w:rsidRPr="003254B6">
        <w:rPr>
          <w:szCs w:val="24"/>
        </w:rPr>
        <w:t>%</w:t>
      </w:r>
      <w:r w:rsidR="00F000F0">
        <w:rPr>
          <w:szCs w:val="24"/>
          <w:lang w:val="pl-PL"/>
        </w:rPr>
        <w:t xml:space="preserve"> </w:t>
      </w:r>
      <w:r w:rsidR="00EA44CE" w:rsidRPr="003254B6">
        <w:rPr>
          <w:szCs w:val="24"/>
        </w:rPr>
        <w:t>ludności Gminy stanowią osoby w wieku przedprodukcyjnym,</w:t>
      </w:r>
    </w:p>
    <w:p w14:paraId="4235C528" w14:textId="77777777" w:rsidR="00DB2DD8" w:rsidRPr="003254B6" w:rsidRDefault="004E6F7C" w:rsidP="00B93760">
      <w:pPr>
        <w:pStyle w:val="Akapitzlist"/>
        <w:numPr>
          <w:ilvl w:val="0"/>
          <w:numId w:val="19"/>
        </w:numPr>
        <w:ind w:hanging="357"/>
        <w:contextualSpacing w:val="0"/>
        <w:rPr>
          <w:szCs w:val="24"/>
        </w:rPr>
      </w:pPr>
      <w:r w:rsidRPr="003254B6">
        <w:rPr>
          <w:szCs w:val="24"/>
          <w:lang w:val="pl-PL"/>
        </w:rPr>
        <w:t>6</w:t>
      </w:r>
      <w:r w:rsidR="005636C4" w:rsidRPr="003254B6">
        <w:rPr>
          <w:szCs w:val="24"/>
          <w:lang w:val="pl-PL"/>
        </w:rPr>
        <w:t>1</w:t>
      </w:r>
      <w:r w:rsidRPr="003254B6">
        <w:rPr>
          <w:szCs w:val="24"/>
          <w:lang w:val="pl-PL"/>
        </w:rPr>
        <w:t>,</w:t>
      </w:r>
      <w:r w:rsidR="005636C4" w:rsidRPr="003254B6">
        <w:rPr>
          <w:szCs w:val="24"/>
          <w:lang w:val="pl-PL"/>
        </w:rPr>
        <w:t>5</w:t>
      </w:r>
      <w:r w:rsidR="00EA44CE" w:rsidRPr="003254B6">
        <w:rPr>
          <w:szCs w:val="24"/>
        </w:rPr>
        <w:t xml:space="preserve">% w wieku produkcyjnym, </w:t>
      </w:r>
    </w:p>
    <w:p w14:paraId="23D95E35" w14:textId="77777777" w:rsidR="00DB2DD8" w:rsidRPr="003254B6" w:rsidRDefault="004E6F7C" w:rsidP="00B93760">
      <w:pPr>
        <w:pStyle w:val="Akapitzlist"/>
        <w:numPr>
          <w:ilvl w:val="0"/>
          <w:numId w:val="19"/>
        </w:numPr>
        <w:ind w:hanging="357"/>
        <w:contextualSpacing w:val="0"/>
        <w:rPr>
          <w:szCs w:val="24"/>
          <w:lang w:val="pl-PL"/>
        </w:rPr>
      </w:pPr>
      <w:r w:rsidRPr="003254B6">
        <w:rPr>
          <w:szCs w:val="24"/>
          <w:lang w:val="pl-PL"/>
        </w:rPr>
        <w:t>1</w:t>
      </w:r>
      <w:r w:rsidR="005636C4" w:rsidRPr="003254B6">
        <w:rPr>
          <w:szCs w:val="24"/>
          <w:lang w:val="pl-PL"/>
        </w:rPr>
        <w:t>7</w:t>
      </w:r>
      <w:r w:rsidRPr="003254B6">
        <w:rPr>
          <w:szCs w:val="24"/>
          <w:lang w:val="pl-PL"/>
        </w:rPr>
        <w:t>,</w:t>
      </w:r>
      <w:r w:rsidR="005636C4" w:rsidRPr="003254B6">
        <w:rPr>
          <w:szCs w:val="24"/>
          <w:lang w:val="pl-PL"/>
        </w:rPr>
        <w:t>8</w:t>
      </w:r>
      <w:r w:rsidR="00EA44CE" w:rsidRPr="003254B6">
        <w:rPr>
          <w:szCs w:val="24"/>
        </w:rPr>
        <w:t>% w wieku poprodukcyjnym</w:t>
      </w:r>
      <w:r w:rsidR="00EA44CE" w:rsidRPr="003254B6">
        <w:rPr>
          <w:szCs w:val="24"/>
          <w:lang w:val="pl-PL"/>
        </w:rPr>
        <w:t>.</w:t>
      </w:r>
    </w:p>
    <w:p w14:paraId="64FFE674" w14:textId="77777777" w:rsidR="00DB2DD8" w:rsidRPr="004E6F7C" w:rsidRDefault="00EA44CE">
      <w:pPr>
        <w:pStyle w:val="Akapitzlist"/>
        <w:ind w:left="0"/>
        <w:contextualSpacing w:val="0"/>
        <w:rPr>
          <w:szCs w:val="24"/>
          <w:lang w:val="pl-PL"/>
        </w:rPr>
      </w:pPr>
      <w:r w:rsidRPr="004E6F7C">
        <w:rPr>
          <w:szCs w:val="24"/>
          <w:lang w:val="pl-PL"/>
        </w:rPr>
        <w:t>Strukturę wieku mieszkańców gminy przedstawia poniższy wykres:</w:t>
      </w:r>
    </w:p>
    <w:p w14:paraId="4838C9C1" w14:textId="77777777" w:rsidR="00DB2DD8" w:rsidRDefault="003254B6">
      <w:pPr>
        <w:pStyle w:val="Akapitzlist"/>
        <w:ind w:left="0"/>
        <w:contextualSpacing w:val="0"/>
        <w:jc w:val="center"/>
      </w:pPr>
      <w:r>
        <w:rPr>
          <w:noProof/>
          <w:lang w:val="pl-PL" w:eastAsia="ja-JP"/>
        </w:rPr>
        <w:drawing>
          <wp:inline distT="0" distB="0" distL="0" distR="0" wp14:anchorId="7BA1B5B8" wp14:editId="05C560CA">
            <wp:extent cx="4572000" cy="2743200"/>
            <wp:effectExtent l="0" t="0" r="0" b="0"/>
            <wp:docPr id="41497311" name="Wykres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5A0D43E" w14:textId="6AF4EDF4" w:rsidR="00DB2DD8" w:rsidRDefault="00EA44CE">
      <w:pPr>
        <w:pStyle w:val="Legenda"/>
      </w:pPr>
      <w:bookmarkStart w:id="11" w:name="_Toc151023319"/>
      <w:r>
        <w:t xml:space="preserve">Rysunek </w:t>
      </w:r>
      <w:r w:rsidR="008B6182">
        <w:fldChar w:fldCharType="begin"/>
      </w:r>
      <w:r w:rsidR="00CF5C15">
        <w:instrText xml:space="preserve"> SEQ Rysunek \* ARABIC </w:instrText>
      </w:r>
      <w:r w:rsidR="008B6182">
        <w:fldChar w:fldCharType="separate"/>
      </w:r>
      <w:r w:rsidR="00FD0C80">
        <w:rPr>
          <w:noProof/>
        </w:rPr>
        <w:t>4</w:t>
      </w:r>
      <w:r w:rsidR="008B6182">
        <w:fldChar w:fldCharType="end"/>
      </w:r>
      <w:r>
        <w:rPr>
          <w:szCs w:val="22"/>
        </w:rPr>
        <w:t xml:space="preserve">. Struktura wieku mieszkańców Gminy </w:t>
      </w:r>
      <w:r w:rsidR="005636C4">
        <w:rPr>
          <w:szCs w:val="22"/>
        </w:rPr>
        <w:t>Jednorożec</w:t>
      </w:r>
      <w:r>
        <w:rPr>
          <w:szCs w:val="22"/>
        </w:rPr>
        <w:t xml:space="preserve"> w 2020 roku </w:t>
      </w:r>
      <w:r>
        <w:rPr>
          <w:i/>
          <w:iCs/>
          <w:sz w:val="18"/>
          <w:szCs w:val="18"/>
        </w:rPr>
        <w:t>[źródło: Opracowanie własne na podstawie Banku Danych Lokalnych GUS]</w:t>
      </w:r>
      <w:bookmarkEnd w:id="11"/>
    </w:p>
    <w:p w14:paraId="45FB3447" w14:textId="77777777" w:rsidR="00DB2DD8" w:rsidRPr="003254B6" w:rsidRDefault="00EA44CE">
      <w:pPr>
        <w:pStyle w:val="Nagwek2"/>
      </w:pPr>
      <w:bookmarkStart w:id="12" w:name="_Toc147736742"/>
      <w:r w:rsidRPr="003254B6">
        <w:lastRenderedPageBreak/>
        <w:t>Sytuacja gospodarcza w Gminie</w:t>
      </w:r>
      <w:bookmarkEnd w:id="12"/>
    </w:p>
    <w:p w14:paraId="511154E5" w14:textId="5C6ED715" w:rsidR="00DB2DD8" w:rsidRPr="00C738B5" w:rsidRDefault="00EA44CE">
      <w:pPr>
        <w:ind w:firstLine="709"/>
        <w:rPr>
          <w:rFonts w:cs="Calibri"/>
          <w:szCs w:val="24"/>
          <w:lang w:eastAsia="pl-PL"/>
        </w:rPr>
      </w:pPr>
      <w:r w:rsidRPr="003254B6">
        <w:rPr>
          <w:rFonts w:cs="Calibri"/>
          <w:szCs w:val="24"/>
          <w:lang w:eastAsia="pl-PL"/>
        </w:rPr>
        <w:t xml:space="preserve">W Gminie </w:t>
      </w:r>
      <w:r w:rsidR="0032013F" w:rsidRPr="003254B6">
        <w:rPr>
          <w:rFonts w:cs="Calibri"/>
          <w:szCs w:val="24"/>
          <w:lang w:eastAsia="pl-PL"/>
        </w:rPr>
        <w:t>Jednorożec</w:t>
      </w:r>
      <w:r w:rsidRPr="003254B6">
        <w:rPr>
          <w:rFonts w:cs="Calibri"/>
          <w:szCs w:val="24"/>
          <w:lang w:eastAsia="pl-PL"/>
        </w:rPr>
        <w:t xml:space="preserve"> w 20</w:t>
      </w:r>
      <w:r w:rsidR="0032013F" w:rsidRPr="003254B6">
        <w:rPr>
          <w:rFonts w:cs="Calibri"/>
          <w:szCs w:val="24"/>
          <w:lang w:eastAsia="pl-PL"/>
        </w:rPr>
        <w:t>22</w:t>
      </w:r>
      <w:r w:rsidRPr="003254B6">
        <w:rPr>
          <w:rFonts w:cs="Calibri"/>
          <w:szCs w:val="24"/>
          <w:lang w:eastAsia="pl-PL"/>
        </w:rPr>
        <w:t xml:space="preserve"> roku według danych GUS był</w:t>
      </w:r>
      <w:r w:rsidRPr="00C738B5">
        <w:rPr>
          <w:rFonts w:cs="Calibri"/>
          <w:szCs w:val="24"/>
          <w:lang w:eastAsia="pl-PL"/>
        </w:rPr>
        <w:t>o zarejestrowanych</w:t>
      </w:r>
      <w:r w:rsidR="00F000F0">
        <w:rPr>
          <w:rFonts w:cs="Calibri"/>
          <w:szCs w:val="24"/>
          <w:lang w:eastAsia="pl-PL"/>
        </w:rPr>
        <w:t xml:space="preserve"> </w:t>
      </w:r>
      <w:r w:rsidR="0032013F" w:rsidRPr="003254B6">
        <w:t>446</w:t>
      </w:r>
      <w:r w:rsidR="00F000F0">
        <w:t xml:space="preserve"> </w:t>
      </w:r>
      <w:r w:rsidRPr="003254B6">
        <w:rPr>
          <w:rFonts w:cs="Calibri"/>
          <w:szCs w:val="24"/>
          <w:lang w:eastAsia="pl-PL"/>
        </w:rPr>
        <w:t>podmiotów gospodarki narodowej</w:t>
      </w:r>
      <w:r w:rsidR="0065281C" w:rsidRPr="003254B6">
        <w:rPr>
          <w:rFonts w:cs="Calibri"/>
          <w:szCs w:val="24"/>
          <w:lang w:eastAsia="pl-PL"/>
        </w:rPr>
        <w:t>.</w:t>
      </w:r>
      <w:r w:rsidR="00F000F0">
        <w:rPr>
          <w:rFonts w:cs="Calibri"/>
          <w:szCs w:val="24"/>
          <w:lang w:eastAsia="pl-PL"/>
        </w:rPr>
        <w:t xml:space="preserve"> </w:t>
      </w:r>
      <w:r w:rsidR="0065281C" w:rsidRPr="003254B6">
        <w:rPr>
          <w:rFonts w:cs="Calibri"/>
          <w:szCs w:val="24"/>
          <w:lang w:eastAsia="pl-PL"/>
        </w:rPr>
        <w:t>N</w:t>
      </w:r>
      <w:r w:rsidRPr="003254B6">
        <w:rPr>
          <w:rFonts w:cs="Calibri"/>
          <w:szCs w:val="24"/>
          <w:lang w:eastAsia="pl-PL"/>
        </w:rPr>
        <w:t>ajwięcej</w:t>
      </w:r>
      <w:r w:rsidR="0065281C" w:rsidRPr="003254B6">
        <w:rPr>
          <w:rFonts w:cs="Calibri"/>
          <w:szCs w:val="24"/>
          <w:lang w:eastAsia="pl-PL"/>
        </w:rPr>
        <w:t xml:space="preserve"> z nich znajdowało się</w:t>
      </w:r>
      <w:r w:rsidRPr="003254B6">
        <w:rPr>
          <w:rFonts w:cs="Calibri"/>
          <w:szCs w:val="24"/>
          <w:lang w:eastAsia="pl-PL"/>
        </w:rPr>
        <w:t xml:space="preserve"> w </w:t>
      </w:r>
      <w:r w:rsidR="00730B67" w:rsidRPr="003254B6">
        <w:rPr>
          <w:rFonts w:cs="Calibri"/>
          <w:szCs w:val="24"/>
          <w:lang w:eastAsia="pl-PL"/>
        </w:rPr>
        <w:t>sekcji F – budownictwo</w:t>
      </w:r>
      <w:r w:rsidRPr="003254B6">
        <w:rPr>
          <w:rFonts w:cs="Calibri"/>
          <w:szCs w:val="24"/>
          <w:lang w:eastAsia="pl-PL"/>
        </w:rPr>
        <w:t xml:space="preserve"> (</w:t>
      </w:r>
      <w:r w:rsidR="00730B67" w:rsidRPr="003254B6">
        <w:rPr>
          <w:rFonts w:cs="Calibri"/>
          <w:szCs w:val="24"/>
          <w:lang w:eastAsia="pl-PL"/>
        </w:rPr>
        <w:t>134 podmioty).</w:t>
      </w:r>
      <w:r w:rsidRPr="003254B6">
        <w:rPr>
          <w:rFonts w:cs="Calibri"/>
          <w:szCs w:val="24"/>
          <w:lang w:eastAsia="pl-PL"/>
        </w:rPr>
        <w:t xml:space="preserve"> Kolejne sekcje ze znaczącą liczbą zarejestrowanych podmiotów </w:t>
      </w:r>
      <w:r w:rsidR="00730B67" w:rsidRPr="003254B6">
        <w:rPr>
          <w:rFonts w:cs="Calibri"/>
          <w:szCs w:val="24"/>
          <w:lang w:eastAsia="pl-PL"/>
        </w:rPr>
        <w:t xml:space="preserve">sekcja G – handel hurtowy i detaliczny; naprawa pojazdów samochodowych, włączając motocykle(62) </w:t>
      </w:r>
      <w:r w:rsidRPr="003254B6">
        <w:rPr>
          <w:rFonts w:cs="Calibri"/>
          <w:szCs w:val="24"/>
          <w:lang w:eastAsia="pl-PL"/>
        </w:rPr>
        <w:t xml:space="preserve">oraz </w:t>
      </w:r>
      <w:r w:rsidR="00730B67" w:rsidRPr="003254B6">
        <w:rPr>
          <w:rFonts w:cs="Calibri"/>
          <w:szCs w:val="24"/>
          <w:lang w:eastAsia="pl-PL"/>
        </w:rPr>
        <w:t>sekcja S – pozostała działalność usługowa i sekcja T – gospodarstwa domowe zatrudniające pracowników; gospodarstwa domowe produkujące wyroby i świadczące usługi na własne potrzeby</w:t>
      </w:r>
      <w:r w:rsidRPr="003254B6">
        <w:rPr>
          <w:rFonts w:cs="Calibri"/>
          <w:szCs w:val="24"/>
          <w:lang w:eastAsia="pl-PL"/>
        </w:rPr>
        <w:t xml:space="preserve"> (</w:t>
      </w:r>
      <w:r w:rsidR="00730B67" w:rsidRPr="003254B6">
        <w:rPr>
          <w:rFonts w:cs="Calibri"/>
          <w:szCs w:val="24"/>
          <w:lang w:eastAsia="pl-PL"/>
        </w:rPr>
        <w:t>45</w:t>
      </w:r>
      <w:r w:rsidRPr="003254B6">
        <w:rPr>
          <w:rFonts w:cs="Calibri"/>
          <w:szCs w:val="24"/>
          <w:lang w:eastAsia="pl-PL"/>
        </w:rPr>
        <w:t>).</w:t>
      </w:r>
      <w:r w:rsidR="00521D88">
        <w:rPr>
          <w:rFonts w:cs="Calibri"/>
          <w:szCs w:val="24"/>
          <w:lang w:eastAsia="pl-PL"/>
        </w:rPr>
        <w:t xml:space="preserve"> </w:t>
      </w:r>
      <w:r w:rsidR="00730B67" w:rsidRPr="00C738B5">
        <w:rPr>
          <w:rFonts w:cs="Calibri"/>
          <w:szCs w:val="24"/>
          <w:lang w:eastAsia="pl-PL"/>
        </w:rPr>
        <w:t>Zdecydowana większość podmiotów gospodarczych należy do sektora prywatnego (</w:t>
      </w:r>
      <w:r w:rsidR="00F000F0">
        <w:rPr>
          <w:rFonts w:cs="Calibri"/>
          <w:szCs w:val="24"/>
          <w:lang w:eastAsia="pl-PL"/>
        </w:rPr>
        <w:t>423), natomiast do sektora publ</w:t>
      </w:r>
      <w:r w:rsidR="00730B67" w:rsidRPr="00C738B5">
        <w:rPr>
          <w:rFonts w:cs="Calibri"/>
          <w:szCs w:val="24"/>
          <w:lang w:eastAsia="pl-PL"/>
        </w:rPr>
        <w:t>icznego przynależy 19 podmiotów.</w:t>
      </w:r>
    </w:p>
    <w:p w14:paraId="20F2AB83" w14:textId="77777777" w:rsidR="00730B67" w:rsidRPr="00C738B5" w:rsidRDefault="00730B67">
      <w:pPr>
        <w:ind w:firstLine="709"/>
        <w:rPr>
          <w:rFonts w:cs="Calibri"/>
          <w:szCs w:val="24"/>
          <w:lang w:eastAsia="pl-PL"/>
        </w:rPr>
      </w:pPr>
    </w:p>
    <w:p w14:paraId="18AA7DA9" w14:textId="77777777" w:rsidR="00DB2DD8" w:rsidRDefault="003254B6">
      <w:pPr>
        <w:ind w:firstLine="709"/>
        <w:jc w:val="center"/>
      </w:pPr>
      <w:r>
        <w:rPr>
          <w:noProof/>
          <w:lang w:eastAsia="ja-JP"/>
        </w:rPr>
        <w:drawing>
          <wp:inline distT="0" distB="0" distL="0" distR="0" wp14:anchorId="001ECC20" wp14:editId="38899794">
            <wp:extent cx="3362960" cy="2514600"/>
            <wp:effectExtent l="0" t="0" r="8890" b="0"/>
            <wp:docPr id="956030504" name="Wykres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9682877" w14:textId="172C52FB" w:rsidR="00356572" w:rsidRDefault="00EA44CE" w:rsidP="00B33CD7">
      <w:pPr>
        <w:pStyle w:val="Legenda"/>
      </w:pPr>
      <w:bookmarkStart w:id="13" w:name="_Toc151023320"/>
      <w:r>
        <w:t xml:space="preserve">Rysunek </w:t>
      </w:r>
      <w:r w:rsidR="008B6182">
        <w:fldChar w:fldCharType="begin"/>
      </w:r>
      <w:r w:rsidR="00CF5C15">
        <w:instrText xml:space="preserve"> SEQ Rysunek \* ARABIC </w:instrText>
      </w:r>
      <w:r w:rsidR="008B6182">
        <w:fldChar w:fldCharType="separate"/>
      </w:r>
      <w:r w:rsidR="00FD0C80">
        <w:rPr>
          <w:noProof/>
        </w:rPr>
        <w:t>5</w:t>
      </w:r>
      <w:r w:rsidR="008B6182">
        <w:fldChar w:fldCharType="end"/>
      </w:r>
      <w:r>
        <w:t xml:space="preserve">. Podział podmiotów PKD w Gminie </w:t>
      </w:r>
      <w:r w:rsidR="000513E0">
        <w:t>Jednorożec</w:t>
      </w:r>
      <w:r>
        <w:t xml:space="preserve"> na sektor prywatny i publiczny</w:t>
      </w:r>
      <w:bookmarkEnd w:id="13"/>
      <w:r>
        <w:t xml:space="preserve"> </w:t>
      </w:r>
    </w:p>
    <w:p w14:paraId="1C3E2D3B" w14:textId="517C5225" w:rsidR="00DB2DD8" w:rsidRPr="00B33CD7" w:rsidRDefault="00EA44CE" w:rsidP="00B33CD7">
      <w:pPr>
        <w:pStyle w:val="Legenda"/>
      </w:pPr>
      <w:r>
        <w:t>w 2020 roku</w:t>
      </w:r>
      <w:r w:rsidR="00B33CD7">
        <w:t xml:space="preserve"> </w:t>
      </w:r>
      <w:r>
        <w:rPr>
          <w:i/>
          <w:iCs/>
          <w:sz w:val="18"/>
          <w:szCs w:val="18"/>
        </w:rPr>
        <w:t>[źródło: Opracowanie własne na podstawie Banku Danych Lokalnych GUS]</w:t>
      </w:r>
    </w:p>
    <w:p w14:paraId="1859E1E4" w14:textId="77777777" w:rsidR="00F000F0" w:rsidRDefault="00F000F0">
      <w:pPr>
        <w:spacing w:line="240" w:lineRule="auto"/>
        <w:jc w:val="left"/>
        <w:rPr>
          <w:rFonts w:eastAsia="Times New Roman"/>
          <w:b/>
          <w:bCs/>
          <w:color w:val="000000"/>
          <w:szCs w:val="26"/>
          <w:lang w:val="zh-CN" w:eastAsia="zh-CN"/>
        </w:rPr>
      </w:pPr>
      <w:r>
        <w:br w:type="page"/>
      </w:r>
    </w:p>
    <w:p w14:paraId="4B3B96CF" w14:textId="77777777" w:rsidR="00DB2DD8" w:rsidRDefault="00EA44CE">
      <w:pPr>
        <w:pStyle w:val="Nagwek2"/>
      </w:pPr>
      <w:bookmarkStart w:id="14" w:name="_Toc147736743"/>
      <w:r>
        <w:lastRenderedPageBreak/>
        <w:t>Zabytki</w:t>
      </w:r>
      <w:bookmarkEnd w:id="14"/>
    </w:p>
    <w:p w14:paraId="481558C4" w14:textId="77777777" w:rsidR="00DB2DD8" w:rsidRPr="003254B6" w:rsidRDefault="00EA44CE">
      <w:pPr>
        <w:ind w:firstLine="709"/>
        <w:rPr>
          <w:szCs w:val="24"/>
        </w:rPr>
      </w:pPr>
      <w:r w:rsidRPr="003254B6">
        <w:rPr>
          <w:szCs w:val="24"/>
        </w:rPr>
        <w:t xml:space="preserve">Na terenie Gminy </w:t>
      </w:r>
      <w:r w:rsidR="000513E0" w:rsidRPr="003254B6">
        <w:rPr>
          <w:szCs w:val="24"/>
        </w:rPr>
        <w:t>Jednorożec</w:t>
      </w:r>
      <w:r w:rsidRPr="003254B6">
        <w:rPr>
          <w:szCs w:val="24"/>
        </w:rPr>
        <w:t xml:space="preserve"> znajdują się następujące obiekty wpisane do rejestru zabytków:</w:t>
      </w:r>
    </w:p>
    <w:p w14:paraId="75FB41AC" w14:textId="77777777" w:rsidR="005E1E24" w:rsidRPr="005E1E24" w:rsidRDefault="005E1E24" w:rsidP="005E1E24">
      <w:pPr>
        <w:ind w:firstLine="709"/>
        <w:rPr>
          <w:b/>
          <w:bCs/>
          <w:szCs w:val="24"/>
        </w:rPr>
      </w:pPr>
      <w:r w:rsidRPr="005E1E24">
        <w:rPr>
          <w:b/>
          <w:bCs/>
          <w:szCs w:val="24"/>
        </w:rPr>
        <w:t>Budy Rządowe</w:t>
      </w:r>
    </w:p>
    <w:p w14:paraId="5A88013D" w14:textId="5D8B994C" w:rsidR="005E1E24" w:rsidRPr="005E1E24" w:rsidRDefault="005E1E24" w:rsidP="005E1E24">
      <w:pPr>
        <w:rPr>
          <w:szCs w:val="24"/>
        </w:rPr>
      </w:pPr>
      <w:r w:rsidRPr="005E1E24">
        <w:rPr>
          <w:szCs w:val="24"/>
        </w:rPr>
        <w:t>- cmentarz wojenny z I wojny światowej, nr rej.: A-569 z 18.01.1986</w:t>
      </w:r>
    </w:p>
    <w:p w14:paraId="2EA455D5" w14:textId="77777777" w:rsidR="005E1E24" w:rsidRPr="005E1E24" w:rsidRDefault="005E1E24" w:rsidP="005E1E24">
      <w:pPr>
        <w:ind w:firstLine="709"/>
        <w:rPr>
          <w:b/>
          <w:bCs/>
          <w:szCs w:val="24"/>
        </w:rPr>
      </w:pPr>
      <w:r w:rsidRPr="005E1E24">
        <w:rPr>
          <w:b/>
          <w:bCs/>
          <w:szCs w:val="24"/>
        </w:rPr>
        <w:t>Jednorożec</w:t>
      </w:r>
    </w:p>
    <w:p w14:paraId="717D8998" w14:textId="77777777" w:rsidR="005E1E24" w:rsidRDefault="005E1E24" w:rsidP="005E1E24">
      <w:pPr>
        <w:rPr>
          <w:szCs w:val="24"/>
        </w:rPr>
      </w:pPr>
      <w:r w:rsidRPr="005E1E24">
        <w:rPr>
          <w:szCs w:val="24"/>
        </w:rPr>
        <w:t>- cmentarz wojenny z I wojny światowej, nr rej.: A-568 z 18.01.1986</w:t>
      </w:r>
    </w:p>
    <w:p w14:paraId="7814756A" w14:textId="77777777" w:rsidR="005E1E24" w:rsidRPr="005E1E24" w:rsidRDefault="005E1E24" w:rsidP="005E1E24">
      <w:pPr>
        <w:ind w:firstLine="709"/>
        <w:rPr>
          <w:b/>
          <w:bCs/>
          <w:szCs w:val="24"/>
        </w:rPr>
      </w:pPr>
      <w:r w:rsidRPr="005E1E24">
        <w:rPr>
          <w:b/>
          <w:bCs/>
          <w:szCs w:val="24"/>
        </w:rPr>
        <w:t>Parciaki</w:t>
      </w:r>
    </w:p>
    <w:p w14:paraId="43E9649C" w14:textId="77777777" w:rsidR="005E1E24" w:rsidRPr="005E1E24" w:rsidRDefault="005E1E24" w:rsidP="005E1E24">
      <w:pPr>
        <w:rPr>
          <w:szCs w:val="24"/>
        </w:rPr>
      </w:pPr>
      <w:r w:rsidRPr="005E1E24">
        <w:rPr>
          <w:szCs w:val="24"/>
        </w:rPr>
        <w:t xml:space="preserve">- kościół par. pw. Świętej Trójcy, </w:t>
      </w:r>
      <w:proofErr w:type="spellStart"/>
      <w:r w:rsidRPr="005E1E24">
        <w:rPr>
          <w:szCs w:val="24"/>
        </w:rPr>
        <w:t>drewn</w:t>
      </w:r>
      <w:proofErr w:type="spellEnd"/>
      <w:r w:rsidRPr="005E1E24">
        <w:rPr>
          <w:szCs w:val="24"/>
        </w:rPr>
        <w:t>., 1823, 1892, nr rej.: A-486 z 4.02.1982</w:t>
      </w:r>
    </w:p>
    <w:p w14:paraId="6BC58D4F" w14:textId="77777777" w:rsidR="005E1E24" w:rsidRPr="005E1E24" w:rsidRDefault="005E1E24" w:rsidP="005E1E24">
      <w:pPr>
        <w:rPr>
          <w:szCs w:val="24"/>
        </w:rPr>
      </w:pPr>
      <w:r w:rsidRPr="005E1E24">
        <w:rPr>
          <w:szCs w:val="24"/>
        </w:rPr>
        <w:t xml:space="preserve">- dzwonnica, </w:t>
      </w:r>
      <w:proofErr w:type="spellStart"/>
      <w:r w:rsidRPr="005E1E24">
        <w:rPr>
          <w:szCs w:val="24"/>
        </w:rPr>
        <w:t>drewn</w:t>
      </w:r>
      <w:proofErr w:type="spellEnd"/>
      <w:r w:rsidRPr="005E1E24">
        <w:rPr>
          <w:szCs w:val="24"/>
        </w:rPr>
        <w:t>., nr rej.: jw.</w:t>
      </w:r>
    </w:p>
    <w:p w14:paraId="14CB0B55" w14:textId="77777777" w:rsidR="005E1E24" w:rsidRPr="00CF5C15" w:rsidRDefault="005E1E24" w:rsidP="005E1E24">
      <w:pPr>
        <w:rPr>
          <w:szCs w:val="24"/>
        </w:rPr>
      </w:pPr>
      <w:r w:rsidRPr="005E1E24">
        <w:rPr>
          <w:szCs w:val="24"/>
        </w:rPr>
        <w:t>- cmentarz wojenny z I wojny światowej, nr rej.: A-573 z 30.01.1986</w:t>
      </w:r>
    </w:p>
    <w:p w14:paraId="4C7E8AA1" w14:textId="77777777" w:rsidR="00DB2DD8" w:rsidRPr="008C1C74" w:rsidRDefault="00EA44CE">
      <w:pPr>
        <w:pStyle w:val="Nagwek2"/>
      </w:pPr>
      <w:bookmarkStart w:id="15" w:name="_Toc446411605"/>
      <w:bookmarkStart w:id="16" w:name="_Toc147736744"/>
      <w:r w:rsidRPr="008C1C74">
        <w:t>Infrastruktura techniczna</w:t>
      </w:r>
      <w:bookmarkEnd w:id="15"/>
      <w:bookmarkEnd w:id="16"/>
    </w:p>
    <w:p w14:paraId="2D9918A8" w14:textId="77777777" w:rsidR="00DB2DD8" w:rsidRPr="008C1C74" w:rsidRDefault="00EA44CE">
      <w:pPr>
        <w:pStyle w:val="Nagwek3"/>
        <w:rPr>
          <w:lang w:val="en-US" w:eastAsia="pl-PL"/>
        </w:rPr>
      </w:pPr>
      <w:bookmarkStart w:id="17" w:name="_Toc147736745"/>
      <w:r w:rsidRPr="008C1C74">
        <w:t>Sieć wodociągowa</w:t>
      </w:r>
      <w:bookmarkEnd w:id="17"/>
    </w:p>
    <w:p w14:paraId="6553BA86" w14:textId="50B0A2E6" w:rsidR="00DB2DD8" w:rsidRPr="00EA270B" w:rsidRDefault="00EA44CE">
      <w:pPr>
        <w:ind w:firstLine="709"/>
        <w:rPr>
          <w:szCs w:val="24"/>
          <w:highlight w:val="yellow"/>
          <w:lang w:eastAsia="pl-PL"/>
        </w:rPr>
      </w:pPr>
      <w:r w:rsidRPr="008C1C74">
        <w:rPr>
          <w:szCs w:val="24"/>
          <w:lang w:eastAsia="pl-PL"/>
        </w:rPr>
        <w:t>Długość sieci wodociągowej</w:t>
      </w:r>
      <w:r w:rsidRPr="00C738B5">
        <w:rPr>
          <w:szCs w:val="24"/>
          <w:lang w:eastAsia="pl-PL"/>
        </w:rPr>
        <w:t xml:space="preserve"> w gminie</w:t>
      </w:r>
      <w:r w:rsidR="00F000F0">
        <w:rPr>
          <w:szCs w:val="24"/>
          <w:lang w:eastAsia="pl-PL"/>
        </w:rPr>
        <w:t xml:space="preserve"> </w:t>
      </w:r>
      <w:r w:rsidR="007908DC" w:rsidRPr="008C1C74">
        <w:rPr>
          <w:szCs w:val="24"/>
          <w:lang w:eastAsia="pl-PL"/>
        </w:rPr>
        <w:t xml:space="preserve">w 2022 r. </w:t>
      </w:r>
      <w:r w:rsidRPr="008C1C74">
        <w:rPr>
          <w:szCs w:val="24"/>
          <w:lang w:eastAsia="pl-PL"/>
        </w:rPr>
        <w:t>wynosi</w:t>
      </w:r>
      <w:r w:rsidR="007908DC" w:rsidRPr="008C1C74">
        <w:rPr>
          <w:szCs w:val="24"/>
          <w:lang w:eastAsia="pl-PL"/>
        </w:rPr>
        <w:t>ła</w:t>
      </w:r>
      <w:r w:rsidR="00521D88">
        <w:rPr>
          <w:szCs w:val="24"/>
          <w:lang w:eastAsia="pl-PL"/>
        </w:rPr>
        <w:t xml:space="preserve"> </w:t>
      </w:r>
      <w:r w:rsidR="004F3453" w:rsidRPr="00C738B5">
        <w:rPr>
          <w:szCs w:val="24"/>
          <w:lang w:eastAsia="pl-PL"/>
        </w:rPr>
        <w:t>148,8</w:t>
      </w:r>
      <w:r w:rsidRPr="008C1C74">
        <w:rPr>
          <w:szCs w:val="24"/>
          <w:lang w:eastAsia="pl-PL"/>
        </w:rPr>
        <w:t xml:space="preserve"> km</w:t>
      </w:r>
      <w:r w:rsidRPr="00C738B5">
        <w:rPr>
          <w:szCs w:val="24"/>
          <w:lang w:eastAsia="pl-PL"/>
        </w:rPr>
        <w:t xml:space="preserve">. </w:t>
      </w:r>
      <w:r w:rsidR="007908DC" w:rsidRPr="00C738B5">
        <w:rPr>
          <w:szCs w:val="24"/>
          <w:lang w:eastAsia="pl-PL"/>
        </w:rPr>
        <w:t>W 2021 r. p</w:t>
      </w:r>
      <w:r w:rsidRPr="00C738B5">
        <w:rPr>
          <w:szCs w:val="24"/>
          <w:lang w:eastAsia="pl-PL"/>
        </w:rPr>
        <w:t xml:space="preserve">odłączonych do sieci </w:t>
      </w:r>
      <w:r w:rsidR="007908DC" w:rsidRPr="00C738B5">
        <w:rPr>
          <w:szCs w:val="24"/>
          <w:lang w:eastAsia="pl-PL"/>
        </w:rPr>
        <w:t>było</w:t>
      </w:r>
      <w:r w:rsidR="00521D88">
        <w:rPr>
          <w:szCs w:val="24"/>
          <w:lang w:eastAsia="pl-PL"/>
        </w:rPr>
        <w:t xml:space="preserve"> </w:t>
      </w:r>
      <w:r w:rsidR="004E6F7C" w:rsidRPr="00C738B5">
        <w:rPr>
          <w:szCs w:val="24"/>
          <w:lang w:eastAsia="pl-PL"/>
        </w:rPr>
        <w:t>93,</w:t>
      </w:r>
      <w:r w:rsidR="007908DC" w:rsidRPr="00C738B5">
        <w:rPr>
          <w:szCs w:val="24"/>
          <w:lang w:eastAsia="pl-PL"/>
        </w:rPr>
        <w:t>4</w:t>
      </w:r>
      <w:r w:rsidRPr="008C1C74">
        <w:rPr>
          <w:szCs w:val="24"/>
          <w:lang w:eastAsia="pl-PL"/>
        </w:rPr>
        <w:t xml:space="preserve">% </w:t>
      </w:r>
      <w:r w:rsidRPr="00C738B5">
        <w:rPr>
          <w:szCs w:val="24"/>
          <w:lang w:eastAsia="pl-PL"/>
        </w:rPr>
        <w:t>mieszkańców</w:t>
      </w:r>
      <w:r w:rsidRPr="008C1C74">
        <w:rPr>
          <w:szCs w:val="24"/>
          <w:lang w:eastAsia="pl-PL"/>
        </w:rPr>
        <w:t>. Do sieci przyłączone są gospodarstwa domowe i obiekty użytku publicznego</w:t>
      </w:r>
      <w:bookmarkStart w:id="18" w:name="_Toc459812640"/>
      <w:bookmarkStart w:id="19" w:name="_Toc464197058"/>
      <w:bookmarkStart w:id="20" w:name="_Toc459714622"/>
      <w:bookmarkStart w:id="21" w:name="_Toc303169612"/>
      <w:r w:rsidR="004E6F7C" w:rsidRPr="008C1C74">
        <w:rPr>
          <w:szCs w:val="24"/>
          <w:lang w:eastAsia="pl-PL"/>
        </w:rPr>
        <w:t>.</w:t>
      </w:r>
      <w:r w:rsidR="00120AFF" w:rsidRPr="008C1C74">
        <w:rPr>
          <w:szCs w:val="24"/>
          <w:lang w:eastAsia="pl-PL"/>
        </w:rPr>
        <w:t xml:space="preserve"> Liczba przyłączy</w:t>
      </w:r>
      <w:r w:rsidR="00F000F0">
        <w:rPr>
          <w:szCs w:val="24"/>
          <w:lang w:eastAsia="pl-PL"/>
        </w:rPr>
        <w:t xml:space="preserve"> </w:t>
      </w:r>
      <w:r w:rsidR="00120AFF" w:rsidRPr="00120AFF">
        <w:rPr>
          <w:szCs w:val="24"/>
          <w:lang w:eastAsia="pl-PL"/>
        </w:rPr>
        <w:t>prowadząc</w:t>
      </w:r>
      <w:r w:rsidR="00120AFF">
        <w:rPr>
          <w:szCs w:val="24"/>
          <w:lang w:eastAsia="pl-PL"/>
        </w:rPr>
        <w:t>ych</w:t>
      </w:r>
      <w:r w:rsidR="00120AFF" w:rsidRPr="00120AFF">
        <w:rPr>
          <w:szCs w:val="24"/>
          <w:lang w:eastAsia="pl-PL"/>
        </w:rPr>
        <w:t xml:space="preserve"> do budynków mieszkalnych i zbiorowego zamieszkania</w:t>
      </w:r>
      <w:r w:rsidR="00120AFF">
        <w:rPr>
          <w:szCs w:val="24"/>
          <w:lang w:eastAsia="pl-PL"/>
        </w:rPr>
        <w:t xml:space="preserve"> w 2022 r. wyniosła 1911 sztuk.</w:t>
      </w:r>
    </w:p>
    <w:p w14:paraId="58278A2F" w14:textId="77777777" w:rsidR="00DB2DD8" w:rsidRPr="008C1C74" w:rsidRDefault="00EA44CE">
      <w:pPr>
        <w:pStyle w:val="Nagwek3"/>
        <w:rPr>
          <w:lang w:val="en-US" w:eastAsia="pl-PL"/>
        </w:rPr>
      </w:pPr>
      <w:bookmarkStart w:id="22" w:name="_Toc147736746"/>
      <w:bookmarkEnd w:id="18"/>
      <w:bookmarkEnd w:id="19"/>
      <w:bookmarkEnd w:id="20"/>
      <w:bookmarkEnd w:id="21"/>
      <w:proofErr w:type="spellStart"/>
      <w:r w:rsidRPr="008C1C74">
        <w:rPr>
          <w:lang w:val="en-US" w:eastAsia="pl-PL"/>
        </w:rPr>
        <w:t>Sieć</w:t>
      </w:r>
      <w:proofErr w:type="spellEnd"/>
      <w:r w:rsidRPr="008C1C74">
        <w:rPr>
          <w:lang w:val="en-US" w:eastAsia="pl-PL"/>
        </w:rPr>
        <w:t xml:space="preserve"> </w:t>
      </w:r>
      <w:proofErr w:type="spellStart"/>
      <w:r w:rsidRPr="008C1C74">
        <w:rPr>
          <w:lang w:val="en-US" w:eastAsia="pl-PL"/>
        </w:rPr>
        <w:t>kanalizacyjna</w:t>
      </w:r>
      <w:bookmarkEnd w:id="22"/>
      <w:proofErr w:type="spellEnd"/>
    </w:p>
    <w:p w14:paraId="7FED0F4D" w14:textId="01CFAF3D" w:rsidR="00DB2DD8" w:rsidRPr="00C738B5" w:rsidRDefault="00EA44CE">
      <w:pPr>
        <w:ind w:firstLine="709"/>
        <w:rPr>
          <w:color w:val="FF0000"/>
          <w:lang w:eastAsia="pl-PL"/>
        </w:rPr>
      </w:pPr>
      <w:r w:rsidRPr="00C738B5">
        <w:rPr>
          <w:lang w:eastAsia="pl-PL"/>
        </w:rPr>
        <w:t xml:space="preserve">Długość czynnej sieci kanalizacyjnej w gminie </w:t>
      </w:r>
      <w:r w:rsidR="004E6F7C" w:rsidRPr="00C738B5">
        <w:rPr>
          <w:lang w:eastAsia="pl-PL"/>
        </w:rPr>
        <w:t>Jednorożec</w:t>
      </w:r>
      <w:r w:rsidR="007908DC" w:rsidRPr="00C738B5">
        <w:rPr>
          <w:lang w:eastAsia="pl-PL"/>
        </w:rPr>
        <w:t xml:space="preserve"> w 2022 r.</w:t>
      </w:r>
      <w:r w:rsidRPr="00C738B5">
        <w:rPr>
          <w:lang w:eastAsia="pl-PL"/>
        </w:rPr>
        <w:t xml:space="preserve"> wyni</w:t>
      </w:r>
      <w:r w:rsidR="007908DC" w:rsidRPr="00C738B5">
        <w:rPr>
          <w:lang w:eastAsia="pl-PL"/>
        </w:rPr>
        <w:t>osła</w:t>
      </w:r>
      <w:r w:rsidR="00F000F0">
        <w:rPr>
          <w:lang w:eastAsia="pl-PL"/>
        </w:rPr>
        <w:t xml:space="preserve"> </w:t>
      </w:r>
      <w:r w:rsidR="007908DC" w:rsidRPr="00C738B5">
        <w:rPr>
          <w:lang w:eastAsia="pl-PL"/>
        </w:rPr>
        <w:t>33,9</w:t>
      </w:r>
      <w:r w:rsidRPr="00C738B5">
        <w:rPr>
          <w:lang w:eastAsia="pl-PL"/>
        </w:rPr>
        <w:t xml:space="preserve"> km. </w:t>
      </w:r>
      <w:r w:rsidR="007908DC" w:rsidRPr="00C738B5">
        <w:rPr>
          <w:lang w:eastAsia="pl-PL"/>
        </w:rPr>
        <w:t>W 2021 r. p</w:t>
      </w:r>
      <w:r w:rsidRPr="00C738B5">
        <w:rPr>
          <w:lang w:eastAsia="pl-PL"/>
        </w:rPr>
        <w:t xml:space="preserve">odłączonych do sieci </w:t>
      </w:r>
      <w:r w:rsidR="007908DC" w:rsidRPr="00C738B5">
        <w:rPr>
          <w:lang w:eastAsia="pl-PL"/>
        </w:rPr>
        <w:t>było</w:t>
      </w:r>
      <w:r w:rsidR="00E24035" w:rsidRPr="00C738B5">
        <w:rPr>
          <w:lang w:eastAsia="pl-PL"/>
        </w:rPr>
        <w:t xml:space="preserve"> 3</w:t>
      </w:r>
      <w:r w:rsidR="007908DC" w:rsidRPr="00C738B5">
        <w:rPr>
          <w:lang w:eastAsia="pl-PL"/>
        </w:rPr>
        <w:t>3,1</w:t>
      </w:r>
      <w:r w:rsidRPr="00C738B5">
        <w:rPr>
          <w:lang w:eastAsia="pl-PL"/>
        </w:rPr>
        <w:t xml:space="preserve">% mieszkańców. </w:t>
      </w:r>
      <w:r w:rsidR="00120AFF" w:rsidRPr="00C738B5">
        <w:rPr>
          <w:lang w:eastAsia="pl-PL"/>
        </w:rPr>
        <w:t>Liczba p</w:t>
      </w:r>
      <w:r w:rsidRPr="00C738B5">
        <w:rPr>
          <w:lang w:eastAsia="pl-PL"/>
        </w:rPr>
        <w:t>rzyłącz</w:t>
      </w:r>
      <w:r w:rsidR="00120AFF" w:rsidRPr="00C738B5">
        <w:rPr>
          <w:lang w:eastAsia="pl-PL"/>
        </w:rPr>
        <w:t>y</w:t>
      </w:r>
      <w:r w:rsidRPr="00C738B5">
        <w:rPr>
          <w:lang w:eastAsia="pl-PL"/>
        </w:rPr>
        <w:t xml:space="preserve"> prowadząc</w:t>
      </w:r>
      <w:r w:rsidR="00120AFF" w:rsidRPr="00C738B5">
        <w:rPr>
          <w:lang w:eastAsia="pl-PL"/>
        </w:rPr>
        <w:t>ych</w:t>
      </w:r>
      <w:r w:rsidRPr="00C738B5">
        <w:rPr>
          <w:lang w:eastAsia="pl-PL"/>
        </w:rPr>
        <w:t xml:space="preserve"> do budynków mieszkalnych i zbiorowego zamieszkania</w:t>
      </w:r>
      <w:r w:rsidR="00120AFF" w:rsidRPr="00C738B5">
        <w:rPr>
          <w:lang w:eastAsia="pl-PL"/>
        </w:rPr>
        <w:t xml:space="preserve"> w 2022 r.</w:t>
      </w:r>
      <w:r w:rsidR="004110B8">
        <w:rPr>
          <w:lang w:eastAsia="pl-PL"/>
        </w:rPr>
        <w:t xml:space="preserve"> </w:t>
      </w:r>
      <w:r w:rsidR="00120AFF" w:rsidRPr="00C738B5">
        <w:rPr>
          <w:lang w:eastAsia="pl-PL"/>
        </w:rPr>
        <w:t>wyniosła</w:t>
      </w:r>
      <w:r w:rsidR="00521D88">
        <w:rPr>
          <w:lang w:eastAsia="pl-PL"/>
        </w:rPr>
        <w:t xml:space="preserve"> </w:t>
      </w:r>
      <w:r w:rsidR="007908DC" w:rsidRPr="00C738B5">
        <w:rPr>
          <w:lang w:eastAsia="pl-PL"/>
        </w:rPr>
        <w:t>675</w:t>
      </w:r>
      <w:r w:rsidR="00120AFF" w:rsidRPr="00C738B5">
        <w:rPr>
          <w:lang w:eastAsia="pl-PL"/>
        </w:rPr>
        <w:t xml:space="preserve"> sztuk</w:t>
      </w:r>
      <w:r w:rsidRPr="00C738B5">
        <w:rPr>
          <w:lang w:eastAsia="pl-PL"/>
        </w:rPr>
        <w:t>. Według danych GUS z 202</w:t>
      </w:r>
      <w:r w:rsidR="008C1C74" w:rsidRPr="00C738B5">
        <w:rPr>
          <w:lang w:eastAsia="pl-PL"/>
        </w:rPr>
        <w:t>2</w:t>
      </w:r>
      <w:r w:rsidRPr="00C738B5">
        <w:rPr>
          <w:lang w:eastAsia="pl-PL"/>
        </w:rPr>
        <w:t xml:space="preserve"> roku, na terenie gminy są</w:t>
      </w:r>
      <w:r w:rsidR="008C1C74" w:rsidRPr="00C738B5">
        <w:rPr>
          <w:lang w:eastAsia="pl-PL"/>
        </w:rPr>
        <w:t xml:space="preserve"> 1294</w:t>
      </w:r>
      <w:r w:rsidRPr="00C738B5">
        <w:rPr>
          <w:lang w:eastAsia="pl-PL"/>
        </w:rPr>
        <w:t xml:space="preserve"> zbiorniki bezodpływowe oraz 1</w:t>
      </w:r>
      <w:r w:rsidR="008C1C74" w:rsidRPr="00C738B5">
        <w:rPr>
          <w:lang w:eastAsia="pl-PL"/>
        </w:rPr>
        <w:t xml:space="preserve">10 </w:t>
      </w:r>
      <w:r w:rsidRPr="00C738B5">
        <w:rPr>
          <w:lang w:eastAsia="pl-PL"/>
        </w:rPr>
        <w:t>przydomow</w:t>
      </w:r>
      <w:r w:rsidR="008C1C74" w:rsidRPr="00C738B5">
        <w:rPr>
          <w:lang w:eastAsia="pl-PL"/>
        </w:rPr>
        <w:t xml:space="preserve">ych </w:t>
      </w:r>
      <w:r w:rsidRPr="00C738B5">
        <w:rPr>
          <w:lang w:eastAsia="pl-PL"/>
        </w:rPr>
        <w:t>oczyszczalni.</w:t>
      </w:r>
    </w:p>
    <w:p w14:paraId="44710232" w14:textId="77777777" w:rsidR="00DB2DD8" w:rsidRPr="008C1C74" w:rsidRDefault="00EA44CE">
      <w:pPr>
        <w:pStyle w:val="Nagwek3"/>
        <w:rPr>
          <w:lang w:val="en-US" w:eastAsia="pl-PL"/>
        </w:rPr>
      </w:pPr>
      <w:bookmarkStart w:id="23" w:name="_Toc147736747"/>
      <w:proofErr w:type="spellStart"/>
      <w:r w:rsidRPr="008C1C74">
        <w:rPr>
          <w:lang w:val="en-US" w:eastAsia="pl-PL"/>
        </w:rPr>
        <w:t>Sieć</w:t>
      </w:r>
      <w:proofErr w:type="spellEnd"/>
      <w:r w:rsidRPr="008C1C74">
        <w:rPr>
          <w:lang w:val="en-US" w:eastAsia="pl-PL"/>
        </w:rPr>
        <w:t xml:space="preserve"> </w:t>
      </w:r>
      <w:proofErr w:type="spellStart"/>
      <w:r w:rsidRPr="008C1C74">
        <w:rPr>
          <w:lang w:val="en-US" w:eastAsia="pl-PL"/>
        </w:rPr>
        <w:t>gazowa</w:t>
      </w:r>
      <w:bookmarkEnd w:id="23"/>
      <w:proofErr w:type="spellEnd"/>
    </w:p>
    <w:p w14:paraId="3E6E1081" w14:textId="234E0626" w:rsidR="00DB2DD8" w:rsidRPr="00B33CD7" w:rsidRDefault="00EA44CE" w:rsidP="00BC7E3E">
      <w:pPr>
        <w:ind w:right="-48"/>
      </w:pPr>
      <w:r w:rsidRPr="00C738B5">
        <w:rPr>
          <w:color w:val="FF0000"/>
          <w:lang w:eastAsia="pl-PL"/>
        </w:rPr>
        <w:tab/>
      </w:r>
      <w:r w:rsidR="00E24035" w:rsidRPr="008C1C74">
        <w:t>Obecnie na terenie gminy Jednorożec nie występuj</w:t>
      </w:r>
      <w:r w:rsidR="00AA33B4" w:rsidRPr="008C1C74">
        <w:t>e</w:t>
      </w:r>
      <w:r w:rsidR="004110B8">
        <w:t xml:space="preserve"> </w:t>
      </w:r>
      <w:r w:rsidR="00AA33B4" w:rsidRPr="008C1C74">
        <w:t xml:space="preserve">rozwinięty </w:t>
      </w:r>
      <w:r w:rsidR="00E24035" w:rsidRPr="008C1C74">
        <w:t xml:space="preserve">zbiorczy zorganizowany system zaopatrzenia w gaz. </w:t>
      </w:r>
      <w:r w:rsidR="00AA33B4" w:rsidRPr="008C1C74">
        <w:t>Zdecydowana większość mieszkańców korzysta</w:t>
      </w:r>
      <w:r w:rsidR="00BC7E3E">
        <w:t xml:space="preserve"> </w:t>
      </w:r>
      <w:r w:rsidR="00E24035" w:rsidRPr="00B33CD7">
        <w:t xml:space="preserve">z gazu </w:t>
      </w:r>
      <w:r w:rsidR="00E24035" w:rsidRPr="008C1C74">
        <w:t xml:space="preserve">ze źródeł </w:t>
      </w:r>
      <w:r w:rsidR="00E24035" w:rsidRPr="008C1C74">
        <w:lastRenderedPageBreak/>
        <w:t>indywidualnych (gazu gromadzonego w butlach).</w:t>
      </w:r>
      <w:r w:rsidR="007908DC" w:rsidRPr="008C1C74">
        <w:t xml:space="preserve"> Długość czynnej sieci ogółem</w:t>
      </w:r>
      <w:r w:rsidR="00F807C4" w:rsidRPr="008C1C74">
        <w:t xml:space="preserve"> w 2022 r.</w:t>
      </w:r>
      <w:r w:rsidR="007908DC" w:rsidRPr="008C1C74">
        <w:t xml:space="preserve"> wynosiła 4158 m</w:t>
      </w:r>
      <w:r w:rsidR="00F807C4" w:rsidRPr="008C1C74">
        <w:t xml:space="preserve">. </w:t>
      </w:r>
    </w:p>
    <w:p w14:paraId="1F7C04A0" w14:textId="77777777" w:rsidR="00DB2DD8" w:rsidRPr="008C1C74" w:rsidRDefault="00EA44CE">
      <w:pPr>
        <w:pStyle w:val="Nagwek3"/>
      </w:pPr>
      <w:bookmarkStart w:id="24" w:name="_Toc147736748"/>
      <w:r w:rsidRPr="008C1C74">
        <w:t>Elektroenergetyka</w:t>
      </w:r>
      <w:bookmarkEnd w:id="24"/>
    </w:p>
    <w:p w14:paraId="70989D56" w14:textId="77777777" w:rsidR="004110B8" w:rsidRDefault="00EA270B">
      <w:pPr>
        <w:ind w:firstLine="709"/>
        <w:rPr>
          <w:color w:val="FF0000"/>
        </w:rPr>
      </w:pPr>
      <w:r w:rsidRPr="008C1C74">
        <w:t>Na terenie gminy Jednorożec nie występują elektroenergetyczne linii przesyłowe 110</w:t>
      </w:r>
      <w:r w:rsidRPr="00521D88">
        <w:rPr>
          <w:color w:val="FF0000"/>
        </w:rPr>
        <w:t xml:space="preserve"> </w:t>
      </w:r>
    </w:p>
    <w:p w14:paraId="73CA26D8" w14:textId="21CDD607" w:rsidR="00DB2DD8" w:rsidRPr="00C738B5" w:rsidRDefault="00EA270B" w:rsidP="004110B8">
      <w:r w:rsidRPr="004110B8">
        <w:t xml:space="preserve">i 220 </w:t>
      </w:r>
      <w:proofErr w:type="spellStart"/>
      <w:r w:rsidRPr="008C1C74">
        <w:t>kV</w:t>
      </w:r>
      <w:proofErr w:type="spellEnd"/>
      <w:r w:rsidRPr="008C1C74">
        <w:t>. Zasilanie gminy Jednorożec w energię elektryczną odbywa się ze stacji Jednorożec 15/15kV i liniami średniego napięcia</w:t>
      </w:r>
      <w:r w:rsidR="00EA44CE" w:rsidRPr="00C738B5">
        <w:rPr>
          <w:lang w:eastAsia="pl-PL"/>
        </w:rPr>
        <w:t>.</w:t>
      </w:r>
      <w:r w:rsidR="004110B8">
        <w:rPr>
          <w:lang w:eastAsia="pl-PL"/>
        </w:rPr>
        <w:t xml:space="preserve"> </w:t>
      </w:r>
      <w:r w:rsidRPr="008C1C74">
        <w:t>Energia elektryczna rozprowadzana jest do odbiorców poprzez sieć linii napowietrznych i kablowych oraz sieć odbiorczą abonencką niskiego napięcia.</w:t>
      </w:r>
    </w:p>
    <w:p w14:paraId="2D411991" w14:textId="77777777" w:rsidR="00DB2DD8" w:rsidRPr="008C1C74" w:rsidRDefault="00EA44CE">
      <w:pPr>
        <w:pStyle w:val="Nagwek3"/>
      </w:pPr>
      <w:bookmarkStart w:id="25" w:name="_Toc147736749"/>
      <w:r w:rsidRPr="008C1C74">
        <w:t>Zaopatrzenie w ciepło</w:t>
      </w:r>
      <w:bookmarkEnd w:id="25"/>
    </w:p>
    <w:p w14:paraId="004D161A" w14:textId="77777777" w:rsidR="004110B8" w:rsidRDefault="00EA44CE">
      <w:pPr>
        <w:ind w:firstLine="709"/>
        <w:rPr>
          <w:szCs w:val="24"/>
          <w:lang w:eastAsia="pl-PL"/>
        </w:rPr>
      </w:pPr>
      <w:r w:rsidRPr="00C738B5">
        <w:rPr>
          <w:szCs w:val="24"/>
          <w:lang w:eastAsia="pl-PL"/>
        </w:rPr>
        <w:t xml:space="preserve">Zaopatrzenie w ciepło na obszarze gminy następuje z lokalnych kotłowni usytuowanych w obiektach użyteczności publicznej oraz z indywidualnych kotłowni </w:t>
      </w:r>
    </w:p>
    <w:p w14:paraId="357E9523" w14:textId="29D8E16F" w:rsidR="00DB2DD8" w:rsidRPr="00C738B5" w:rsidRDefault="00EA44CE" w:rsidP="004110B8">
      <w:pPr>
        <w:rPr>
          <w:szCs w:val="24"/>
          <w:lang w:eastAsia="pl-PL"/>
        </w:rPr>
      </w:pPr>
      <w:r w:rsidRPr="004110B8">
        <w:rPr>
          <w:szCs w:val="24"/>
          <w:lang w:eastAsia="pl-PL"/>
        </w:rPr>
        <w:t xml:space="preserve">w gospodarstwach </w:t>
      </w:r>
      <w:r w:rsidRPr="00C738B5">
        <w:rPr>
          <w:szCs w:val="24"/>
          <w:lang w:eastAsia="pl-PL"/>
        </w:rPr>
        <w:t>domowych. Piecowy system ogrzewania oparty jest głównie na paliwach stałych. Obok węgla i koksu spala się również drewno, odpady drzewne oraz olej opałowy.</w:t>
      </w:r>
    </w:p>
    <w:p w14:paraId="542C21CD" w14:textId="77777777" w:rsidR="00DB2DD8" w:rsidRPr="00C738B5" w:rsidRDefault="00EA44CE">
      <w:pPr>
        <w:ind w:firstLine="709"/>
        <w:rPr>
          <w:szCs w:val="24"/>
          <w:lang w:eastAsia="pl-PL"/>
        </w:rPr>
      </w:pPr>
      <w:r w:rsidRPr="00C738B5">
        <w:rPr>
          <w:szCs w:val="24"/>
          <w:lang w:eastAsia="pl-PL"/>
        </w:rPr>
        <w:t>W pozostałej zabudowie funkcjonuje ogrzewanie indywidualne w systemie centralnego ogrzewania z podobną strukturą paliwową pokrycia potrzeb cieplnych. Instalacje grzewcze zabudowy mieszkaniowej zasilają tylko obiekty, w których są zainstalowane, są to więc źródła ciepła o niewielkich mocach (rzędu kilku/kilkunastu kilowatów).</w:t>
      </w:r>
    </w:p>
    <w:p w14:paraId="3C199741" w14:textId="77777777" w:rsidR="00DB2DD8" w:rsidRDefault="00EA44CE">
      <w:pPr>
        <w:pStyle w:val="Nagwek1"/>
      </w:pPr>
      <w:r>
        <w:br w:type="page"/>
      </w:r>
      <w:bookmarkStart w:id="26" w:name="_Toc147736750"/>
      <w:r>
        <w:lastRenderedPageBreak/>
        <w:t xml:space="preserve">Stan środowiska przyrodniczego w Gminie </w:t>
      </w:r>
      <w:r w:rsidR="000513E0">
        <w:rPr>
          <w:lang w:val="pl-PL"/>
        </w:rPr>
        <w:t>Jednorożec</w:t>
      </w:r>
      <w:bookmarkEnd w:id="26"/>
    </w:p>
    <w:p w14:paraId="3CCC7407" w14:textId="77777777" w:rsidR="00DB2DD8" w:rsidRDefault="00EA44CE">
      <w:pPr>
        <w:pStyle w:val="Nagwek2"/>
      </w:pPr>
      <w:bookmarkStart w:id="27" w:name="_Toc147736751"/>
      <w:r>
        <w:t>Zasoby wodne</w:t>
      </w:r>
      <w:bookmarkEnd w:id="27"/>
    </w:p>
    <w:p w14:paraId="0A8BFB1A" w14:textId="77777777" w:rsidR="00DB2DD8" w:rsidRDefault="00EA44CE">
      <w:pPr>
        <w:pStyle w:val="Nagwek3"/>
      </w:pPr>
      <w:bookmarkStart w:id="28" w:name="_Toc147736752"/>
      <w:r>
        <w:t>Wody powierzchniowe</w:t>
      </w:r>
      <w:bookmarkEnd w:id="28"/>
    </w:p>
    <w:p w14:paraId="372CBDA8" w14:textId="13EE9C25" w:rsidR="00EA270B" w:rsidRPr="008C1C74" w:rsidRDefault="0090614D">
      <w:pPr>
        <w:ind w:firstLine="709"/>
      </w:pPr>
      <w:r>
        <w:t>Gmina Jednorożec położona jest w dorzeczu Wisły</w:t>
      </w:r>
      <w:r w:rsidR="004D4A7A">
        <w:t xml:space="preserve">, </w:t>
      </w:r>
      <w:r w:rsidR="004D4A7A" w:rsidRPr="004110B8">
        <w:t xml:space="preserve">w </w:t>
      </w:r>
      <w:r w:rsidR="004110B8" w:rsidRPr="004110B8">
        <w:t>zlewni</w:t>
      </w:r>
      <w:r w:rsidR="004D4A7A" w:rsidRPr="004110B8">
        <w:t xml:space="preserve"> jej </w:t>
      </w:r>
      <w:r w:rsidR="004D4A7A">
        <w:t xml:space="preserve">prawostronnego dopływu – rzeki Narwi. Przez obszar gminy przebiega dział wody III rzędu, wyznaczający zlewnie rzek: </w:t>
      </w:r>
      <w:r w:rsidR="004D4A7A" w:rsidRPr="004110B8">
        <w:t>Omul</w:t>
      </w:r>
      <w:r w:rsidR="004110B8" w:rsidRPr="004110B8">
        <w:t>ew</w:t>
      </w:r>
      <w:r w:rsidR="004D4A7A" w:rsidRPr="004110B8">
        <w:t xml:space="preserve"> i </w:t>
      </w:r>
      <w:r w:rsidR="004D4A7A">
        <w:t xml:space="preserve">Orzyc. Dział przebiega przez wschodnią część gminy, głównie terenami leśnymi. W </w:t>
      </w:r>
      <w:r w:rsidR="00EA270B" w:rsidRPr="008C1C74">
        <w:t xml:space="preserve">gminie Jednorożec zasoby wód powierzchniowych tworzą: </w:t>
      </w:r>
    </w:p>
    <w:p w14:paraId="4A74AC20" w14:textId="726CA4A9" w:rsidR="00DB2DD8" w:rsidRPr="008C1C74" w:rsidRDefault="00EA270B" w:rsidP="00FA78C2">
      <w:pPr>
        <w:ind w:firstLine="709"/>
      </w:pPr>
      <w:r w:rsidRPr="00673607">
        <w:t>Rz</w:t>
      </w:r>
      <w:r w:rsidRPr="008C1C74">
        <w:t>eka Orzyc, która stanowi prawy dopływ Narwi i przepływa przez centralną część gminy. Rzeka w granicach gminy przybiera kierunek z północnego zachodu na południowy wschód. Całkowita długość rzeki wynosi ok. 142,1 km, a powierzchnia jej dorzecza wynosi ponad 2 077 km</w:t>
      </w:r>
      <w:r w:rsidRPr="008C1C74">
        <w:rPr>
          <w:vertAlign w:val="superscript"/>
        </w:rPr>
        <w:t>2</w:t>
      </w:r>
      <w:r w:rsidR="00FA78C2" w:rsidRPr="008C1C74">
        <w:t>. W</w:t>
      </w:r>
      <w:r w:rsidRPr="008C1C74">
        <w:t xml:space="preserve"> gminie rzeka przepływa na odcinku ok. 16,5 km. Źródła rzeki znajdują się u podnóży Wzniesień Mławskich w pobliżu miejscowości </w:t>
      </w:r>
      <w:proofErr w:type="spellStart"/>
      <w:r w:rsidRPr="008C1C74">
        <w:t>Kurdejewo</w:t>
      </w:r>
      <w:proofErr w:type="spellEnd"/>
      <w:r w:rsidR="00A91416" w:rsidRPr="008C1C74">
        <w:t>.</w:t>
      </w:r>
      <w:r w:rsidR="004110B8">
        <w:t xml:space="preserve"> </w:t>
      </w:r>
      <w:r w:rsidR="00A91416" w:rsidRPr="008C1C74">
        <w:t xml:space="preserve">Rzeka Orzyc stanowi granicę dwóch </w:t>
      </w:r>
      <w:proofErr w:type="spellStart"/>
      <w:r w:rsidR="00A91416" w:rsidRPr="008C1C74">
        <w:t>mezoregionów</w:t>
      </w:r>
      <w:proofErr w:type="spellEnd"/>
      <w:r w:rsidR="00A91416" w:rsidRPr="008C1C74">
        <w:t xml:space="preserve"> fizycznogeograficznych: Równiny Kurpiowskiej na północny-wschód od koryta rzeki i Wzniesień Mławskich na zachodzie.</w:t>
      </w:r>
    </w:p>
    <w:p w14:paraId="78FC1626" w14:textId="77777777" w:rsidR="00A91416" w:rsidRDefault="00A91416" w:rsidP="00A91416">
      <w:pPr>
        <w:ind w:firstLine="709"/>
      </w:pPr>
      <w:r w:rsidRPr="008C1C74">
        <w:t xml:space="preserve">Rzeka </w:t>
      </w:r>
      <w:proofErr w:type="spellStart"/>
      <w:r w:rsidRPr="008C1C74">
        <w:t>Ulatówka</w:t>
      </w:r>
      <w:proofErr w:type="spellEnd"/>
      <w:r w:rsidRPr="008C1C74">
        <w:t xml:space="preserve">, stanowi prawy dopływ rzeki Orzyc, o całkowitej długości ok. 24 km. Wypływa w okolicach wsi Grabowo-Skorupki. Do rzeki Orzyc wpada pomiędzy miejscowościami Ulatowo Pogorzel i </w:t>
      </w:r>
      <w:proofErr w:type="spellStart"/>
      <w:r w:rsidRPr="008C1C74">
        <w:t>Małowidz</w:t>
      </w:r>
      <w:proofErr w:type="spellEnd"/>
      <w:r w:rsidRPr="008C1C74">
        <w:t>. Przepływa przez północnozachodnią część gminy, na odcinku ok. 6,5 km.</w:t>
      </w:r>
    </w:p>
    <w:p w14:paraId="79EA976D" w14:textId="77777777" w:rsidR="00FA78C2" w:rsidRPr="00293C91" w:rsidRDefault="00FA78C2" w:rsidP="00A91416">
      <w:pPr>
        <w:ind w:firstLine="709"/>
        <w:rPr>
          <w:szCs w:val="24"/>
          <w:lang w:eastAsia="pl-PL"/>
        </w:rPr>
      </w:pPr>
      <w:r>
        <w:t xml:space="preserve">W północno-wschodniej części Gminy występują także dopływy rzeki </w:t>
      </w:r>
      <w:proofErr w:type="spellStart"/>
      <w:r>
        <w:t>Płodownicy</w:t>
      </w:r>
      <w:proofErr w:type="spellEnd"/>
      <w:r>
        <w:t xml:space="preserve">, </w:t>
      </w:r>
      <w:r w:rsidRPr="00293C91">
        <w:t>będącej dopływem rzeki Omulew. Na terenie Gminy nie występują jeziora.</w:t>
      </w:r>
    </w:p>
    <w:p w14:paraId="37C038E5" w14:textId="77777777" w:rsidR="00DB2DD8" w:rsidRPr="00293C91" w:rsidRDefault="00EA44CE">
      <w:pPr>
        <w:pStyle w:val="Nagwek3"/>
      </w:pPr>
      <w:bookmarkStart w:id="29" w:name="_Toc147736753"/>
      <w:r w:rsidRPr="00293C91">
        <w:t>Wody podziemn</w:t>
      </w:r>
      <w:r w:rsidRPr="00293C91">
        <w:rPr>
          <w:lang w:val="pl-PL"/>
        </w:rPr>
        <w:t>e</w:t>
      </w:r>
      <w:bookmarkEnd w:id="29"/>
    </w:p>
    <w:p w14:paraId="64536C40" w14:textId="77777777" w:rsidR="00FA78C2" w:rsidRDefault="00FA78C2">
      <w:r>
        <w:tab/>
      </w:r>
      <w:r w:rsidR="003443DE">
        <w:t>Teren Gminy Jednorożec zlokalizowany jest w obrębie zbiornika Jednolitych Części Wód Podziemnych nr 50. Jego całkowita powierzchnia wynosi 6246,7 km</w:t>
      </w:r>
      <w:r w:rsidR="003443DE">
        <w:rPr>
          <w:vertAlign w:val="superscript"/>
        </w:rPr>
        <w:t>2</w:t>
      </w:r>
      <w:r w:rsidR="003443DE">
        <w:t xml:space="preserve">, a zwierciadło wód podziemnych znajduje się na głębokości ok. 300-400 m. Składa się z dwóch pięter wodonośnych: czwartorzędowego oraz </w:t>
      </w:r>
      <w:proofErr w:type="spellStart"/>
      <w:r w:rsidR="003443DE">
        <w:t>paleogeńsko-neogeńskiego</w:t>
      </w:r>
      <w:proofErr w:type="spellEnd"/>
      <w:r w:rsidR="003443DE">
        <w:t>.</w:t>
      </w:r>
    </w:p>
    <w:p w14:paraId="6F6CC2E4" w14:textId="616EB4E6" w:rsidR="003443DE" w:rsidRDefault="003443DE" w:rsidP="00EB5654">
      <w:pPr>
        <w:ind w:firstLine="631"/>
      </w:pPr>
      <w:r w:rsidRPr="008C1C74">
        <w:t xml:space="preserve">Wody gruntowe w utworach czwartorzędowych w pierwszym poziomie wodonośnym są podzielone na dwie strefy. Pierwsza z nich zbudowana jest z utworów o dużej </w:t>
      </w:r>
      <w:r w:rsidRPr="008C1C74">
        <w:lastRenderedPageBreak/>
        <w:t xml:space="preserve">przepuszczalności i dobrych warunkach infiltracyjnych. Obejmuje ona zbiornik wód </w:t>
      </w:r>
      <w:r w:rsidR="00EB5654">
        <w:t xml:space="preserve">                                      </w:t>
      </w:r>
      <w:r w:rsidRPr="00B33CD7">
        <w:t xml:space="preserve">w utworach </w:t>
      </w:r>
      <w:r w:rsidRPr="008C1C74">
        <w:t xml:space="preserve">budujących dna dolin i obniżeń, obszar równiny sandrowej i przeważająca część wysoczyzny morenowej. Głębokość występowania tej warstwy wodonośnej waha się od 1 do 4 m p.p.t. Strefa druga wód gruntowych na powierzchni lub tuż pod powierzchnią pokryta jest warstwą iłów i glin oraz nie ma stałego poziomu. Głębsze poziomy wodonośne stwierdzono na 20-30 m i głębiej pod powierzchnią terenu. Głównym źródłem zaopatrzenia w wodę mieszkańców gminy Jednorożec są ujęcia zlokalizowane na terenie miejscowości: </w:t>
      </w:r>
      <w:proofErr w:type="spellStart"/>
      <w:r w:rsidRPr="008C1C74">
        <w:t>Małowidz</w:t>
      </w:r>
      <w:proofErr w:type="spellEnd"/>
      <w:r w:rsidRPr="008C1C74">
        <w:t>, Jednorożec, Budziska, Żelazna Prywatna i Lipa.</w:t>
      </w:r>
    </w:p>
    <w:p w14:paraId="0E4E41C3" w14:textId="77777777" w:rsidR="00B33CD7" w:rsidRDefault="00CF5C15" w:rsidP="008C1C74">
      <w:pPr>
        <w:ind w:firstLine="631"/>
      </w:pPr>
      <w:r w:rsidRPr="004110B8">
        <w:t xml:space="preserve">Gmina </w:t>
      </w:r>
      <w:r w:rsidR="004110B8" w:rsidRPr="004110B8">
        <w:t>J</w:t>
      </w:r>
      <w:r w:rsidRPr="004110B8">
        <w:t xml:space="preserve">ednorożec położona </w:t>
      </w:r>
      <w:r>
        <w:t xml:space="preserve">jest w zasięgu Głównego Zbiornika Wód Podziemnych </w:t>
      </w:r>
    </w:p>
    <w:p w14:paraId="3A7D9765" w14:textId="032A716E" w:rsidR="00CF5C15" w:rsidRPr="007A3325" w:rsidRDefault="00CF5C15" w:rsidP="00B33CD7">
      <w:r>
        <w:t>nr 215 „</w:t>
      </w:r>
      <w:proofErr w:type="spellStart"/>
      <w:r>
        <w:t>Subniecka</w:t>
      </w:r>
      <w:proofErr w:type="spellEnd"/>
      <w:r>
        <w:t xml:space="preserve"> Warszawska”</w:t>
      </w:r>
      <w:r w:rsidR="007A3325">
        <w:t>. Jest to zbiornik pochodzenia trzeciorzędowego o łącznej powierzchni 51 000 km</w:t>
      </w:r>
      <w:r w:rsidR="007A3325">
        <w:rPr>
          <w:vertAlign w:val="superscript"/>
        </w:rPr>
        <w:t>2</w:t>
      </w:r>
      <w:r w:rsidR="007A3325">
        <w:t>, szacunkowych zasobach dyspozycyjnych 250 tys. m</w:t>
      </w:r>
      <w:r w:rsidR="007A3325">
        <w:rPr>
          <w:vertAlign w:val="superscript"/>
        </w:rPr>
        <w:t>3</w:t>
      </w:r>
      <w:r w:rsidR="007A3325">
        <w:t xml:space="preserve">/dobę oraz średniej głębokości ujęć 160 m. </w:t>
      </w:r>
    </w:p>
    <w:p w14:paraId="7F25CD30" w14:textId="77777777" w:rsidR="00DB2DD8" w:rsidRPr="008C1C74" w:rsidRDefault="00EA44CE">
      <w:pPr>
        <w:pStyle w:val="Nagwek2"/>
        <w:rPr>
          <w:lang w:val="pl-PL"/>
        </w:rPr>
      </w:pPr>
      <w:bookmarkStart w:id="30" w:name="_Toc147736754"/>
      <w:r w:rsidRPr="008C1C74">
        <w:t>Powietrze atmosferyczne</w:t>
      </w:r>
      <w:bookmarkEnd w:id="30"/>
    </w:p>
    <w:p w14:paraId="683D9FEC" w14:textId="77777777" w:rsidR="00DB2DD8" w:rsidRPr="008C1C74" w:rsidRDefault="00EA44CE">
      <w:pPr>
        <w:pStyle w:val="Akapitzlist"/>
        <w:ind w:left="55" w:firstLine="576"/>
        <w:rPr>
          <w:szCs w:val="24"/>
          <w:lang w:val="pl-PL"/>
        </w:rPr>
      </w:pPr>
      <w:r w:rsidRPr="008C1C74">
        <w:rPr>
          <w:szCs w:val="24"/>
          <w:lang w:val="pl-PL"/>
        </w:rPr>
        <w:t>Głównym źródłem zanieczyszczenia atmosfery w województwie są ciepłownie miejskie, lokalne, przemysłowe oraz rozproszone źródła emisji z sektora komunalno-bytowego, a także zanieczyszczenia</w:t>
      </w:r>
      <w:r w:rsidR="00406C75" w:rsidRPr="008C1C74">
        <w:rPr>
          <w:szCs w:val="24"/>
          <w:lang w:val="pl-PL"/>
        </w:rPr>
        <w:t xml:space="preserve"> rolne</w:t>
      </w:r>
      <w:r w:rsidRPr="008C1C74">
        <w:rPr>
          <w:szCs w:val="24"/>
          <w:lang w:val="pl-PL"/>
        </w:rPr>
        <w:t xml:space="preserve">. </w:t>
      </w:r>
    </w:p>
    <w:p w14:paraId="30F8260D" w14:textId="77777777" w:rsidR="00B33CD7" w:rsidRDefault="00774975" w:rsidP="00774975">
      <w:pPr>
        <w:ind w:firstLine="631"/>
        <w:rPr>
          <w:i/>
          <w:szCs w:val="24"/>
        </w:rPr>
      </w:pPr>
      <w:r w:rsidRPr="00774975">
        <w:rPr>
          <w:szCs w:val="24"/>
        </w:rPr>
        <w:t xml:space="preserve">Badanie i ocena jakości powietrza jest realizowana przez Wojewódzki Inspektorat Ochrony Środowiska w oparciu o przepisy art. 85-95 ustawy </w:t>
      </w:r>
      <w:r w:rsidRPr="00774975">
        <w:rPr>
          <w:szCs w:val="24"/>
          <w:shd w:val="clear" w:color="auto" w:fill="FFFFFF"/>
        </w:rPr>
        <w:t xml:space="preserve">z dnia 27 kwietnia 2001 r. </w:t>
      </w:r>
      <w:r w:rsidRPr="00774975">
        <w:rPr>
          <w:i/>
          <w:szCs w:val="24"/>
          <w:shd w:val="clear" w:color="auto" w:fill="FFFFFF"/>
        </w:rPr>
        <w:t xml:space="preserve">Prawo ochrony </w:t>
      </w:r>
      <w:r w:rsidRPr="004110B8">
        <w:rPr>
          <w:i/>
          <w:szCs w:val="24"/>
          <w:shd w:val="clear" w:color="auto" w:fill="FFFFFF"/>
        </w:rPr>
        <w:t>środowiska</w:t>
      </w:r>
      <w:r w:rsidRPr="004110B8">
        <w:rPr>
          <w:szCs w:val="24"/>
          <w:shd w:val="clear" w:color="auto" w:fill="FFFFFF"/>
        </w:rPr>
        <w:t xml:space="preserve"> (</w:t>
      </w:r>
      <w:r w:rsidR="00BA60E0" w:rsidRPr="004110B8">
        <w:rPr>
          <w:szCs w:val="24"/>
          <w:shd w:val="clear" w:color="auto" w:fill="FFFFFF"/>
        </w:rPr>
        <w:t xml:space="preserve">Dz.U. z 2022 poz. 2556 </w:t>
      </w:r>
      <w:r w:rsidRPr="004110B8">
        <w:rPr>
          <w:szCs w:val="24"/>
          <w:shd w:val="clear" w:color="auto" w:fill="FFFFFF"/>
        </w:rPr>
        <w:t xml:space="preserve">z </w:t>
      </w:r>
      <w:proofErr w:type="spellStart"/>
      <w:r w:rsidRPr="004110B8">
        <w:rPr>
          <w:szCs w:val="24"/>
          <w:shd w:val="clear" w:color="auto" w:fill="FFFFFF"/>
        </w:rPr>
        <w:t>późn</w:t>
      </w:r>
      <w:proofErr w:type="spellEnd"/>
      <w:r w:rsidRPr="004110B8">
        <w:rPr>
          <w:szCs w:val="24"/>
          <w:shd w:val="clear" w:color="auto" w:fill="FFFFFF"/>
        </w:rPr>
        <w:t xml:space="preserve">. zm.). </w:t>
      </w:r>
      <w:r w:rsidRPr="00774975">
        <w:rPr>
          <w:szCs w:val="24"/>
          <w:shd w:val="clear" w:color="auto" w:fill="FFFFFF"/>
        </w:rPr>
        <w:t>Powyższe</w:t>
      </w:r>
      <w:r w:rsidRPr="00774975">
        <w:rPr>
          <w:szCs w:val="24"/>
        </w:rPr>
        <w:t xml:space="preserve"> przepisy wraz z rozporządzeniem z dnia 24 sierpnia 2012 r. w </w:t>
      </w:r>
      <w:r w:rsidRPr="00774975">
        <w:rPr>
          <w:i/>
          <w:szCs w:val="24"/>
        </w:rPr>
        <w:t xml:space="preserve">sprawie poziomów niektórych substancji </w:t>
      </w:r>
    </w:p>
    <w:p w14:paraId="4A4B643B" w14:textId="136213DE" w:rsidR="00774975" w:rsidRPr="00774975" w:rsidRDefault="00774975" w:rsidP="00B33CD7">
      <w:pPr>
        <w:rPr>
          <w:szCs w:val="24"/>
        </w:rPr>
      </w:pPr>
      <w:r w:rsidRPr="00774975">
        <w:rPr>
          <w:i/>
          <w:szCs w:val="24"/>
        </w:rPr>
        <w:t>w powietrzu</w:t>
      </w:r>
      <w:r w:rsidRPr="00774975">
        <w:rPr>
          <w:szCs w:val="24"/>
        </w:rPr>
        <w:t xml:space="preserve"> (Dz. U. z 2021 r. poz. 845) definiują system monitoringu powietrza, określają zakres i sposób badania jakości powietrza, określają minimalną liczbę stacji oraz metody </w:t>
      </w:r>
      <w:r w:rsidR="00EB5654">
        <w:rPr>
          <w:szCs w:val="24"/>
        </w:rPr>
        <w:t xml:space="preserve">                               </w:t>
      </w:r>
      <w:r w:rsidRPr="00774975">
        <w:rPr>
          <w:szCs w:val="24"/>
        </w:rPr>
        <w:t>i kryteria oceny.</w:t>
      </w:r>
    </w:p>
    <w:p w14:paraId="49511515" w14:textId="24A87A4B" w:rsidR="00774975" w:rsidRPr="008C1C74" w:rsidRDefault="00774975" w:rsidP="00EB5654">
      <w:pPr>
        <w:pStyle w:val="AKAPITY0"/>
        <w:ind w:firstLine="631"/>
      </w:pPr>
      <w:r w:rsidRPr="008C1C74">
        <w:t xml:space="preserve">Oceny jakości powietrza są wykonywane w odniesieniu do obszaru danej strefy. Obowiązujący układ stref określa </w:t>
      </w:r>
      <w:r>
        <w:t>załącznik do ustawy Prawo ochrony środowiska</w:t>
      </w:r>
      <w:r w:rsidR="00EB5654">
        <w:t xml:space="preserve">                                        </w:t>
      </w:r>
      <w:r>
        <w:t xml:space="preserve">(Dz. U. </w:t>
      </w:r>
      <w:r w:rsidRPr="00B33CD7">
        <w:t xml:space="preserve">z 2022 </w:t>
      </w:r>
      <w:r>
        <w:t xml:space="preserve">r. poz. 2556, z </w:t>
      </w:r>
      <w:proofErr w:type="spellStart"/>
      <w:r>
        <w:t>późn</w:t>
      </w:r>
      <w:proofErr w:type="spellEnd"/>
      <w:r>
        <w:t>. zm.</w:t>
      </w:r>
      <w:r w:rsidRPr="00A516E1">
        <w:rPr>
          <w:color w:val="000000" w:themeColor="text1"/>
        </w:rPr>
        <w:t xml:space="preserve">), </w:t>
      </w:r>
      <w:r w:rsidRPr="008C1C74">
        <w:t xml:space="preserve">zgodnie z którym w województwie mazowieckim ocenę wykonuje się dla stref: </w:t>
      </w:r>
    </w:p>
    <w:p w14:paraId="0A3CE3D0" w14:textId="77777777" w:rsidR="00DB2DD8" w:rsidRPr="008C1C74" w:rsidRDefault="00EA44CE" w:rsidP="00B93760">
      <w:pPr>
        <w:pStyle w:val="AKAPITY0"/>
        <w:numPr>
          <w:ilvl w:val="0"/>
          <w:numId w:val="20"/>
        </w:numPr>
      </w:pPr>
      <w:r w:rsidRPr="008C1C74">
        <w:t>Aglomeracji Warszawskiej,</w:t>
      </w:r>
    </w:p>
    <w:p w14:paraId="5CFC4CD2" w14:textId="77777777" w:rsidR="00DB2DD8" w:rsidRPr="008C1C74" w:rsidRDefault="00EA44CE" w:rsidP="00B93760">
      <w:pPr>
        <w:pStyle w:val="AKAPITY0"/>
        <w:numPr>
          <w:ilvl w:val="0"/>
          <w:numId w:val="20"/>
        </w:numPr>
      </w:pPr>
      <w:r w:rsidRPr="008C1C74">
        <w:t>Miasta Płocka,</w:t>
      </w:r>
    </w:p>
    <w:p w14:paraId="561BFF36" w14:textId="77777777" w:rsidR="00DB2DD8" w:rsidRPr="008C1C74" w:rsidRDefault="00EA44CE" w:rsidP="00B93760">
      <w:pPr>
        <w:pStyle w:val="AKAPITY0"/>
        <w:numPr>
          <w:ilvl w:val="0"/>
          <w:numId w:val="20"/>
        </w:numPr>
      </w:pPr>
      <w:r w:rsidRPr="008C1C74">
        <w:lastRenderedPageBreak/>
        <w:t>Miasta Radomia,</w:t>
      </w:r>
    </w:p>
    <w:p w14:paraId="0B1A9C2D" w14:textId="77777777" w:rsidR="00DB2DD8" w:rsidRPr="008C1C74" w:rsidRDefault="00EA44CE" w:rsidP="00B93760">
      <w:pPr>
        <w:pStyle w:val="AKAPITY0"/>
        <w:numPr>
          <w:ilvl w:val="0"/>
          <w:numId w:val="20"/>
        </w:numPr>
      </w:pPr>
      <w:r w:rsidRPr="008C1C74">
        <w:t>strefy mazowieckiej.</w:t>
      </w:r>
    </w:p>
    <w:p w14:paraId="16E630DC" w14:textId="77777777" w:rsidR="00DB2DD8" w:rsidRPr="00406C75" w:rsidRDefault="00EA44CE">
      <w:pPr>
        <w:pStyle w:val="AKAPITY0"/>
        <w:keepNext/>
        <w:ind w:firstLine="0"/>
        <w:jc w:val="center"/>
        <w:rPr>
          <w:highlight w:val="yellow"/>
        </w:rPr>
      </w:pPr>
      <w:r w:rsidRPr="008C1C74">
        <w:rPr>
          <w:noProof/>
          <w:lang w:eastAsia="ja-JP"/>
        </w:rPr>
        <w:drawing>
          <wp:inline distT="0" distB="0" distL="114300" distR="114300" wp14:anchorId="1188EC33" wp14:editId="282A0529">
            <wp:extent cx="4891519" cy="4873719"/>
            <wp:effectExtent l="0" t="0" r="0" b="0"/>
            <wp:docPr id="10" name="Obraz 10" descr="strefy_maz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strefy_mazow"/>
                    <pic:cNvPicPr>
                      <a:picLocks noChangeAspect="1"/>
                    </pic:cNvPicPr>
                  </pic:nvPicPr>
                  <pic:blipFill>
                    <a:blip r:embed="rId21"/>
                    <a:stretch>
                      <a:fillRect/>
                    </a:stretch>
                  </pic:blipFill>
                  <pic:spPr>
                    <a:xfrm>
                      <a:off x="0" y="0"/>
                      <a:ext cx="4914973" cy="4897087"/>
                    </a:xfrm>
                    <a:prstGeom prst="rect">
                      <a:avLst/>
                    </a:prstGeom>
                  </pic:spPr>
                </pic:pic>
              </a:graphicData>
            </a:graphic>
          </wp:inline>
        </w:drawing>
      </w:r>
    </w:p>
    <w:p w14:paraId="17ED187A" w14:textId="498DFB66" w:rsidR="00DB2DD8" w:rsidRPr="008E1AB2" w:rsidRDefault="00EA44CE">
      <w:pPr>
        <w:pStyle w:val="Legenda"/>
        <w:rPr>
          <w:i/>
          <w:iCs/>
          <w:sz w:val="18"/>
          <w:szCs w:val="18"/>
        </w:rPr>
      </w:pPr>
      <w:bookmarkStart w:id="31" w:name="_Toc151023321"/>
      <w:r w:rsidRPr="008E1AB2">
        <w:t xml:space="preserve">Rysunek </w:t>
      </w:r>
      <w:r w:rsidR="008B6182">
        <w:fldChar w:fldCharType="begin"/>
      </w:r>
      <w:r w:rsidR="00CF5C15">
        <w:instrText xml:space="preserve"> SEQ Rysunek \* ARABIC </w:instrText>
      </w:r>
      <w:r w:rsidR="008B6182">
        <w:fldChar w:fldCharType="separate"/>
      </w:r>
      <w:r w:rsidR="00FD0C80">
        <w:rPr>
          <w:noProof/>
        </w:rPr>
        <w:t>6</w:t>
      </w:r>
      <w:r w:rsidR="008B6182">
        <w:fldChar w:fldCharType="end"/>
      </w:r>
      <w:r w:rsidRPr="008E1AB2">
        <w:t>. Podział województwa mazowieckiego na strefy</w:t>
      </w:r>
      <w:r w:rsidR="00356572">
        <w:t xml:space="preserve"> </w:t>
      </w:r>
      <w:r w:rsidRPr="008E1AB2">
        <w:rPr>
          <w:i/>
          <w:iCs/>
          <w:sz w:val="18"/>
          <w:szCs w:val="18"/>
        </w:rPr>
        <w:t>[źródło: opracowanie własne na podstawie Rocznej oceny jakości powietrza w województwie mazowieckim w 202</w:t>
      </w:r>
      <w:r w:rsidR="008C1C74">
        <w:rPr>
          <w:i/>
          <w:iCs/>
          <w:sz w:val="18"/>
          <w:szCs w:val="18"/>
        </w:rPr>
        <w:t>2</w:t>
      </w:r>
      <w:r w:rsidRPr="008E1AB2">
        <w:rPr>
          <w:i/>
          <w:iCs/>
          <w:sz w:val="18"/>
          <w:szCs w:val="18"/>
        </w:rPr>
        <w:t xml:space="preserve"> roku].</w:t>
      </w:r>
      <w:bookmarkEnd w:id="31"/>
    </w:p>
    <w:p w14:paraId="7DD0CEC4" w14:textId="77777777" w:rsidR="00DB2DD8" w:rsidRPr="00406C75" w:rsidRDefault="00DB2DD8">
      <w:pPr>
        <w:pStyle w:val="AKAPITY0"/>
        <w:rPr>
          <w:highlight w:val="yellow"/>
        </w:rPr>
      </w:pPr>
    </w:p>
    <w:p w14:paraId="4E993C39" w14:textId="77777777" w:rsidR="00DB2DD8" w:rsidRPr="008C1C74" w:rsidRDefault="00EA44CE">
      <w:pPr>
        <w:pStyle w:val="AKAPITY0"/>
      </w:pPr>
      <w:r w:rsidRPr="008C1C74">
        <w:t>Gmina</w:t>
      </w:r>
      <w:r w:rsidR="00406C75" w:rsidRPr="008C1C74">
        <w:t xml:space="preserve"> Jednorożec</w:t>
      </w:r>
      <w:r w:rsidRPr="008C1C74">
        <w:t xml:space="preserve"> leży w strefie mazowieckiej. Na terenie Gminy</w:t>
      </w:r>
      <w:r w:rsidR="00406C75" w:rsidRPr="008C1C74">
        <w:t xml:space="preserve"> Jednorożec</w:t>
      </w:r>
      <w:r w:rsidRPr="008C1C74">
        <w:t xml:space="preserve"> zanieczyszczenia trafiają do powietrza z czterech podstawowych źródeł:</w:t>
      </w:r>
    </w:p>
    <w:p w14:paraId="67A83CD5" w14:textId="77777777" w:rsidR="00DB2DD8" w:rsidRPr="008C1C74" w:rsidRDefault="00EA44CE" w:rsidP="00B93760">
      <w:pPr>
        <w:pStyle w:val="Akapitzlist"/>
        <w:numPr>
          <w:ilvl w:val="0"/>
          <w:numId w:val="21"/>
        </w:numPr>
        <w:contextualSpacing w:val="0"/>
        <w:rPr>
          <w:szCs w:val="24"/>
        </w:rPr>
      </w:pPr>
      <w:r w:rsidRPr="008C1C74">
        <w:rPr>
          <w:szCs w:val="24"/>
        </w:rPr>
        <w:t>powierzchniowych (indywidualne ogrzewanie, zanieczyszczenia komunalne pochodzące z budynków należących do mieszkańców, gromadzenia i utylizacji ścieków i odpadów),</w:t>
      </w:r>
    </w:p>
    <w:p w14:paraId="3C32A753" w14:textId="77777777" w:rsidR="00DB2DD8" w:rsidRPr="008C1C74" w:rsidRDefault="00EA44CE" w:rsidP="00B93760">
      <w:pPr>
        <w:pStyle w:val="Akapitzlist"/>
        <w:numPr>
          <w:ilvl w:val="0"/>
          <w:numId w:val="21"/>
        </w:numPr>
        <w:contextualSpacing w:val="0"/>
        <w:rPr>
          <w:szCs w:val="24"/>
        </w:rPr>
      </w:pPr>
      <w:r w:rsidRPr="008C1C74">
        <w:rPr>
          <w:szCs w:val="24"/>
        </w:rPr>
        <w:t>punktowych (pochodzących ze zorganizowanych źródeł w wyniku energetycznego spalania paliw i przemysłowych procesów technologicznych),</w:t>
      </w:r>
    </w:p>
    <w:p w14:paraId="7E49DCDC" w14:textId="77777777" w:rsidR="00DB2DD8" w:rsidRPr="008C1C74" w:rsidRDefault="00EA44CE" w:rsidP="00B93760">
      <w:pPr>
        <w:pStyle w:val="Akapitzlist"/>
        <w:numPr>
          <w:ilvl w:val="0"/>
          <w:numId w:val="21"/>
        </w:numPr>
        <w:contextualSpacing w:val="0"/>
        <w:rPr>
          <w:szCs w:val="24"/>
        </w:rPr>
      </w:pPr>
      <w:r w:rsidRPr="008C1C74">
        <w:rPr>
          <w:szCs w:val="24"/>
        </w:rPr>
        <w:t>liniowych (ruch kołowy),</w:t>
      </w:r>
    </w:p>
    <w:p w14:paraId="72AAEF96" w14:textId="77777777" w:rsidR="00DB2DD8" w:rsidRPr="008C1C74" w:rsidRDefault="00EA44CE" w:rsidP="00B93760">
      <w:pPr>
        <w:pStyle w:val="Akapitzlist"/>
        <w:numPr>
          <w:ilvl w:val="0"/>
          <w:numId w:val="21"/>
        </w:numPr>
        <w:contextualSpacing w:val="0"/>
        <w:rPr>
          <w:szCs w:val="24"/>
        </w:rPr>
      </w:pPr>
      <w:r w:rsidRPr="008C1C74">
        <w:rPr>
          <w:szCs w:val="24"/>
        </w:rPr>
        <w:lastRenderedPageBreak/>
        <w:t>z rolnictwa (uprawy i hodowla zwierząt).</w:t>
      </w:r>
    </w:p>
    <w:p w14:paraId="22B63D83" w14:textId="77777777" w:rsidR="00DB2DD8" w:rsidRPr="008C1C74" w:rsidRDefault="00EA44CE">
      <w:pPr>
        <w:pStyle w:val="AKAPITY0"/>
      </w:pPr>
      <w:r w:rsidRPr="008C1C74">
        <w:t>Na stan czystości powietrza w Gminie</w:t>
      </w:r>
      <w:r w:rsidR="00406C75" w:rsidRPr="008C1C74">
        <w:t xml:space="preserve"> Jednorożec</w:t>
      </w:r>
      <w:r w:rsidRPr="008C1C74">
        <w:t xml:space="preserve"> w największym stopniu wpływa emisja niska z lokalnych systemów grzewczych, których głównym źródłem energii jest węgiel. Na terenie gminy problemu dla stanu atmosfery nie stanowi emisja pochodząca z zakładowych kotłowni i procesów technologicznych, z powodu braku zakładów tego rodzaju.</w:t>
      </w:r>
    </w:p>
    <w:p w14:paraId="44629358" w14:textId="77777777" w:rsidR="00DB2DD8" w:rsidRDefault="00EA44CE">
      <w:pPr>
        <w:pStyle w:val="AKAPITY0"/>
      </w:pPr>
      <w:r w:rsidRPr="008C1C74">
        <w:t>Na terenie gminy nie występują zakłady przemysłowe oraz obiekty uciążliwe pod względem emisji hałasu do środowiska. Ze względu na to, że gmina ma charakter rolniczy najpoważniejszymi źródłami emisji hałasu są ciągi komunikacyjne.</w:t>
      </w:r>
    </w:p>
    <w:p w14:paraId="14BB7F1F" w14:textId="023B3E51" w:rsidR="00DB2DD8" w:rsidRDefault="00EA44CE">
      <w:pPr>
        <w:pStyle w:val="Legenda"/>
      </w:pPr>
      <w:bookmarkStart w:id="32" w:name="_Toc151023393"/>
      <w:r>
        <w:t xml:space="preserve">Tabela </w:t>
      </w:r>
      <w:r w:rsidR="008B6182">
        <w:fldChar w:fldCharType="begin"/>
      </w:r>
      <w:r w:rsidR="00CF5C15">
        <w:instrText xml:space="preserve"> SEQ Tabela \* ARABIC </w:instrText>
      </w:r>
      <w:r w:rsidR="008B6182">
        <w:fldChar w:fldCharType="separate"/>
      </w:r>
      <w:r w:rsidR="00FD0C80">
        <w:rPr>
          <w:noProof/>
        </w:rPr>
        <w:t>1</w:t>
      </w:r>
      <w:r w:rsidR="008B6182">
        <w:rPr>
          <w:noProof/>
        </w:rPr>
        <w:fldChar w:fldCharType="end"/>
      </w:r>
      <w:r>
        <w:t>. Klasyfikacja strefy mazowieckiej na podstawie wyników pomiarów ze względu na kryterium ochrony zdrowia i ochrony roślin</w:t>
      </w:r>
      <w:bookmarkEnd w:id="32"/>
    </w:p>
    <w:p w14:paraId="78088E2B" w14:textId="77777777" w:rsidR="00DB2DD8" w:rsidRDefault="00EA44CE">
      <w:pPr>
        <w:pStyle w:val="Legenda"/>
        <w:rPr>
          <w:sz w:val="18"/>
          <w:szCs w:val="18"/>
        </w:rPr>
      </w:pPr>
      <w:r>
        <w:rPr>
          <w:sz w:val="18"/>
          <w:szCs w:val="18"/>
        </w:rPr>
        <w:t>[</w:t>
      </w:r>
      <w:r>
        <w:rPr>
          <w:i/>
          <w:sz w:val="18"/>
          <w:szCs w:val="18"/>
        </w:rPr>
        <w:t>źródło: Roczna ocena jakości powietrza w województwie mazowieckim w 202</w:t>
      </w:r>
      <w:r w:rsidR="008C1C74">
        <w:rPr>
          <w:i/>
          <w:sz w:val="18"/>
          <w:szCs w:val="18"/>
        </w:rPr>
        <w:t>2</w:t>
      </w:r>
      <w:r>
        <w:rPr>
          <w:i/>
          <w:sz w:val="18"/>
          <w:szCs w:val="18"/>
        </w:rPr>
        <w:t xml:space="preserve"> roku</w:t>
      </w:r>
      <w:r>
        <w:rPr>
          <w:sz w:val="18"/>
          <w:szCs w:val="18"/>
        </w:rPr>
        <w:t>]</w:t>
      </w:r>
    </w:p>
    <w:tbl>
      <w:tblPr>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6"/>
        <w:gridCol w:w="566"/>
        <w:gridCol w:w="600"/>
        <w:gridCol w:w="630"/>
        <w:gridCol w:w="585"/>
        <w:gridCol w:w="585"/>
        <w:gridCol w:w="1050"/>
        <w:gridCol w:w="441"/>
        <w:gridCol w:w="645"/>
        <w:gridCol w:w="540"/>
        <w:gridCol w:w="450"/>
        <w:gridCol w:w="510"/>
        <w:gridCol w:w="750"/>
        <w:gridCol w:w="1558"/>
      </w:tblGrid>
      <w:tr w:rsidR="00DB2DD8" w14:paraId="531F603F" w14:textId="77777777">
        <w:trPr>
          <w:trHeight w:val="344"/>
          <w:jc w:val="center"/>
        </w:trPr>
        <w:tc>
          <w:tcPr>
            <w:tcW w:w="1316" w:type="dxa"/>
            <w:vMerge w:val="restart"/>
            <w:shd w:val="clear" w:color="auto" w:fill="C6D9F1"/>
            <w:vAlign w:val="center"/>
          </w:tcPr>
          <w:p w14:paraId="7B42F384" w14:textId="77777777" w:rsidR="00DB2DD8" w:rsidRDefault="00EA44CE">
            <w:pPr>
              <w:pStyle w:val="rdo"/>
              <w:spacing w:after="0"/>
              <w:rPr>
                <w:b/>
                <w:i w:val="0"/>
                <w:sz w:val="22"/>
              </w:rPr>
            </w:pPr>
            <w:r>
              <w:rPr>
                <w:b/>
                <w:i w:val="0"/>
                <w:sz w:val="21"/>
                <w:szCs w:val="21"/>
              </w:rPr>
              <w:t>Kryterium</w:t>
            </w:r>
          </w:p>
        </w:tc>
        <w:tc>
          <w:tcPr>
            <w:tcW w:w="8910" w:type="dxa"/>
            <w:gridSpan w:val="13"/>
            <w:shd w:val="clear" w:color="auto" w:fill="C6D9F1"/>
            <w:vAlign w:val="center"/>
          </w:tcPr>
          <w:p w14:paraId="5284FE5F" w14:textId="77777777" w:rsidR="00DB2DD8" w:rsidRDefault="00EA44CE">
            <w:pPr>
              <w:pStyle w:val="rdo"/>
              <w:spacing w:after="0"/>
              <w:rPr>
                <w:b/>
                <w:i w:val="0"/>
                <w:sz w:val="22"/>
              </w:rPr>
            </w:pPr>
            <w:r>
              <w:rPr>
                <w:b/>
                <w:i w:val="0"/>
                <w:sz w:val="22"/>
              </w:rPr>
              <w:t>Klasy dla poszczególnych zanieczyszczeń w obszarze strefy</w:t>
            </w:r>
          </w:p>
        </w:tc>
      </w:tr>
      <w:tr w:rsidR="00DB2DD8" w14:paraId="046F67CD" w14:textId="77777777" w:rsidTr="00293C91">
        <w:trPr>
          <w:trHeight w:val="708"/>
          <w:jc w:val="center"/>
        </w:trPr>
        <w:tc>
          <w:tcPr>
            <w:tcW w:w="1316" w:type="dxa"/>
            <w:vMerge/>
            <w:shd w:val="clear" w:color="auto" w:fill="C6D9F1"/>
            <w:vAlign w:val="center"/>
          </w:tcPr>
          <w:p w14:paraId="75BC33A4" w14:textId="77777777" w:rsidR="00DB2DD8" w:rsidRDefault="00DB2DD8">
            <w:pPr>
              <w:pStyle w:val="rdo"/>
              <w:spacing w:after="0"/>
              <w:rPr>
                <w:i w:val="0"/>
                <w:sz w:val="22"/>
              </w:rPr>
            </w:pPr>
          </w:p>
        </w:tc>
        <w:tc>
          <w:tcPr>
            <w:tcW w:w="566" w:type="dxa"/>
            <w:shd w:val="clear" w:color="auto" w:fill="C6D9F1"/>
            <w:vAlign w:val="center"/>
          </w:tcPr>
          <w:p w14:paraId="501603DA" w14:textId="77777777" w:rsidR="00DB2DD8" w:rsidRDefault="00EA44CE">
            <w:pPr>
              <w:pStyle w:val="rdo"/>
              <w:spacing w:after="0"/>
              <w:rPr>
                <w:b/>
                <w:i w:val="0"/>
                <w:szCs w:val="20"/>
              </w:rPr>
            </w:pPr>
            <w:r>
              <w:rPr>
                <w:b/>
                <w:i w:val="0"/>
                <w:szCs w:val="20"/>
              </w:rPr>
              <w:t>SO</w:t>
            </w:r>
            <w:r>
              <w:rPr>
                <w:b/>
                <w:i w:val="0"/>
                <w:szCs w:val="20"/>
                <w:vertAlign w:val="subscript"/>
              </w:rPr>
              <w:t>2</w:t>
            </w:r>
          </w:p>
        </w:tc>
        <w:tc>
          <w:tcPr>
            <w:tcW w:w="600" w:type="dxa"/>
            <w:shd w:val="clear" w:color="auto" w:fill="C6D9F1"/>
            <w:vAlign w:val="center"/>
          </w:tcPr>
          <w:p w14:paraId="779EA3F9" w14:textId="77777777" w:rsidR="00DB2DD8" w:rsidRDefault="00EA44CE">
            <w:pPr>
              <w:pStyle w:val="rdo"/>
              <w:spacing w:after="0"/>
              <w:rPr>
                <w:b/>
                <w:i w:val="0"/>
                <w:szCs w:val="20"/>
              </w:rPr>
            </w:pPr>
            <w:r>
              <w:rPr>
                <w:b/>
                <w:i w:val="0"/>
                <w:szCs w:val="20"/>
              </w:rPr>
              <w:t>NO</w:t>
            </w:r>
            <w:r>
              <w:rPr>
                <w:b/>
                <w:i w:val="0"/>
                <w:szCs w:val="20"/>
                <w:vertAlign w:val="subscript"/>
              </w:rPr>
              <w:t>2</w:t>
            </w:r>
          </w:p>
        </w:tc>
        <w:tc>
          <w:tcPr>
            <w:tcW w:w="630" w:type="dxa"/>
            <w:shd w:val="clear" w:color="auto" w:fill="C6D9F1"/>
            <w:vAlign w:val="center"/>
          </w:tcPr>
          <w:p w14:paraId="1C05893C" w14:textId="77777777" w:rsidR="00DB2DD8" w:rsidRDefault="00EA44CE">
            <w:pPr>
              <w:pStyle w:val="rdo"/>
              <w:spacing w:after="0"/>
              <w:rPr>
                <w:b/>
                <w:i w:val="0"/>
                <w:szCs w:val="20"/>
              </w:rPr>
            </w:pPr>
            <w:r>
              <w:rPr>
                <w:b/>
                <w:i w:val="0"/>
                <w:szCs w:val="20"/>
              </w:rPr>
              <w:t>C</w:t>
            </w:r>
            <w:r>
              <w:rPr>
                <w:b/>
                <w:i w:val="0"/>
                <w:szCs w:val="20"/>
                <w:vertAlign w:val="subscript"/>
              </w:rPr>
              <w:t>6</w:t>
            </w:r>
            <w:r>
              <w:rPr>
                <w:b/>
                <w:i w:val="0"/>
                <w:szCs w:val="20"/>
              </w:rPr>
              <w:t>H</w:t>
            </w:r>
            <w:r>
              <w:rPr>
                <w:b/>
                <w:i w:val="0"/>
                <w:szCs w:val="20"/>
                <w:vertAlign w:val="subscript"/>
              </w:rPr>
              <w:t>6</w:t>
            </w:r>
          </w:p>
        </w:tc>
        <w:tc>
          <w:tcPr>
            <w:tcW w:w="585" w:type="dxa"/>
            <w:shd w:val="clear" w:color="auto" w:fill="C6D9F1"/>
            <w:vAlign w:val="center"/>
          </w:tcPr>
          <w:p w14:paraId="1B6E8D5A" w14:textId="77777777" w:rsidR="00DB2DD8" w:rsidRDefault="00EA44CE">
            <w:pPr>
              <w:pStyle w:val="rdo"/>
              <w:spacing w:after="0"/>
              <w:rPr>
                <w:b/>
                <w:i w:val="0"/>
                <w:szCs w:val="20"/>
              </w:rPr>
            </w:pPr>
            <w:r>
              <w:rPr>
                <w:b/>
                <w:i w:val="0"/>
                <w:szCs w:val="20"/>
              </w:rPr>
              <w:t>CO</w:t>
            </w:r>
          </w:p>
        </w:tc>
        <w:tc>
          <w:tcPr>
            <w:tcW w:w="585" w:type="dxa"/>
            <w:shd w:val="clear" w:color="auto" w:fill="C6D9F1"/>
            <w:vAlign w:val="center"/>
          </w:tcPr>
          <w:p w14:paraId="7B318544" w14:textId="77777777" w:rsidR="00DB2DD8" w:rsidRDefault="00EA44CE">
            <w:pPr>
              <w:pStyle w:val="rdo"/>
              <w:spacing w:after="0"/>
              <w:rPr>
                <w:b/>
                <w:i w:val="0"/>
                <w:szCs w:val="20"/>
              </w:rPr>
            </w:pPr>
            <w:r>
              <w:rPr>
                <w:b/>
                <w:i w:val="0"/>
                <w:szCs w:val="20"/>
              </w:rPr>
              <w:t>PM10</w:t>
            </w:r>
          </w:p>
        </w:tc>
        <w:tc>
          <w:tcPr>
            <w:tcW w:w="1050" w:type="dxa"/>
            <w:shd w:val="clear" w:color="auto" w:fill="C6D9F1"/>
            <w:vAlign w:val="center"/>
          </w:tcPr>
          <w:p w14:paraId="35D27E29" w14:textId="77777777" w:rsidR="00DB2DD8" w:rsidRDefault="00EA44CE">
            <w:pPr>
              <w:pStyle w:val="rdo"/>
              <w:spacing w:after="0"/>
              <w:rPr>
                <w:b/>
                <w:i w:val="0"/>
                <w:szCs w:val="20"/>
              </w:rPr>
            </w:pPr>
            <w:r>
              <w:rPr>
                <w:b/>
                <w:i w:val="0"/>
                <w:szCs w:val="20"/>
              </w:rPr>
              <w:t>PM2,5</w:t>
            </w:r>
            <w:r>
              <w:rPr>
                <w:b/>
                <w:i w:val="0"/>
                <w:szCs w:val="20"/>
              </w:rPr>
              <w:br/>
              <w:t xml:space="preserve"> faza I / faza II</w:t>
            </w:r>
          </w:p>
        </w:tc>
        <w:tc>
          <w:tcPr>
            <w:tcW w:w="441" w:type="dxa"/>
            <w:shd w:val="clear" w:color="auto" w:fill="C6D9F1"/>
            <w:vAlign w:val="center"/>
          </w:tcPr>
          <w:p w14:paraId="673EB97E" w14:textId="77777777" w:rsidR="00DB2DD8" w:rsidRDefault="00EA44CE">
            <w:pPr>
              <w:pStyle w:val="rdo"/>
              <w:spacing w:after="0"/>
              <w:rPr>
                <w:b/>
                <w:i w:val="0"/>
                <w:szCs w:val="20"/>
              </w:rPr>
            </w:pPr>
            <w:r>
              <w:rPr>
                <w:b/>
                <w:i w:val="0"/>
                <w:szCs w:val="20"/>
              </w:rPr>
              <w:t>Ni</w:t>
            </w:r>
          </w:p>
        </w:tc>
        <w:tc>
          <w:tcPr>
            <w:tcW w:w="645" w:type="dxa"/>
            <w:shd w:val="clear" w:color="auto" w:fill="C6D9F1"/>
            <w:vAlign w:val="center"/>
          </w:tcPr>
          <w:p w14:paraId="6C5F055D" w14:textId="77777777" w:rsidR="00DB2DD8" w:rsidRDefault="00EA44CE">
            <w:pPr>
              <w:pStyle w:val="rdo"/>
              <w:spacing w:after="0"/>
              <w:rPr>
                <w:b/>
                <w:i w:val="0"/>
                <w:szCs w:val="20"/>
              </w:rPr>
            </w:pPr>
            <w:proofErr w:type="spellStart"/>
            <w:r>
              <w:rPr>
                <w:b/>
                <w:i w:val="0"/>
                <w:szCs w:val="20"/>
              </w:rPr>
              <w:t>NOx</w:t>
            </w:r>
            <w:proofErr w:type="spellEnd"/>
          </w:p>
        </w:tc>
        <w:tc>
          <w:tcPr>
            <w:tcW w:w="540" w:type="dxa"/>
            <w:shd w:val="clear" w:color="auto" w:fill="C6D9F1"/>
            <w:vAlign w:val="center"/>
          </w:tcPr>
          <w:p w14:paraId="145DC4E3" w14:textId="77777777" w:rsidR="00DB2DD8" w:rsidRDefault="00EA44CE">
            <w:pPr>
              <w:pStyle w:val="rdo"/>
              <w:spacing w:after="0"/>
              <w:rPr>
                <w:b/>
                <w:i w:val="0"/>
                <w:szCs w:val="20"/>
              </w:rPr>
            </w:pPr>
            <w:r>
              <w:rPr>
                <w:b/>
                <w:i w:val="0"/>
                <w:szCs w:val="20"/>
              </w:rPr>
              <w:t>Pb</w:t>
            </w:r>
          </w:p>
        </w:tc>
        <w:tc>
          <w:tcPr>
            <w:tcW w:w="450" w:type="dxa"/>
            <w:shd w:val="clear" w:color="auto" w:fill="C6D9F1"/>
            <w:vAlign w:val="center"/>
          </w:tcPr>
          <w:p w14:paraId="6C56F4EE" w14:textId="77777777" w:rsidR="00DB2DD8" w:rsidRDefault="00EA44CE">
            <w:pPr>
              <w:pStyle w:val="rdo"/>
              <w:spacing w:after="0"/>
              <w:rPr>
                <w:b/>
                <w:i w:val="0"/>
                <w:szCs w:val="20"/>
              </w:rPr>
            </w:pPr>
            <w:r>
              <w:rPr>
                <w:b/>
                <w:i w:val="0"/>
                <w:szCs w:val="20"/>
              </w:rPr>
              <w:t>As</w:t>
            </w:r>
          </w:p>
        </w:tc>
        <w:tc>
          <w:tcPr>
            <w:tcW w:w="510" w:type="dxa"/>
            <w:shd w:val="clear" w:color="auto" w:fill="C6D9F1"/>
            <w:vAlign w:val="center"/>
          </w:tcPr>
          <w:p w14:paraId="5EFF3EB4" w14:textId="77777777" w:rsidR="00DB2DD8" w:rsidRDefault="00EA44CE">
            <w:pPr>
              <w:pStyle w:val="rdo"/>
              <w:spacing w:after="0"/>
              <w:rPr>
                <w:b/>
                <w:i w:val="0"/>
                <w:szCs w:val="20"/>
              </w:rPr>
            </w:pPr>
            <w:r>
              <w:rPr>
                <w:b/>
                <w:i w:val="0"/>
                <w:szCs w:val="20"/>
              </w:rPr>
              <w:t>Cd</w:t>
            </w:r>
          </w:p>
        </w:tc>
        <w:tc>
          <w:tcPr>
            <w:tcW w:w="750" w:type="dxa"/>
            <w:shd w:val="clear" w:color="auto" w:fill="C6D9F1"/>
            <w:vAlign w:val="center"/>
          </w:tcPr>
          <w:p w14:paraId="01155D21" w14:textId="77777777" w:rsidR="00DB2DD8" w:rsidRDefault="00EA44CE">
            <w:pPr>
              <w:pStyle w:val="rdo"/>
              <w:spacing w:after="0"/>
              <w:rPr>
                <w:b/>
                <w:i w:val="0"/>
                <w:szCs w:val="20"/>
              </w:rPr>
            </w:pPr>
            <w:r>
              <w:rPr>
                <w:b/>
                <w:i w:val="0"/>
                <w:szCs w:val="20"/>
              </w:rPr>
              <w:t>B(a)P</w:t>
            </w:r>
          </w:p>
        </w:tc>
        <w:tc>
          <w:tcPr>
            <w:tcW w:w="1558" w:type="dxa"/>
            <w:shd w:val="clear" w:color="auto" w:fill="C6D9F1"/>
            <w:vAlign w:val="center"/>
          </w:tcPr>
          <w:p w14:paraId="2BA27762" w14:textId="77777777" w:rsidR="00DB2DD8" w:rsidRDefault="00EA44CE">
            <w:pPr>
              <w:pStyle w:val="rdo"/>
              <w:spacing w:after="0"/>
              <w:rPr>
                <w:b/>
                <w:i w:val="0"/>
                <w:sz w:val="22"/>
              </w:rPr>
            </w:pPr>
            <w:r>
              <w:rPr>
                <w:b/>
                <w:i w:val="0"/>
                <w:sz w:val="22"/>
              </w:rPr>
              <w:t xml:space="preserve">O3 </w:t>
            </w:r>
          </w:p>
          <w:p w14:paraId="12CAAD84" w14:textId="77777777" w:rsidR="00DB2DD8" w:rsidRDefault="00EA44CE">
            <w:pPr>
              <w:pStyle w:val="rdo"/>
              <w:spacing w:after="0"/>
              <w:rPr>
                <w:b/>
                <w:i w:val="0"/>
                <w:sz w:val="22"/>
              </w:rPr>
            </w:pPr>
            <w:r>
              <w:rPr>
                <w:b/>
                <w:i w:val="0"/>
                <w:sz w:val="16"/>
                <w:szCs w:val="16"/>
              </w:rPr>
              <w:t>wg poziomu docelowego / długoterminowego</w:t>
            </w:r>
          </w:p>
        </w:tc>
      </w:tr>
      <w:tr w:rsidR="008C1C74" w14:paraId="1159E0DA" w14:textId="77777777">
        <w:trPr>
          <w:trHeight w:val="392"/>
          <w:jc w:val="center"/>
        </w:trPr>
        <w:tc>
          <w:tcPr>
            <w:tcW w:w="1316" w:type="dxa"/>
            <w:shd w:val="clear" w:color="auto" w:fill="auto"/>
            <w:vAlign w:val="center"/>
          </w:tcPr>
          <w:p w14:paraId="40EDE034" w14:textId="77777777" w:rsidR="008C1C74" w:rsidRDefault="008C1C74" w:rsidP="008C1C74">
            <w:pPr>
              <w:pStyle w:val="rdo"/>
              <w:spacing w:after="0"/>
              <w:rPr>
                <w:i w:val="0"/>
                <w:sz w:val="22"/>
              </w:rPr>
            </w:pPr>
            <w:r>
              <w:rPr>
                <w:i w:val="0"/>
                <w:sz w:val="22"/>
              </w:rPr>
              <w:t>ochrony zdrowia</w:t>
            </w:r>
          </w:p>
        </w:tc>
        <w:tc>
          <w:tcPr>
            <w:tcW w:w="566" w:type="dxa"/>
            <w:shd w:val="clear" w:color="auto" w:fill="auto"/>
            <w:vAlign w:val="center"/>
          </w:tcPr>
          <w:p w14:paraId="00BEF9FB" w14:textId="77777777" w:rsidR="008C1C74" w:rsidRDefault="008C1C74" w:rsidP="008C1C74">
            <w:pPr>
              <w:pStyle w:val="rdo"/>
              <w:spacing w:after="0"/>
              <w:rPr>
                <w:i w:val="0"/>
                <w:sz w:val="22"/>
              </w:rPr>
            </w:pPr>
            <w:r>
              <w:rPr>
                <w:i w:val="0"/>
                <w:sz w:val="22"/>
              </w:rPr>
              <w:t>A</w:t>
            </w:r>
          </w:p>
        </w:tc>
        <w:tc>
          <w:tcPr>
            <w:tcW w:w="600" w:type="dxa"/>
            <w:shd w:val="clear" w:color="auto" w:fill="auto"/>
            <w:vAlign w:val="center"/>
          </w:tcPr>
          <w:p w14:paraId="3988CE20" w14:textId="77777777" w:rsidR="008C1C74" w:rsidRDefault="008C1C74" w:rsidP="008C1C74">
            <w:pPr>
              <w:pStyle w:val="rdo"/>
              <w:spacing w:after="0"/>
              <w:rPr>
                <w:i w:val="0"/>
                <w:sz w:val="22"/>
              </w:rPr>
            </w:pPr>
            <w:r>
              <w:rPr>
                <w:i w:val="0"/>
                <w:sz w:val="22"/>
              </w:rPr>
              <w:t>A</w:t>
            </w:r>
          </w:p>
        </w:tc>
        <w:tc>
          <w:tcPr>
            <w:tcW w:w="630" w:type="dxa"/>
            <w:shd w:val="clear" w:color="auto" w:fill="auto"/>
            <w:vAlign w:val="center"/>
          </w:tcPr>
          <w:p w14:paraId="50588774" w14:textId="77777777" w:rsidR="008C1C74" w:rsidRDefault="008C1C74" w:rsidP="008C1C74">
            <w:pPr>
              <w:pStyle w:val="rdo"/>
              <w:spacing w:after="0"/>
              <w:rPr>
                <w:i w:val="0"/>
                <w:sz w:val="22"/>
              </w:rPr>
            </w:pPr>
            <w:r>
              <w:rPr>
                <w:i w:val="0"/>
                <w:sz w:val="22"/>
              </w:rPr>
              <w:t>A</w:t>
            </w:r>
          </w:p>
        </w:tc>
        <w:tc>
          <w:tcPr>
            <w:tcW w:w="585" w:type="dxa"/>
            <w:shd w:val="clear" w:color="auto" w:fill="auto"/>
            <w:vAlign w:val="center"/>
          </w:tcPr>
          <w:p w14:paraId="6F514CAC" w14:textId="77777777" w:rsidR="008C1C74" w:rsidRDefault="008C1C74" w:rsidP="008C1C74">
            <w:pPr>
              <w:pStyle w:val="rdo"/>
              <w:spacing w:after="0"/>
              <w:rPr>
                <w:i w:val="0"/>
                <w:sz w:val="22"/>
              </w:rPr>
            </w:pPr>
            <w:r>
              <w:rPr>
                <w:i w:val="0"/>
                <w:sz w:val="22"/>
              </w:rPr>
              <w:t>A</w:t>
            </w:r>
          </w:p>
        </w:tc>
        <w:tc>
          <w:tcPr>
            <w:tcW w:w="585" w:type="dxa"/>
            <w:shd w:val="clear" w:color="auto" w:fill="auto"/>
            <w:vAlign w:val="center"/>
          </w:tcPr>
          <w:p w14:paraId="1CF75307" w14:textId="77777777" w:rsidR="008C1C74" w:rsidRDefault="008C1C74" w:rsidP="008C1C74">
            <w:pPr>
              <w:pStyle w:val="rdo"/>
              <w:spacing w:after="0"/>
              <w:rPr>
                <w:i w:val="0"/>
                <w:sz w:val="22"/>
              </w:rPr>
            </w:pPr>
            <w:r>
              <w:rPr>
                <w:i w:val="0"/>
                <w:sz w:val="22"/>
              </w:rPr>
              <w:t>A</w:t>
            </w:r>
          </w:p>
        </w:tc>
        <w:tc>
          <w:tcPr>
            <w:tcW w:w="1050" w:type="dxa"/>
            <w:shd w:val="clear" w:color="auto" w:fill="auto"/>
            <w:vAlign w:val="center"/>
          </w:tcPr>
          <w:p w14:paraId="573906CA" w14:textId="77777777" w:rsidR="008C1C74" w:rsidRDefault="008C1C74" w:rsidP="008C1C74">
            <w:pPr>
              <w:pStyle w:val="rdo"/>
              <w:spacing w:after="0"/>
              <w:rPr>
                <w:i w:val="0"/>
                <w:sz w:val="22"/>
              </w:rPr>
            </w:pPr>
            <w:r>
              <w:rPr>
                <w:i w:val="0"/>
                <w:sz w:val="22"/>
              </w:rPr>
              <w:t>A/A1</w:t>
            </w:r>
          </w:p>
        </w:tc>
        <w:tc>
          <w:tcPr>
            <w:tcW w:w="441" w:type="dxa"/>
            <w:shd w:val="clear" w:color="auto" w:fill="auto"/>
            <w:vAlign w:val="center"/>
          </w:tcPr>
          <w:p w14:paraId="41C645A7" w14:textId="77777777" w:rsidR="008C1C74" w:rsidRDefault="008C1C74" w:rsidP="008C1C74">
            <w:pPr>
              <w:pStyle w:val="rdo"/>
              <w:spacing w:after="0"/>
              <w:rPr>
                <w:i w:val="0"/>
                <w:sz w:val="22"/>
              </w:rPr>
            </w:pPr>
            <w:r>
              <w:rPr>
                <w:i w:val="0"/>
                <w:sz w:val="22"/>
              </w:rPr>
              <w:t>A</w:t>
            </w:r>
          </w:p>
        </w:tc>
        <w:tc>
          <w:tcPr>
            <w:tcW w:w="645" w:type="dxa"/>
            <w:shd w:val="clear" w:color="auto" w:fill="auto"/>
            <w:vAlign w:val="center"/>
          </w:tcPr>
          <w:p w14:paraId="6E6B0270" w14:textId="77777777" w:rsidR="008C1C74" w:rsidRDefault="008C1C74" w:rsidP="008C1C74">
            <w:pPr>
              <w:pStyle w:val="rdo"/>
              <w:spacing w:after="0"/>
              <w:rPr>
                <w:i w:val="0"/>
                <w:sz w:val="22"/>
              </w:rPr>
            </w:pPr>
            <w:r>
              <w:rPr>
                <w:i w:val="0"/>
                <w:sz w:val="22"/>
              </w:rPr>
              <w:t>-</w:t>
            </w:r>
          </w:p>
        </w:tc>
        <w:tc>
          <w:tcPr>
            <w:tcW w:w="540" w:type="dxa"/>
            <w:shd w:val="clear" w:color="auto" w:fill="auto"/>
            <w:vAlign w:val="center"/>
          </w:tcPr>
          <w:p w14:paraId="1A497CAC" w14:textId="77777777" w:rsidR="008C1C74" w:rsidRDefault="008C1C74" w:rsidP="008C1C74">
            <w:pPr>
              <w:pStyle w:val="rdo"/>
              <w:spacing w:after="0"/>
              <w:rPr>
                <w:i w:val="0"/>
                <w:sz w:val="22"/>
              </w:rPr>
            </w:pPr>
            <w:r>
              <w:rPr>
                <w:i w:val="0"/>
                <w:sz w:val="22"/>
              </w:rPr>
              <w:t>A</w:t>
            </w:r>
          </w:p>
        </w:tc>
        <w:tc>
          <w:tcPr>
            <w:tcW w:w="450" w:type="dxa"/>
            <w:shd w:val="clear" w:color="auto" w:fill="auto"/>
            <w:vAlign w:val="center"/>
          </w:tcPr>
          <w:p w14:paraId="1040A13D" w14:textId="77777777" w:rsidR="008C1C74" w:rsidRDefault="008C1C74" w:rsidP="008C1C74">
            <w:pPr>
              <w:pStyle w:val="rdo"/>
              <w:spacing w:after="0"/>
              <w:rPr>
                <w:i w:val="0"/>
                <w:sz w:val="22"/>
              </w:rPr>
            </w:pPr>
            <w:r>
              <w:rPr>
                <w:i w:val="0"/>
                <w:sz w:val="22"/>
              </w:rPr>
              <w:t>A</w:t>
            </w:r>
          </w:p>
        </w:tc>
        <w:tc>
          <w:tcPr>
            <w:tcW w:w="510" w:type="dxa"/>
            <w:shd w:val="clear" w:color="auto" w:fill="auto"/>
            <w:vAlign w:val="center"/>
          </w:tcPr>
          <w:p w14:paraId="1A7650F8" w14:textId="77777777" w:rsidR="008C1C74" w:rsidRDefault="008C1C74" w:rsidP="008C1C74">
            <w:pPr>
              <w:pStyle w:val="rdo"/>
              <w:spacing w:after="0"/>
              <w:rPr>
                <w:i w:val="0"/>
                <w:sz w:val="22"/>
              </w:rPr>
            </w:pPr>
            <w:r>
              <w:rPr>
                <w:i w:val="0"/>
                <w:sz w:val="22"/>
              </w:rPr>
              <w:t>A</w:t>
            </w:r>
          </w:p>
        </w:tc>
        <w:tc>
          <w:tcPr>
            <w:tcW w:w="750" w:type="dxa"/>
            <w:shd w:val="clear" w:color="auto" w:fill="auto"/>
            <w:vAlign w:val="center"/>
          </w:tcPr>
          <w:p w14:paraId="480CE939" w14:textId="77777777" w:rsidR="008C1C74" w:rsidRDefault="008C1C74" w:rsidP="008C1C74">
            <w:pPr>
              <w:pStyle w:val="rdo"/>
              <w:spacing w:after="0"/>
              <w:rPr>
                <w:i w:val="0"/>
                <w:sz w:val="22"/>
              </w:rPr>
            </w:pPr>
            <w:r>
              <w:rPr>
                <w:i w:val="0"/>
                <w:sz w:val="22"/>
              </w:rPr>
              <w:t>C</w:t>
            </w:r>
          </w:p>
        </w:tc>
        <w:tc>
          <w:tcPr>
            <w:tcW w:w="1558" w:type="dxa"/>
            <w:shd w:val="clear" w:color="auto" w:fill="auto"/>
            <w:vAlign w:val="center"/>
          </w:tcPr>
          <w:p w14:paraId="325C1337" w14:textId="77777777" w:rsidR="008C1C74" w:rsidRDefault="008C1C74" w:rsidP="008C1C74">
            <w:pPr>
              <w:pStyle w:val="rdo"/>
              <w:spacing w:after="0"/>
              <w:rPr>
                <w:i w:val="0"/>
                <w:sz w:val="22"/>
              </w:rPr>
            </w:pPr>
            <w:r>
              <w:rPr>
                <w:i w:val="0"/>
                <w:sz w:val="22"/>
              </w:rPr>
              <w:t>A/D2</w:t>
            </w:r>
          </w:p>
        </w:tc>
      </w:tr>
      <w:tr w:rsidR="008C1C74" w14:paraId="153B28A1" w14:textId="77777777" w:rsidTr="00293C91">
        <w:trPr>
          <w:trHeight w:val="207"/>
          <w:jc w:val="center"/>
        </w:trPr>
        <w:tc>
          <w:tcPr>
            <w:tcW w:w="1316" w:type="dxa"/>
            <w:shd w:val="clear" w:color="auto" w:fill="auto"/>
            <w:vAlign w:val="center"/>
          </w:tcPr>
          <w:p w14:paraId="4013C3B1" w14:textId="77777777" w:rsidR="008C1C74" w:rsidRDefault="008C1C74" w:rsidP="008C1C74">
            <w:pPr>
              <w:pStyle w:val="rdo"/>
              <w:spacing w:after="0"/>
              <w:rPr>
                <w:i w:val="0"/>
                <w:sz w:val="22"/>
              </w:rPr>
            </w:pPr>
            <w:r>
              <w:rPr>
                <w:i w:val="0"/>
                <w:sz w:val="22"/>
              </w:rPr>
              <w:t>ochrony roślin</w:t>
            </w:r>
          </w:p>
        </w:tc>
        <w:tc>
          <w:tcPr>
            <w:tcW w:w="566" w:type="dxa"/>
            <w:shd w:val="clear" w:color="auto" w:fill="auto"/>
            <w:vAlign w:val="center"/>
          </w:tcPr>
          <w:p w14:paraId="5147357E" w14:textId="77777777" w:rsidR="008C1C74" w:rsidRDefault="008C1C74" w:rsidP="008C1C74">
            <w:pPr>
              <w:pStyle w:val="rdo"/>
              <w:spacing w:after="0"/>
              <w:rPr>
                <w:i w:val="0"/>
                <w:sz w:val="22"/>
              </w:rPr>
            </w:pPr>
            <w:r>
              <w:rPr>
                <w:i w:val="0"/>
                <w:sz w:val="22"/>
              </w:rPr>
              <w:t>A</w:t>
            </w:r>
          </w:p>
        </w:tc>
        <w:tc>
          <w:tcPr>
            <w:tcW w:w="600" w:type="dxa"/>
            <w:shd w:val="clear" w:color="auto" w:fill="auto"/>
            <w:vAlign w:val="center"/>
          </w:tcPr>
          <w:p w14:paraId="33DBF499" w14:textId="77777777" w:rsidR="008C1C74" w:rsidRDefault="008C1C74" w:rsidP="008C1C74">
            <w:pPr>
              <w:pStyle w:val="rdo"/>
              <w:spacing w:after="0"/>
              <w:rPr>
                <w:i w:val="0"/>
                <w:sz w:val="22"/>
              </w:rPr>
            </w:pPr>
            <w:r>
              <w:rPr>
                <w:i w:val="0"/>
                <w:sz w:val="22"/>
              </w:rPr>
              <w:t>-</w:t>
            </w:r>
          </w:p>
        </w:tc>
        <w:tc>
          <w:tcPr>
            <w:tcW w:w="630" w:type="dxa"/>
            <w:shd w:val="clear" w:color="auto" w:fill="auto"/>
            <w:vAlign w:val="center"/>
          </w:tcPr>
          <w:p w14:paraId="1843528C" w14:textId="77777777" w:rsidR="008C1C74" w:rsidRDefault="008C1C74" w:rsidP="008C1C74">
            <w:pPr>
              <w:pStyle w:val="rdo"/>
              <w:spacing w:after="0"/>
              <w:rPr>
                <w:i w:val="0"/>
                <w:sz w:val="22"/>
              </w:rPr>
            </w:pPr>
            <w:r>
              <w:rPr>
                <w:i w:val="0"/>
                <w:sz w:val="22"/>
              </w:rPr>
              <w:t>-</w:t>
            </w:r>
          </w:p>
        </w:tc>
        <w:tc>
          <w:tcPr>
            <w:tcW w:w="585" w:type="dxa"/>
            <w:shd w:val="clear" w:color="auto" w:fill="auto"/>
            <w:vAlign w:val="center"/>
          </w:tcPr>
          <w:p w14:paraId="69C28AD7" w14:textId="77777777" w:rsidR="008C1C74" w:rsidRDefault="008C1C74" w:rsidP="008C1C74">
            <w:pPr>
              <w:pStyle w:val="rdo"/>
              <w:spacing w:after="0"/>
              <w:rPr>
                <w:i w:val="0"/>
                <w:sz w:val="22"/>
              </w:rPr>
            </w:pPr>
            <w:r>
              <w:rPr>
                <w:i w:val="0"/>
                <w:sz w:val="22"/>
              </w:rPr>
              <w:t>-</w:t>
            </w:r>
          </w:p>
        </w:tc>
        <w:tc>
          <w:tcPr>
            <w:tcW w:w="585" w:type="dxa"/>
            <w:shd w:val="clear" w:color="auto" w:fill="auto"/>
            <w:vAlign w:val="center"/>
          </w:tcPr>
          <w:p w14:paraId="67554CF8" w14:textId="77777777" w:rsidR="008C1C74" w:rsidRDefault="008C1C74" w:rsidP="008C1C74">
            <w:pPr>
              <w:pStyle w:val="rdo"/>
              <w:spacing w:after="0"/>
              <w:rPr>
                <w:i w:val="0"/>
                <w:sz w:val="22"/>
              </w:rPr>
            </w:pPr>
            <w:r>
              <w:rPr>
                <w:i w:val="0"/>
                <w:sz w:val="22"/>
              </w:rPr>
              <w:t>-</w:t>
            </w:r>
          </w:p>
        </w:tc>
        <w:tc>
          <w:tcPr>
            <w:tcW w:w="1050" w:type="dxa"/>
            <w:shd w:val="clear" w:color="auto" w:fill="auto"/>
            <w:vAlign w:val="center"/>
          </w:tcPr>
          <w:p w14:paraId="4E76B164" w14:textId="77777777" w:rsidR="008C1C74" w:rsidRDefault="008C1C74" w:rsidP="008C1C74">
            <w:pPr>
              <w:pStyle w:val="rdo"/>
              <w:spacing w:after="0"/>
              <w:rPr>
                <w:i w:val="0"/>
                <w:sz w:val="22"/>
              </w:rPr>
            </w:pPr>
            <w:r>
              <w:rPr>
                <w:i w:val="0"/>
                <w:sz w:val="22"/>
              </w:rPr>
              <w:t>-</w:t>
            </w:r>
          </w:p>
        </w:tc>
        <w:tc>
          <w:tcPr>
            <w:tcW w:w="441" w:type="dxa"/>
            <w:shd w:val="clear" w:color="auto" w:fill="auto"/>
            <w:vAlign w:val="center"/>
          </w:tcPr>
          <w:p w14:paraId="3A80275D" w14:textId="77777777" w:rsidR="008C1C74" w:rsidRDefault="008C1C74" w:rsidP="008C1C74">
            <w:pPr>
              <w:pStyle w:val="rdo"/>
              <w:spacing w:after="0"/>
              <w:rPr>
                <w:i w:val="0"/>
                <w:sz w:val="22"/>
              </w:rPr>
            </w:pPr>
            <w:r>
              <w:rPr>
                <w:i w:val="0"/>
                <w:sz w:val="22"/>
              </w:rPr>
              <w:t>-</w:t>
            </w:r>
          </w:p>
        </w:tc>
        <w:tc>
          <w:tcPr>
            <w:tcW w:w="645" w:type="dxa"/>
            <w:shd w:val="clear" w:color="auto" w:fill="auto"/>
            <w:vAlign w:val="center"/>
          </w:tcPr>
          <w:p w14:paraId="6172F30D" w14:textId="77777777" w:rsidR="008C1C74" w:rsidRDefault="008C1C74" w:rsidP="008C1C74">
            <w:pPr>
              <w:pStyle w:val="rdo"/>
              <w:spacing w:after="0"/>
              <w:rPr>
                <w:i w:val="0"/>
                <w:sz w:val="22"/>
              </w:rPr>
            </w:pPr>
            <w:r>
              <w:rPr>
                <w:i w:val="0"/>
                <w:sz w:val="22"/>
              </w:rPr>
              <w:t>A</w:t>
            </w:r>
          </w:p>
        </w:tc>
        <w:tc>
          <w:tcPr>
            <w:tcW w:w="540" w:type="dxa"/>
            <w:shd w:val="clear" w:color="auto" w:fill="auto"/>
            <w:vAlign w:val="center"/>
          </w:tcPr>
          <w:p w14:paraId="11E31284" w14:textId="77777777" w:rsidR="008C1C74" w:rsidRDefault="008C1C74" w:rsidP="008C1C74">
            <w:pPr>
              <w:pStyle w:val="rdo"/>
              <w:spacing w:after="0"/>
              <w:rPr>
                <w:i w:val="0"/>
                <w:sz w:val="22"/>
              </w:rPr>
            </w:pPr>
            <w:r>
              <w:rPr>
                <w:i w:val="0"/>
                <w:sz w:val="22"/>
              </w:rPr>
              <w:t>-</w:t>
            </w:r>
          </w:p>
        </w:tc>
        <w:tc>
          <w:tcPr>
            <w:tcW w:w="450" w:type="dxa"/>
            <w:shd w:val="clear" w:color="auto" w:fill="auto"/>
            <w:vAlign w:val="center"/>
          </w:tcPr>
          <w:p w14:paraId="4F4A0ECB" w14:textId="77777777" w:rsidR="008C1C74" w:rsidRDefault="008C1C74" w:rsidP="008C1C74">
            <w:pPr>
              <w:pStyle w:val="rdo"/>
              <w:spacing w:after="0"/>
              <w:rPr>
                <w:i w:val="0"/>
                <w:sz w:val="22"/>
              </w:rPr>
            </w:pPr>
            <w:r>
              <w:rPr>
                <w:i w:val="0"/>
                <w:sz w:val="22"/>
              </w:rPr>
              <w:t>-</w:t>
            </w:r>
          </w:p>
        </w:tc>
        <w:tc>
          <w:tcPr>
            <w:tcW w:w="510" w:type="dxa"/>
            <w:shd w:val="clear" w:color="auto" w:fill="auto"/>
            <w:vAlign w:val="center"/>
          </w:tcPr>
          <w:p w14:paraId="67266E77" w14:textId="77777777" w:rsidR="008C1C74" w:rsidRDefault="008C1C74" w:rsidP="008C1C74">
            <w:pPr>
              <w:pStyle w:val="rdo"/>
              <w:spacing w:after="0"/>
              <w:rPr>
                <w:i w:val="0"/>
                <w:sz w:val="22"/>
              </w:rPr>
            </w:pPr>
            <w:r>
              <w:rPr>
                <w:i w:val="0"/>
                <w:sz w:val="22"/>
              </w:rPr>
              <w:t>-</w:t>
            </w:r>
          </w:p>
        </w:tc>
        <w:tc>
          <w:tcPr>
            <w:tcW w:w="750" w:type="dxa"/>
            <w:shd w:val="clear" w:color="auto" w:fill="auto"/>
            <w:vAlign w:val="center"/>
          </w:tcPr>
          <w:p w14:paraId="4868BA93" w14:textId="77777777" w:rsidR="008C1C74" w:rsidRDefault="008C1C74" w:rsidP="008C1C74">
            <w:pPr>
              <w:pStyle w:val="rdo"/>
              <w:spacing w:after="0"/>
              <w:rPr>
                <w:i w:val="0"/>
                <w:sz w:val="22"/>
              </w:rPr>
            </w:pPr>
            <w:r>
              <w:rPr>
                <w:i w:val="0"/>
                <w:sz w:val="22"/>
              </w:rPr>
              <w:t>-</w:t>
            </w:r>
          </w:p>
        </w:tc>
        <w:tc>
          <w:tcPr>
            <w:tcW w:w="1558" w:type="dxa"/>
            <w:shd w:val="clear" w:color="auto" w:fill="auto"/>
            <w:vAlign w:val="center"/>
          </w:tcPr>
          <w:p w14:paraId="74CA7017" w14:textId="77777777" w:rsidR="008C1C74" w:rsidRDefault="008C1C74" w:rsidP="008C1C74">
            <w:pPr>
              <w:pStyle w:val="rdo"/>
              <w:spacing w:after="0"/>
              <w:rPr>
                <w:i w:val="0"/>
                <w:sz w:val="22"/>
              </w:rPr>
            </w:pPr>
            <w:r>
              <w:rPr>
                <w:i w:val="0"/>
                <w:sz w:val="22"/>
              </w:rPr>
              <w:t>A/D2</w:t>
            </w:r>
          </w:p>
        </w:tc>
      </w:tr>
    </w:tbl>
    <w:p w14:paraId="19926F26" w14:textId="77777777" w:rsidR="00DB2DD8" w:rsidRDefault="00DB2DD8">
      <w:pPr>
        <w:pStyle w:val="Legenda"/>
      </w:pPr>
    </w:p>
    <w:p w14:paraId="21BEC34C" w14:textId="77777777" w:rsidR="00DB2DD8" w:rsidRDefault="00EA44CE">
      <w:pPr>
        <w:pStyle w:val="Listapunktowana2"/>
        <w:numPr>
          <w:ilvl w:val="0"/>
          <w:numId w:val="0"/>
        </w:numPr>
      </w:pPr>
      <w:r>
        <w:rPr>
          <w:b/>
        </w:rPr>
        <w:t>klasa A</w:t>
      </w:r>
      <w:r w:rsidR="008C1C74">
        <w:rPr>
          <w:b/>
        </w:rPr>
        <w:t>/A1</w:t>
      </w:r>
      <w:r>
        <w:t xml:space="preserve"> – jeżeli stężenia substancji na terenie strefy nie przekraczają odpowiednio poziomów dopuszczalnych bądź poziomów docelowych;</w:t>
      </w:r>
    </w:p>
    <w:p w14:paraId="2E5700D2" w14:textId="77777777" w:rsidR="00DB2DD8" w:rsidRDefault="00EA44CE">
      <w:pPr>
        <w:pStyle w:val="Listapunktowana2"/>
        <w:numPr>
          <w:ilvl w:val="0"/>
          <w:numId w:val="0"/>
        </w:numPr>
      </w:pPr>
      <w:r>
        <w:rPr>
          <w:b/>
        </w:rPr>
        <w:t>klasa C</w:t>
      </w:r>
      <w:r>
        <w:t xml:space="preserve"> – jeżeli stężenia substancji na terenie strefy przekraczają poziomy dopuszczalne powiększone o margines tolerancji;</w:t>
      </w:r>
    </w:p>
    <w:p w14:paraId="5AC73355" w14:textId="77777777" w:rsidR="00DB2DD8" w:rsidRDefault="00EA44CE">
      <w:pPr>
        <w:pStyle w:val="Listapunktowana2"/>
        <w:numPr>
          <w:ilvl w:val="0"/>
          <w:numId w:val="0"/>
        </w:numPr>
      </w:pPr>
      <w:r>
        <w:rPr>
          <w:b/>
        </w:rPr>
        <w:t>klasa D2</w:t>
      </w:r>
      <w:r>
        <w:t xml:space="preserve"> – stężenia ozonu i współczynnik AOT40 przekraczają poziom celu długoterminowego.</w:t>
      </w:r>
    </w:p>
    <w:p w14:paraId="5AAABA64" w14:textId="77777777" w:rsidR="00BC7E3E" w:rsidRDefault="00BC7E3E">
      <w:pPr>
        <w:spacing w:line="240" w:lineRule="auto"/>
        <w:jc w:val="left"/>
        <w:rPr>
          <w:rFonts w:cs="Calibri"/>
          <w:szCs w:val="24"/>
          <w:lang w:eastAsia="pl-PL"/>
        </w:rPr>
      </w:pPr>
      <w:r>
        <w:br w:type="page"/>
      </w:r>
    </w:p>
    <w:p w14:paraId="270922D1" w14:textId="66BC237F" w:rsidR="00DB2DD8" w:rsidRDefault="00EA44CE">
      <w:pPr>
        <w:pStyle w:val="AKAPITY0"/>
      </w:pPr>
      <w:r>
        <w:lastRenderedPageBreak/>
        <w:t>W strefie mazowieckiej do przekroczenia norm jakości powietrza doszło:</w:t>
      </w:r>
    </w:p>
    <w:p w14:paraId="377FDDFC" w14:textId="27F590BA" w:rsidR="00DB2DD8" w:rsidRDefault="00EA44CE" w:rsidP="00BC7E3E">
      <w:pPr>
        <w:pStyle w:val="AKAPITY0"/>
        <w:numPr>
          <w:ilvl w:val="0"/>
          <w:numId w:val="22"/>
        </w:numPr>
        <w:ind w:right="72"/>
      </w:pPr>
      <w:r>
        <w:t xml:space="preserve">Dla zanieczyszczeń mających określone poziomy docelowe, dla których istnieje obowiązek wykonania programu ochrony powietrza (kryterium ochrona zdrowia) </w:t>
      </w:r>
      <w:proofErr w:type="spellStart"/>
      <w:r>
        <w:t>benzo</w:t>
      </w:r>
      <w:proofErr w:type="spellEnd"/>
      <w:r>
        <w:t>(a)</w:t>
      </w:r>
      <w:proofErr w:type="spellStart"/>
      <w:r>
        <w:t>piren</w:t>
      </w:r>
      <w:proofErr w:type="spellEnd"/>
      <w:r>
        <w:t xml:space="preserve"> </w:t>
      </w:r>
      <w:r w:rsidRPr="004110B8">
        <w:t xml:space="preserve">w pyle </w:t>
      </w:r>
      <w:r>
        <w:t>zawieszonym PM10 (rok);</w:t>
      </w:r>
    </w:p>
    <w:p w14:paraId="3F73CF02" w14:textId="77777777" w:rsidR="00DB2DD8" w:rsidRDefault="00EA44CE" w:rsidP="00B93760">
      <w:pPr>
        <w:pStyle w:val="AKAPITY0"/>
        <w:numPr>
          <w:ilvl w:val="0"/>
          <w:numId w:val="22"/>
        </w:numPr>
      </w:pPr>
      <w:r>
        <w:t>Dla zanieczyszczeń mających określone poziomy celu długoterminowego, dla których nie ma obowiązku wykonania programów ochrony powietrza (kryterium ochrona zdrowia) ozon O</w:t>
      </w:r>
      <w:r>
        <w:rPr>
          <w:vertAlign w:val="subscript"/>
        </w:rPr>
        <w:t>3</w:t>
      </w:r>
      <w:r>
        <w:t xml:space="preserve"> (max 8-h);</w:t>
      </w:r>
    </w:p>
    <w:p w14:paraId="58D95DFC" w14:textId="77777777" w:rsidR="00DB2DD8" w:rsidRDefault="00EA44CE" w:rsidP="00B93760">
      <w:pPr>
        <w:pStyle w:val="AKAPITY0"/>
        <w:numPr>
          <w:ilvl w:val="0"/>
          <w:numId w:val="22"/>
        </w:numPr>
      </w:pPr>
      <w:r>
        <w:t>Dla zanieczyszczeń mających określone poziomy celu długoterminowego, dla których nie ma obowiązku wykonania programu ochrony powietrza (kryterium ochrona roślin) ozon O</w:t>
      </w:r>
      <w:r>
        <w:rPr>
          <w:vertAlign w:val="subscript"/>
        </w:rPr>
        <w:t>3</w:t>
      </w:r>
      <w:r>
        <w:t xml:space="preserve"> - AOT40.</w:t>
      </w:r>
    </w:p>
    <w:p w14:paraId="25F779B8" w14:textId="0BACA97E" w:rsidR="00DB2DD8" w:rsidRDefault="00EA44CE">
      <w:pPr>
        <w:pStyle w:val="AKAPITY0"/>
        <w:ind w:firstLine="0"/>
      </w:pPr>
      <w:r>
        <w:tab/>
        <w:t xml:space="preserve">Na terenie </w:t>
      </w:r>
      <w:r w:rsidR="00B33CD7">
        <w:t>strefy mazowieckiej, w której znajduje się gmina</w:t>
      </w:r>
      <w:r>
        <w:t xml:space="preserve"> </w:t>
      </w:r>
      <w:r w:rsidR="000513E0">
        <w:t>Jednorożec</w:t>
      </w:r>
      <w:r w:rsidR="004110B8">
        <w:t xml:space="preserve"> </w:t>
      </w:r>
      <w:r w:rsidR="008C1C74">
        <w:t xml:space="preserve">doszło do przekroczenia poziomu celu długoterminowego </w:t>
      </w:r>
      <w:r w:rsidR="004110B8">
        <w:t>o</w:t>
      </w:r>
      <w:r w:rsidR="008C1C74">
        <w:t xml:space="preserve">zonu (kryterium ochrona zdrowia oraz ochrona roślin) oraz </w:t>
      </w:r>
      <w:proofErr w:type="spellStart"/>
      <w:r w:rsidR="008C1C74">
        <w:t>benzo</w:t>
      </w:r>
      <w:proofErr w:type="spellEnd"/>
      <w:r w:rsidR="008C1C74">
        <w:t>(a)</w:t>
      </w:r>
      <w:proofErr w:type="spellStart"/>
      <w:r w:rsidR="008C1C74">
        <w:t>pirenu</w:t>
      </w:r>
      <w:proofErr w:type="spellEnd"/>
      <w:r w:rsidR="008C1C74">
        <w:t>.</w:t>
      </w:r>
    </w:p>
    <w:p w14:paraId="22055446" w14:textId="77777777" w:rsidR="00DB2DD8" w:rsidRDefault="00EA44CE">
      <w:pPr>
        <w:pStyle w:val="Nagwek2"/>
        <w:rPr>
          <w:lang w:val="pl-PL"/>
        </w:rPr>
      </w:pPr>
      <w:bookmarkStart w:id="33" w:name="_Toc147736755"/>
      <w:r>
        <w:t>Formy ochrony przyrody</w:t>
      </w:r>
      <w:bookmarkEnd w:id="33"/>
    </w:p>
    <w:p w14:paraId="4A602811" w14:textId="65EDEFF6" w:rsidR="00B33CD7" w:rsidRPr="008C1C74" w:rsidRDefault="00406C75" w:rsidP="00406C75">
      <w:r w:rsidRPr="008C1C74">
        <w:t xml:space="preserve">W granicach obszaru gminy Jednorożec znajdują się: </w:t>
      </w:r>
    </w:p>
    <w:p w14:paraId="1D79C7BA" w14:textId="741B9DC2" w:rsidR="00681588" w:rsidRPr="008C1C74" w:rsidRDefault="00681588" w:rsidP="00B33CD7">
      <w:pPr>
        <w:ind w:firstLine="432"/>
      </w:pPr>
      <w:r w:rsidRPr="008C1C74">
        <w:rPr>
          <w:b/>
          <w:bCs/>
        </w:rPr>
        <w:t xml:space="preserve">Obszar Natura 2000 </w:t>
      </w:r>
      <w:r w:rsidR="00406C75" w:rsidRPr="008C1C74">
        <w:rPr>
          <w:b/>
          <w:bCs/>
        </w:rPr>
        <w:t>Obszar Specjalnej Ochrony Ptaków Doliny Omulwi</w:t>
      </w:r>
      <w:r w:rsidR="00406C75" w:rsidRPr="004110B8">
        <w:rPr>
          <w:b/>
          <w:bCs/>
        </w:rPr>
        <w:t xml:space="preserve"> i </w:t>
      </w:r>
      <w:proofErr w:type="spellStart"/>
      <w:r w:rsidR="00406C75" w:rsidRPr="004110B8">
        <w:rPr>
          <w:b/>
          <w:bCs/>
        </w:rPr>
        <w:t>Płodownicy</w:t>
      </w:r>
      <w:proofErr w:type="spellEnd"/>
      <w:r w:rsidR="00096DDF" w:rsidRPr="004110B8">
        <w:rPr>
          <w:b/>
          <w:bCs/>
        </w:rPr>
        <w:t xml:space="preserve"> </w:t>
      </w:r>
      <w:r w:rsidR="004110B8" w:rsidRPr="004110B8">
        <w:rPr>
          <w:b/>
          <w:bCs/>
        </w:rPr>
        <w:t xml:space="preserve"> </w:t>
      </w:r>
      <w:r w:rsidR="003966A0" w:rsidRPr="008C1C74">
        <w:t>(</w:t>
      </w:r>
      <w:r w:rsidR="00406C75" w:rsidRPr="008C1C74">
        <w:t>PLB140005</w:t>
      </w:r>
      <w:r w:rsidR="003966A0" w:rsidRPr="008C1C74">
        <w:t>)</w:t>
      </w:r>
      <w:r w:rsidRPr="008C1C74">
        <w:t xml:space="preserve"> – </w:t>
      </w:r>
      <w:r w:rsidR="00406C75" w:rsidRPr="008C1C74">
        <w:t>obejmuj</w:t>
      </w:r>
      <w:r w:rsidRPr="008C1C74">
        <w:t>e</w:t>
      </w:r>
      <w:r w:rsidR="00406C75" w:rsidRPr="008C1C74">
        <w:t xml:space="preserve"> swym zasięgiem północno-wschodni fragment obszaru gminy Jednorożec</w:t>
      </w:r>
      <w:r w:rsidRPr="008C1C74">
        <w:t>.</w:t>
      </w:r>
      <w:r w:rsidR="004110B8">
        <w:t xml:space="preserve"> </w:t>
      </w:r>
      <w:r w:rsidRPr="008C1C74">
        <w:t>Całkowita</w:t>
      </w:r>
      <w:r w:rsidR="00406C75" w:rsidRPr="008C1C74">
        <w:t xml:space="preserve"> powierzchni</w:t>
      </w:r>
      <w:r w:rsidRPr="008C1C74">
        <w:t>a obszaru wynosi</w:t>
      </w:r>
      <w:r w:rsidR="00BA60E0">
        <w:t xml:space="preserve"> </w:t>
      </w:r>
      <w:r w:rsidRPr="008C1C74">
        <w:t>34386,66</w:t>
      </w:r>
      <w:r w:rsidR="00406C75" w:rsidRPr="008C1C74">
        <w:t xml:space="preserve"> ha</w:t>
      </w:r>
      <w:r w:rsidRPr="008C1C74">
        <w:t xml:space="preserve">. </w:t>
      </w:r>
      <w:r w:rsidR="000D7169" w:rsidRPr="008C1C74">
        <w:t xml:space="preserve">Położony jest na terenie powiatu przasnyskiego (gminy: Chorzele i </w:t>
      </w:r>
      <w:r w:rsidR="004110B8" w:rsidRPr="004110B8">
        <w:t>Jednorożec</w:t>
      </w:r>
      <w:r w:rsidR="000D7169" w:rsidRPr="004110B8">
        <w:t xml:space="preserve">), </w:t>
      </w:r>
      <w:r w:rsidR="000D7169" w:rsidRPr="008C1C74">
        <w:t xml:space="preserve">miasta Ostrołęka </w:t>
      </w:r>
      <w:r w:rsidR="000D7169" w:rsidRPr="004110B8">
        <w:t xml:space="preserve">i powiatu </w:t>
      </w:r>
      <w:r w:rsidR="000D7169" w:rsidRPr="008C1C74">
        <w:t xml:space="preserve">ostrołęckiego (gminy: Baranowo, Czarnia, Kadzidło, Lelis, Olszewo-Borki). Przedmiotem ochrony jest 19 gatunków, w tym kraska </w:t>
      </w:r>
      <w:proofErr w:type="spellStart"/>
      <w:r w:rsidR="000D7169" w:rsidRPr="008C1C74">
        <w:rPr>
          <w:i/>
          <w:iCs/>
        </w:rPr>
        <w:t>Coracias</w:t>
      </w:r>
      <w:proofErr w:type="spellEnd"/>
      <w:r w:rsidR="000D7169" w:rsidRPr="008C1C74">
        <w:rPr>
          <w:i/>
          <w:iCs/>
        </w:rPr>
        <w:t xml:space="preserve"> </w:t>
      </w:r>
      <w:proofErr w:type="spellStart"/>
      <w:r w:rsidR="000D7169" w:rsidRPr="008C1C74">
        <w:rPr>
          <w:i/>
          <w:iCs/>
        </w:rPr>
        <w:t>garrulus</w:t>
      </w:r>
      <w:proofErr w:type="spellEnd"/>
      <w:r w:rsidR="000D7169" w:rsidRPr="008C1C74">
        <w:t xml:space="preserve"> (kod A231), wodniczka </w:t>
      </w:r>
      <w:proofErr w:type="spellStart"/>
      <w:r w:rsidR="000D7169" w:rsidRPr="008C1C74">
        <w:rPr>
          <w:i/>
          <w:iCs/>
        </w:rPr>
        <w:t>Acrocephalus</w:t>
      </w:r>
      <w:proofErr w:type="spellEnd"/>
      <w:r w:rsidR="000D7169" w:rsidRPr="008C1C74">
        <w:rPr>
          <w:i/>
          <w:iCs/>
        </w:rPr>
        <w:t xml:space="preserve"> </w:t>
      </w:r>
      <w:proofErr w:type="spellStart"/>
      <w:r w:rsidR="000D7169" w:rsidRPr="008C1C74">
        <w:rPr>
          <w:i/>
          <w:iCs/>
        </w:rPr>
        <w:t>paludicola</w:t>
      </w:r>
      <w:proofErr w:type="spellEnd"/>
      <w:r w:rsidR="000D7169" w:rsidRPr="008C1C74">
        <w:t xml:space="preserve"> (kod A294), cietrzew </w:t>
      </w:r>
      <w:proofErr w:type="spellStart"/>
      <w:r w:rsidR="000D7169" w:rsidRPr="008C1C74">
        <w:rPr>
          <w:i/>
          <w:iCs/>
        </w:rPr>
        <w:t>Tetrao</w:t>
      </w:r>
      <w:proofErr w:type="spellEnd"/>
      <w:r w:rsidR="000D7169" w:rsidRPr="008C1C74">
        <w:rPr>
          <w:i/>
          <w:iCs/>
        </w:rPr>
        <w:t xml:space="preserve"> </w:t>
      </w:r>
      <w:proofErr w:type="spellStart"/>
      <w:r w:rsidR="000D7169" w:rsidRPr="008C1C74">
        <w:rPr>
          <w:i/>
          <w:iCs/>
        </w:rPr>
        <w:t>tetrix</w:t>
      </w:r>
      <w:proofErr w:type="spellEnd"/>
      <w:r w:rsidR="000D7169" w:rsidRPr="008C1C74">
        <w:t xml:space="preserve"> (kod A409). </w:t>
      </w:r>
    </w:p>
    <w:p w14:paraId="68D22706" w14:textId="77777777" w:rsidR="00B33CD7" w:rsidRDefault="00681588" w:rsidP="008C1C74">
      <w:pPr>
        <w:ind w:firstLine="432"/>
      </w:pPr>
      <w:r w:rsidRPr="008C1C74">
        <w:rPr>
          <w:b/>
          <w:bCs/>
        </w:rPr>
        <w:t xml:space="preserve">Obszar Natura 2000 </w:t>
      </w:r>
      <w:proofErr w:type="spellStart"/>
      <w:r w:rsidR="00406C75" w:rsidRPr="008C1C74">
        <w:rPr>
          <w:b/>
          <w:bCs/>
        </w:rPr>
        <w:t>Zachodniokurpiowskie</w:t>
      </w:r>
      <w:proofErr w:type="spellEnd"/>
      <w:r w:rsidR="00406C75" w:rsidRPr="008C1C74">
        <w:rPr>
          <w:b/>
          <w:bCs/>
        </w:rPr>
        <w:t xml:space="preserve"> Bory </w:t>
      </w:r>
      <w:proofErr w:type="spellStart"/>
      <w:r w:rsidR="00406C75" w:rsidRPr="008C1C74">
        <w:rPr>
          <w:b/>
          <w:bCs/>
        </w:rPr>
        <w:t>Sasankowe</w:t>
      </w:r>
      <w:proofErr w:type="spellEnd"/>
      <w:r w:rsidR="00BA60E0">
        <w:rPr>
          <w:b/>
          <w:bCs/>
        </w:rPr>
        <w:t xml:space="preserve"> </w:t>
      </w:r>
      <w:r w:rsidR="003966A0" w:rsidRPr="008C1C74">
        <w:t>(</w:t>
      </w:r>
      <w:r w:rsidR="00406C75" w:rsidRPr="008C1C74">
        <w:t>PLH140052</w:t>
      </w:r>
      <w:r w:rsidR="003966A0" w:rsidRPr="008C1C74">
        <w:t>)</w:t>
      </w:r>
      <w:r w:rsidRPr="008C1C74">
        <w:t xml:space="preserve"> – Obszar mający znaczenie dla Wspólnoty, położony</w:t>
      </w:r>
      <w:r w:rsidR="00406C75" w:rsidRPr="008C1C74">
        <w:t xml:space="preserve"> we wschodniej części gminy, o </w:t>
      </w:r>
      <w:r w:rsidRPr="008C1C74">
        <w:t xml:space="preserve">całkowitej </w:t>
      </w:r>
      <w:r w:rsidR="00406C75" w:rsidRPr="008C1C74">
        <w:t xml:space="preserve">powierzchni </w:t>
      </w:r>
      <w:r w:rsidRPr="008C1C74">
        <w:t>2214,06</w:t>
      </w:r>
      <w:r w:rsidR="00406C75" w:rsidRPr="008C1C74">
        <w:t xml:space="preserve"> ha</w:t>
      </w:r>
      <w:r w:rsidRPr="008C1C74">
        <w:t xml:space="preserve">. Znajduje się w województwie mazowieckim na terenie gmin Baranowo (powiat ostrołęcki), Jednorożec (powiat przasnyski) i </w:t>
      </w:r>
      <w:r w:rsidR="004110B8" w:rsidRPr="004110B8">
        <w:t xml:space="preserve">Krasnosielc </w:t>
      </w:r>
      <w:r w:rsidRPr="008C1C74">
        <w:t xml:space="preserve">(powiat </w:t>
      </w:r>
      <w:r w:rsidRPr="004110B8">
        <w:t xml:space="preserve">makowski). Przedmiotem ochrony na tym obszarze </w:t>
      </w:r>
      <w:r w:rsidR="000D7169" w:rsidRPr="004110B8">
        <w:t>są</w:t>
      </w:r>
      <w:r w:rsidRPr="004110B8">
        <w:t xml:space="preserve"> siedlisk</w:t>
      </w:r>
      <w:r w:rsidR="000D7169" w:rsidRPr="004110B8">
        <w:t>a</w:t>
      </w:r>
      <w:r w:rsidR="004110B8" w:rsidRPr="004110B8">
        <w:t xml:space="preserve"> </w:t>
      </w:r>
      <w:r w:rsidR="000D7169" w:rsidRPr="004110B8">
        <w:t>B</w:t>
      </w:r>
      <w:r w:rsidRPr="004110B8">
        <w:t xml:space="preserve">oru </w:t>
      </w:r>
      <w:proofErr w:type="spellStart"/>
      <w:r w:rsidRPr="004110B8">
        <w:t>chrobotkowego</w:t>
      </w:r>
      <w:proofErr w:type="spellEnd"/>
      <w:r w:rsidRPr="004110B8">
        <w:t xml:space="preserve"> </w:t>
      </w:r>
      <w:proofErr w:type="spellStart"/>
      <w:r w:rsidRPr="004110B8">
        <w:rPr>
          <w:i/>
          <w:iCs/>
        </w:rPr>
        <w:t>Cladonio-Pinetum</w:t>
      </w:r>
      <w:proofErr w:type="spellEnd"/>
      <w:r w:rsidRPr="004110B8">
        <w:t xml:space="preserve"> i </w:t>
      </w:r>
      <w:proofErr w:type="spellStart"/>
      <w:r w:rsidRPr="004110B8">
        <w:t>chrobotkowa</w:t>
      </w:r>
      <w:proofErr w:type="spellEnd"/>
      <w:r w:rsidRPr="004110B8">
        <w:t xml:space="preserve"> postać </w:t>
      </w:r>
      <w:proofErr w:type="spellStart"/>
      <w:r w:rsidRPr="004110B8">
        <w:rPr>
          <w:i/>
          <w:iCs/>
        </w:rPr>
        <w:t>Peucedano-Pinetum</w:t>
      </w:r>
      <w:proofErr w:type="spellEnd"/>
      <w:r w:rsidRPr="004110B8">
        <w:t xml:space="preserve"> (kod 91T0)</w:t>
      </w:r>
      <w:r w:rsidR="000D7169" w:rsidRPr="004110B8">
        <w:t xml:space="preserve">, Wydmy śródlądowe </w:t>
      </w:r>
    </w:p>
    <w:p w14:paraId="63EFE084" w14:textId="6280232B" w:rsidR="00406C75" w:rsidRPr="008C1C74" w:rsidRDefault="000D7169" w:rsidP="00B33CD7">
      <w:r w:rsidRPr="004110B8">
        <w:lastRenderedPageBreak/>
        <w:t xml:space="preserve">z murawami </w:t>
      </w:r>
      <w:proofErr w:type="spellStart"/>
      <w:r w:rsidRPr="004110B8">
        <w:t>napiaskowymi</w:t>
      </w:r>
      <w:proofErr w:type="spellEnd"/>
      <w:r w:rsidRPr="004110B8">
        <w:t xml:space="preserve">(kod 2330) oraz Łęgi wierzbowe, topolowe, olszowe i jesionowe </w:t>
      </w:r>
      <w:proofErr w:type="spellStart"/>
      <w:r w:rsidRPr="004110B8">
        <w:rPr>
          <w:i/>
          <w:iCs/>
        </w:rPr>
        <w:t>Salicetum</w:t>
      </w:r>
      <w:proofErr w:type="spellEnd"/>
      <w:r w:rsidRPr="004110B8">
        <w:rPr>
          <w:i/>
          <w:iCs/>
        </w:rPr>
        <w:t xml:space="preserve"> </w:t>
      </w:r>
      <w:proofErr w:type="spellStart"/>
      <w:r w:rsidRPr="004110B8">
        <w:rPr>
          <w:i/>
          <w:iCs/>
        </w:rPr>
        <w:t>albae</w:t>
      </w:r>
      <w:proofErr w:type="spellEnd"/>
      <w:r w:rsidRPr="004110B8">
        <w:rPr>
          <w:i/>
          <w:iCs/>
        </w:rPr>
        <w:t xml:space="preserve">, </w:t>
      </w:r>
      <w:proofErr w:type="spellStart"/>
      <w:r w:rsidRPr="004110B8">
        <w:rPr>
          <w:i/>
          <w:iCs/>
        </w:rPr>
        <w:t>Populetum</w:t>
      </w:r>
      <w:proofErr w:type="spellEnd"/>
      <w:r w:rsidRPr="004110B8">
        <w:rPr>
          <w:i/>
          <w:iCs/>
        </w:rPr>
        <w:t xml:space="preserve"> </w:t>
      </w:r>
      <w:proofErr w:type="spellStart"/>
      <w:r w:rsidRPr="004110B8">
        <w:rPr>
          <w:i/>
          <w:iCs/>
        </w:rPr>
        <w:t>albae</w:t>
      </w:r>
      <w:proofErr w:type="spellEnd"/>
      <w:r w:rsidRPr="004110B8">
        <w:rPr>
          <w:i/>
          <w:iCs/>
        </w:rPr>
        <w:t xml:space="preserve">, </w:t>
      </w:r>
      <w:proofErr w:type="spellStart"/>
      <w:r w:rsidRPr="004110B8">
        <w:rPr>
          <w:i/>
          <w:iCs/>
        </w:rPr>
        <w:t>Alnenion</w:t>
      </w:r>
      <w:proofErr w:type="spellEnd"/>
      <w:r w:rsidRPr="004110B8">
        <w:rPr>
          <w:i/>
          <w:iCs/>
        </w:rPr>
        <w:t xml:space="preserve"> </w:t>
      </w:r>
      <w:proofErr w:type="spellStart"/>
      <w:r w:rsidRPr="004110B8">
        <w:rPr>
          <w:i/>
          <w:iCs/>
        </w:rPr>
        <w:t>glutinoso-incanae</w:t>
      </w:r>
      <w:proofErr w:type="spellEnd"/>
      <w:r w:rsidRPr="004110B8">
        <w:rPr>
          <w:i/>
          <w:iCs/>
        </w:rPr>
        <w:t xml:space="preserve">, </w:t>
      </w:r>
      <w:r w:rsidRPr="004110B8">
        <w:t xml:space="preserve">olsy źródliskowe), a także </w:t>
      </w:r>
      <w:r w:rsidR="00681588" w:rsidRPr="004110B8">
        <w:t xml:space="preserve">roślina z gatunku Sasanka otwarta </w:t>
      </w:r>
      <w:proofErr w:type="spellStart"/>
      <w:r w:rsidR="00681588" w:rsidRPr="004110B8">
        <w:rPr>
          <w:i/>
          <w:iCs/>
        </w:rPr>
        <w:t>Pulsatilla</w:t>
      </w:r>
      <w:proofErr w:type="spellEnd"/>
      <w:r w:rsidR="00681588" w:rsidRPr="004110B8">
        <w:rPr>
          <w:i/>
          <w:iCs/>
        </w:rPr>
        <w:t xml:space="preserve"> </w:t>
      </w:r>
      <w:proofErr w:type="spellStart"/>
      <w:r w:rsidR="00681588" w:rsidRPr="004110B8">
        <w:rPr>
          <w:i/>
          <w:iCs/>
        </w:rPr>
        <w:t>patens</w:t>
      </w:r>
      <w:proofErr w:type="spellEnd"/>
      <w:r w:rsidR="00681588" w:rsidRPr="004110B8">
        <w:rPr>
          <w:i/>
          <w:iCs/>
        </w:rPr>
        <w:t xml:space="preserve"> </w:t>
      </w:r>
      <w:r w:rsidR="00681588" w:rsidRPr="004110B8">
        <w:t>(kod 1477)</w:t>
      </w:r>
      <w:r w:rsidR="008C1C74" w:rsidRPr="004110B8">
        <w:t>.</w:t>
      </w:r>
    </w:p>
    <w:p w14:paraId="04851FC4" w14:textId="77777777" w:rsidR="00AA3736" w:rsidRDefault="00AA3736" w:rsidP="00406C75">
      <w:pPr>
        <w:ind w:firstLine="432"/>
        <w:rPr>
          <w:highlight w:val="yellow"/>
        </w:rPr>
      </w:pPr>
    </w:p>
    <w:p w14:paraId="022066B1" w14:textId="08CD742B" w:rsidR="003966A0" w:rsidRDefault="003966A0" w:rsidP="00674BA7">
      <w:pPr>
        <w:ind w:firstLine="432"/>
      </w:pPr>
      <w:r w:rsidRPr="008C1C74">
        <w:rPr>
          <w:b/>
          <w:bCs/>
        </w:rPr>
        <w:t xml:space="preserve">Użytek ekologiczny </w:t>
      </w:r>
      <w:proofErr w:type="spellStart"/>
      <w:r w:rsidRPr="008C1C74">
        <w:rPr>
          <w:b/>
          <w:bCs/>
        </w:rPr>
        <w:t>Torfianka</w:t>
      </w:r>
      <w:proofErr w:type="spellEnd"/>
      <w:r w:rsidRPr="008C1C74">
        <w:t xml:space="preserve"> – torfowisko znajdujące się w obrębie ewidencyjnym Parciaki (numer działki ewidencyjnej 2056/102), zajmujące powierzchnię 1,0075 ha. Obiekt ustanowiony został w 2008 r. w celu </w:t>
      </w:r>
      <w:r w:rsidR="00674BA7" w:rsidRPr="008C1C74">
        <w:t>ochrony stanowisk storczyka szerokolistnego oraz takich gatunków zwierząt jak: wydra, bóbr, zalotka większa, czapla siwa i brodziec piskliwy</w:t>
      </w:r>
      <w:r w:rsidR="00096DDF" w:rsidRPr="00096DDF">
        <w:rPr>
          <w:color w:val="FF0000"/>
        </w:rPr>
        <w:t>.</w:t>
      </w:r>
    </w:p>
    <w:p w14:paraId="56D40D07" w14:textId="6F20571A" w:rsidR="00AA3736" w:rsidRDefault="00674BA7" w:rsidP="00B33CD7">
      <w:pPr>
        <w:ind w:firstLine="432"/>
      </w:pPr>
      <w:r w:rsidRPr="008C1C74">
        <w:rPr>
          <w:b/>
          <w:bCs/>
        </w:rPr>
        <w:t xml:space="preserve"> Pomniki przyrody </w:t>
      </w:r>
      <w:r w:rsidRPr="008C1C74">
        <w:t>– opisane w poniższej tabeli:</w:t>
      </w:r>
    </w:p>
    <w:p w14:paraId="7931714A" w14:textId="01BE623C" w:rsidR="00B33CD7" w:rsidRPr="00B33CD7" w:rsidRDefault="00B33CD7" w:rsidP="00B33CD7">
      <w:pPr>
        <w:pStyle w:val="Legenda"/>
      </w:pPr>
      <w:bookmarkStart w:id="34" w:name="_Toc151023394"/>
      <w:r>
        <w:t xml:space="preserve">Tabela </w:t>
      </w:r>
      <w:fldSimple w:instr=" SEQ Tabela \* ARABIC ">
        <w:r w:rsidR="00FD0C80">
          <w:rPr>
            <w:noProof/>
          </w:rPr>
          <w:t>2</w:t>
        </w:r>
      </w:fldSimple>
      <w:r>
        <w:t xml:space="preserve">. Pomniki przyrody na terenie Gminy Jednorożec </w:t>
      </w:r>
      <w:r w:rsidRPr="00B33CD7">
        <w:rPr>
          <w:i/>
          <w:iCs/>
          <w:sz w:val="18"/>
          <w:szCs w:val="18"/>
        </w:rPr>
        <w:t>[źródło: https://crfop.gdos.gov.pl/]</w:t>
      </w:r>
      <w:bookmarkEnd w:id="34"/>
    </w:p>
    <w:tbl>
      <w:tblPr>
        <w:tblStyle w:val="Tabela-Siatka"/>
        <w:tblW w:w="9322" w:type="dxa"/>
        <w:tblLook w:val="04A0" w:firstRow="1" w:lastRow="0" w:firstColumn="1" w:lastColumn="0" w:noHBand="0" w:noVBand="1"/>
      </w:tblPr>
      <w:tblGrid>
        <w:gridCol w:w="575"/>
        <w:gridCol w:w="4495"/>
        <w:gridCol w:w="4252"/>
      </w:tblGrid>
      <w:tr w:rsidR="00674BA7" w14:paraId="3E6922FC" w14:textId="77777777" w:rsidTr="00B33CD7">
        <w:tc>
          <w:tcPr>
            <w:tcW w:w="575" w:type="dxa"/>
            <w:shd w:val="clear" w:color="auto" w:fill="C6D9F1"/>
            <w:vAlign w:val="center"/>
          </w:tcPr>
          <w:p w14:paraId="2004B4F7" w14:textId="77777777" w:rsidR="00674BA7" w:rsidRPr="00674BA7" w:rsidRDefault="00674BA7" w:rsidP="00674BA7">
            <w:pPr>
              <w:jc w:val="center"/>
              <w:rPr>
                <w:b/>
                <w:bCs/>
              </w:rPr>
            </w:pPr>
            <w:r w:rsidRPr="00674BA7">
              <w:rPr>
                <w:b/>
                <w:bCs/>
              </w:rPr>
              <w:t>L.p.</w:t>
            </w:r>
          </w:p>
        </w:tc>
        <w:tc>
          <w:tcPr>
            <w:tcW w:w="4495" w:type="dxa"/>
            <w:shd w:val="clear" w:color="auto" w:fill="C6D9F1"/>
            <w:vAlign w:val="center"/>
          </w:tcPr>
          <w:p w14:paraId="6F9F1F06" w14:textId="77777777" w:rsidR="00674BA7" w:rsidRPr="00674BA7" w:rsidRDefault="00674BA7" w:rsidP="00674BA7">
            <w:pPr>
              <w:jc w:val="center"/>
              <w:rPr>
                <w:b/>
                <w:bCs/>
              </w:rPr>
            </w:pPr>
            <w:r>
              <w:rPr>
                <w:b/>
                <w:bCs/>
              </w:rPr>
              <w:t>Rodzaj tworu przyrody, opis</w:t>
            </w:r>
          </w:p>
        </w:tc>
        <w:tc>
          <w:tcPr>
            <w:tcW w:w="4252" w:type="dxa"/>
            <w:shd w:val="clear" w:color="auto" w:fill="C6D9F1"/>
            <w:vAlign w:val="center"/>
          </w:tcPr>
          <w:p w14:paraId="46762B54" w14:textId="77777777" w:rsidR="00674BA7" w:rsidRPr="00674BA7" w:rsidRDefault="00674BA7" w:rsidP="00674BA7">
            <w:pPr>
              <w:jc w:val="center"/>
              <w:rPr>
                <w:b/>
                <w:bCs/>
              </w:rPr>
            </w:pPr>
            <w:r>
              <w:rPr>
                <w:b/>
                <w:bCs/>
              </w:rPr>
              <w:t>Lokalizacja</w:t>
            </w:r>
          </w:p>
        </w:tc>
      </w:tr>
      <w:tr w:rsidR="00674BA7" w14:paraId="42C3DFD1" w14:textId="77777777" w:rsidTr="00293C91">
        <w:tc>
          <w:tcPr>
            <w:tcW w:w="575" w:type="dxa"/>
            <w:vAlign w:val="center"/>
          </w:tcPr>
          <w:p w14:paraId="627005D8" w14:textId="77777777" w:rsidR="00674BA7" w:rsidRPr="00674BA7" w:rsidRDefault="00674BA7" w:rsidP="00674BA7">
            <w:pPr>
              <w:jc w:val="center"/>
            </w:pPr>
            <w:r>
              <w:t>1</w:t>
            </w:r>
          </w:p>
        </w:tc>
        <w:tc>
          <w:tcPr>
            <w:tcW w:w="4495" w:type="dxa"/>
            <w:vAlign w:val="center"/>
          </w:tcPr>
          <w:p w14:paraId="7E9D29AC" w14:textId="77777777" w:rsidR="00674BA7" w:rsidRPr="00AA3736" w:rsidRDefault="00674BA7" w:rsidP="00674BA7">
            <w:pPr>
              <w:jc w:val="center"/>
            </w:pPr>
            <w:r>
              <w:t xml:space="preserve">Sosna zwyczajna </w:t>
            </w:r>
            <w:proofErr w:type="spellStart"/>
            <w:r>
              <w:rPr>
                <w:i/>
                <w:iCs/>
              </w:rPr>
              <w:t>Pinus</w:t>
            </w:r>
            <w:proofErr w:type="spellEnd"/>
            <w:r>
              <w:rPr>
                <w:i/>
                <w:iCs/>
              </w:rPr>
              <w:t xml:space="preserve"> </w:t>
            </w:r>
            <w:proofErr w:type="spellStart"/>
            <w:r>
              <w:rPr>
                <w:i/>
                <w:iCs/>
              </w:rPr>
              <w:t>sylvestris</w:t>
            </w:r>
            <w:proofErr w:type="spellEnd"/>
            <w:r w:rsidR="00AA3736">
              <w:t xml:space="preserve"> (pierśnica: 30 m; obwód: 336 cm; wysokość: 30m)</w:t>
            </w:r>
          </w:p>
        </w:tc>
        <w:tc>
          <w:tcPr>
            <w:tcW w:w="4252" w:type="dxa"/>
            <w:vAlign w:val="center"/>
          </w:tcPr>
          <w:p w14:paraId="6E54B580" w14:textId="77777777" w:rsidR="00674BA7" w:rsidRPr="00674BA7" w:rsidRDefault="00AA3736" w:rsidP="00674BA7">
            <w:pPr>
              <w:jc w:val="center"/>
            </w:pPr>
            <w:r w:rsidRPr="00AA3736">
              <w:t>Nadleśnictwo Parciaki, Leśnictwo Olszewka, oddział 79 h</w:t>
            </w:r>
          </w:p>
        </w:tc>
      </w:tr>
      <w:tr w:rsidR="00674BA7" w14:paraId="2E5C2272" w14:textId="77777777" w:rsidTr="00293C91">
        <w:tc>
          <w:tcPr>
            <w:tcW w:w="575" w:type="dxa"/>
            <w:vAlign w:val="center"/>
          </w:tcPr>
          <w:p w14:paraId="6F6E398D" w14:textId="77777777" w:rsidR="00674BA7" w:rsidRPr="00674BA7" w:rsidRDefault="00674BA7" w:rsidP="00674BA7">
            <w:pPr>
              <w:jc w:val="center"/>
            </w:pPr>
            <w:r>
              <w:t>2</w:t>
            </w:r>
          </w:p>
        </w:tc>
        <w:tc>
          <w:tcPr>
            <w:tcW w:w="4495" w:type="dxa"/>
            <w:vAlign w:val="center"/>
          </w:tcPr>
          <w:p w14:paraId="72A2D440" w14:textId="77777777" w:rsidR="00674BA7" w:rsidRPr="00674BA7" w:rsidRDefault="00AA3736" w:rsidP="00674BA7">
            <w:pPr>
              <w:jc w:val="center"/>
            </w:pPr>
            <w:r>
              <w:t>D</w:t>
            </w:r>
            <w:r w:rsidRPr="00AA3736">
              <w:t xml:space="preserve">ąb szypułkowy </w:t>
            </w:r>
            <w:proofErr w:type="spellStart"/>
            <w:r w:rsidRPr="00AA3736">
              <w:rPr>
                <w:i/>
                <w:iCs/>
              </w:rPr>
              <w:t>Quercus</w:t>
            </w:r>
            <w:proofErr w:type="spellEnd"/>
            <w:r w:rsidRPr="00AA3736">
              <w:rPr>
                <w:i/>
                <w:iCs/>
              </w:rPr>
              <w:t xml:space="preserve"> robur</w:t>
            </w:r>
            <w:r>
              <w:t xml:space="preserve"> (</w:t>
            </w:r>
            <w:r w:rsidRPr="00AA3736">
              <w:t>pierśnica: 138cm; obwód: 434cm; wysokość:25m</w:t>
            </w:r>
            <w:r>
              <w:t>)</w:t>
            </w:r>
          </w:p>
        </w:tc>
        <w:tc>
          <w:tcPr>
            <w:tcW w:w="4252" w:type="dxa"/>
            <w:vAlign w:val="center"/>
          </w:tcPr>
          <w:p w14:paraId="6BB5892B" w14:textId="77777777" w:rsidR="00674BA7" w:rsidRPr="00674BA7" w:rsidRDefault="00AA3736" w:rsidP="00674BA7">
            <w:pPr>
              <w:jc w:val="center"/>
            </w:pPr>
            <w:r w:rsidRPr="00AA3736">
              <w:t>Nadleśnictwo Parciaki, Leśnictwo Olszewka, oddział 79 h</w:t>
            </w:r>
          </w:p>
        </w:tc>
      </w:tr>
      <w:tr w:rsidR="00674BA7" w14:paraId="71616B29" w14:textId="77777777" w:rsidTr="00B33CD7">
        <w:trPr>
          <w:trHeight w:val="1661"/>
        </w:trPr>
        <w:tc>
          <w:tcPr>
            <w:tcW w:w="575" w:type="dxa"/>
            <w:vAlign w:val="center"/>
          </w:tcPr>
          <w:p w14:paraId="1FA23194" w14:textId="77777777" w:rsidR="00674BA7" w:rsidRPr="00674BA7" w:rsidRDefault="00674BA7" w:rsidP="00674BA7">
            <w:pPr>
              <w:jc w:val="center"/>
            </w:pPr>
            <w:r>
              <w:t>3</w:t>
            </w:r>
          </w:p>
        </w:tc>
        <w:tc>
          <w:tcPr>
            <w:tcW w:w="4495" w:type="dxa"/>
            <w:vAlign w:val="center"/>
          </w:tcPr>
          <w:p w14:paraId="2C54BD27" w14:textId="77777777" w:rsidR="00674BA7" w:rsidRPr="00AA3736" w:rsidRDefault="00AA3736" w:rsidP="00674BA7">
            <w:pPr>
              <w:jc w:val="center"/>
            </w:pPr>
            <w:r w:rsidRPr="00AA3736">
              <w:t xml:space="preserve">Modrzew europejski </w:t>
            </w:r>
            <w:proofErr w:type="spellStart"/>
            <w:r w:rsidRPr="00AA3736">
              <w:rPr>
                <w:i/>
                <w:iCs/>
              </w:rPr>
              <w:t>Larix</w:t>
            </w:r>
            <w:proofErr w:type="spellEnd"/>
            <w:r w:rsidRPr="00AA3736">
              <w:rPr>
                <w:i/>
                <w:iCs/>
              </w:rPr>
              <w:t xml:space="preserve"> </w:t>
            </w:r>
            <w:proofErr w:type="spellStart"/>
            <w:r w:rsidRPr="00AA3736">
              <w:rPr>
                <w:i/>
                <w:iCs/>
              </w:rPr>
              <w:t>decidua</w:t>
            </w:r>
            <w:proofErr w:type="spellEnd"/>
          </w:p>
        </w:tc>
        <w:tc>
          <w:tcPr>
            <w:tcW w:w="4252" w:type="dxa"/>
            <w:vAlign w:val="center"/>
          </w:tcPr>
          <w:p w14:paraId="49E95876" w14:textId="77777777" w:rsidR="00AA3736" w:rsidRDefault="00AA3736" w:rsidP="00AA3736">
            <w:pPr>
              <w:jc w:val="center"/>
            </w:pPr>
            <w:r>
              <w:t>wg aktu prawnego: Nadleśnictwo Parciaki, Leśnictwo Olszewka, oddział 156 m; wg informacji PGL LP:</w:t>
            </w:r>
          </w:p>
          <w:p w14:paraId="17F371CC" w14:textId="77777777" w:rsidR="00674BA7" w:rsidRPr="00674BA7" w:rsidRDefault="00AA3736" w:rsidP="00AA3736">
            <w:pPr>
              <w:jc w:val="center"/>
            </w:pPr>
            <w:r>
              <w:t>Nadleśnictwo Parciaki, oddz. 195 b Leśnictwo Budziska</w:t>
            </w:r>
          </w:p>
        </w:tc>
      </w:tr>
    </w:tbl>
    <w:p w14:paraId="4158EBBF" w14:textId="77777777" w:rsidR="00674BA7" w:rsidRPr="00674BA7" w:rsidRDefault="00674BA7" w:rsidP="00674BA7">
      <w:pPr>
        <w:ind w:firstLine="432"/>
        <w:rPr>
          <w:highlight w:val="yellow"/>
        </w:rPr>
      </w:pPr>
    </w:p>
    <w:p w14:paraId="477F34AF" w14:textId="77777777" w:rsidR="00B33CD7" w:rsidRDefault="00B33CD7">
      <w:pPr>
        <w:spacing w:line="240" w:lineRule="auto"/>
        <w:jc w:val="left"/>
        <w:rPr>
          <w:rFonts w:eastAsia="Times New Roman"/>
          <w:b/>
          <w:bCs/>
          <w:sz w:val="32"/>
          <w:szCs w:val="28"/>
          <w:lang w:eastAsia="zh-CN"/>
        </w:rPr>
      </w:pPr>
      <w:bookmarkStart w:id="35" w:name="_Toc147736756"/>
      <w:r>
        <w:br w:type="page"/>
      </w:r>
    </w:p>
    <w:p w14:paraId="1FC2F3E5" w14:textId="2808C95E" w:rsidR="00B33CD7" w:rsidRDefault="00EA44CE" w:rsidP="00B33CD7">
      <w:pPr>
        <w:pStyle w:val="Nagwek1"/>
        <w:rPr>
          <w:lang w:val="pl-PL"/>
        </w:rPr>
      </w:pPr>
      <w:r>
        <w:rPr>
          <w:lang w:val="pl-PL"/>
        </w:rPr>
        <w:lastRenderedPageBreak/>
        <w:t>Sprawozdanie z wykonania zadań zawartych w Planie Gospodarki Niskoemisyjnej dla Gminy</w:t>
      </w:r>
      <w:r w:rsidR="00406C75">
        <w:rPr>
          <w:lang w:val="pl-PL"/>
        </w:rPr>
        <w:t xml:space="preserve"> Jednorożec</w:t>
      </w:r>
      <w:r>
        <w:rPr>
          <w:lang w:val="pl-PL"/>
        </w:rPr>
        <w:t xml:space="preserve"> 201</w:t>
      </w:r>
      <w:r w:rsidR="00A305D7">
        <w:rPr>
          <w:lang w:val="pl-PL"/>
        </w:rPr>
        <w:t>5</w:t>
      </w:r>
      <w:bookmarkEnd w:id="35"/>
    </w:p>
    <w:p w14:paraId="53F75425" w14:textId="73FACA0F" w:rsidR="00B33CD7" w:rsidRPr="00B33CD7" w:rsidRDefault="00B33CD7" w:rsidP="00B33CD7">
      <w:pPr>
        <w:pStyle w:val="Legenda"/>
        <w:rPr>
          <w:lang w:eastAsia="zh-CN"/>
        </w:rPr>
      </w:pPr>
      <w:bookmarkStart w:id="36" w:name="_Toc151023395"/>
      <w:r>
        <w:t xml:space="preserve">Tabela </w:t>
      </w:r>
      <w:fldSimple w:instr=" SEQ Tabela \* ARABIC ">
        <w:r w:rsidR="00FD0C80">
          <w:rPr>
            <w:noProof/>
          </w:rPr>
          <w:t>3</w:t>
        </w:r>
      </w:fldSimple>
      <w:r>
        <w:t>. Działania inwestycyjne zaplanowane w ramach Planu Gospodarki Niskoemisyjnej 2015</w:t>
      </w:r>
      <w:bookmarkEnd w:id="36"/>
    </w:p>
    <w:tbl>
      <w:tblPr>
        <w:tblStyle w:val="Tabela-Siatka"/>
        <w:tblW w:w="10262" w:type="dxa"/>
        <w:jc w:val="center"/>
        <w:tblLook w:val="04A0" w:firstRow="1" w:lastRow="0" w:firstColumn="1" w:lastColumn="0" w:noHBand="0" w:noVBand="1"/>
      </w:tblPr>
      <w:tblGrid>
        <w:gridCol w:w="630"/>
        <w:gridCol w:w="4218"/>
        <w:gridCol w:w="5414"/>
      </w:tblGrid>
      <w:tr w:rsidR="00DB2DD8" w14:paraId="674432C2" w14:textId="77777777" w:rsidTr="00293C91">
        <w:trPr>
          <w:jc w:val="center"/>
        </w:trPr>
        <w:tc>
          <w:tcPr>
            <w:tcW w:w="630" w:type="dxa"/>
            <w:shd w:val="clear" w:color="auto" w:fill="C6D9F1"/>
            <w:vAlign w:val="center"/>
          </w:tcPr>
          <w:p w14:paraId="4EADEB97" w14:textId="77777777" w:rsidR="00DB2DD8" w:rsidRDefault="00EA44CE">
            <w:pPr>
              <w:spacing w:line="240" w:lineRule="auto"/>
              <w:jc w:val="center"/>
              <w:rPr>
                <w:rFonts w:cs="Calibri"/>
                <w:b/>
                <w:bCs/>
                <w:color w:val="000000" w:themeColor="text1"/>
                <w:szCs w:val="24"/>
              </w:rPr>
            </w:pPr>
            <w:r>
              <w:rPr>
                <w:rFonts w:cs="Calibri"/>
                <w:b/>
                <w:bCs/>
                <w:color w:val="000000" w:themeColor="text1"/>
                <w:szCs w:val="24"/>
              </w:rPr>
              <w:t>L.p.</w:t>
            </w:r>
          </w:p>
        </w:tc>
        <w:tc>
          <w:tcPr>
            <w:tcW w:w="4218" w:type="dxa"/>
            <w:shd w:val="clear" w:color="auto" w:fill="C6D9F1"/>
            <w:vAlign w:val="center"/>
          </w:tcPr>
          <w:p w14:paraId="0133DA4C" w14:textId="77777777" w:rsidR="00DB2DD8" w:rsidRDefault="00EA44CE">
            <w:pPr>
              <w:spacing w:line="240" w:lineRule="auto"/>
              <w:jc w:val="center"/>
              <w:rPr>
                <w:rFonts w:cs="Calibri"/>
                <w:b/>
                <w:bCs/>
                <w:color w:val="000000" w:themeColor="text1"/>
                <w:szCs w:val="24"/>
              </w:rPr>
            </w:pPr>
            <w:r>
              <w:rPr>
                <w:rFonts w:cs="Calibri"/>
                <w:b/>
                <w:bCs/>
                <w:color w:val="000000" w:themeColor="text1"/>
                <w:szCs w:val="24"/>
              </w:rPr>
              <w:t>Nazwa zadania</w:t>
            </w:r>
          </w:p>
        </w:tc>
        <w:tc>
          <w:tcPr>
            <w:tcW w:w="5414" w:type="dxa"/>
            <w:shd w:val="clear" w:color="auto" w:fill="C6D9F1"/>
            <w:vAlign w:val="center"/>
          </w:tcPr>
          <w:p w14:paraId="3D4A524D" w14:textId="77777777" w:rsidR="00DB2DD8" w:rsidRDefault="00EA44CE">
            <w:pPr>
              <w:spacing w:line="240" w:lineRule="auto"/>
              <w:jc w:val="center"/>
              <w:rPr>
                <w:rFonts w:cs="Calibri"/>
                <w:b/>
                <w:bCs/>
                <w:color w:val="000000" w:themeColor="text1"/>
                <w:szCs w:val="24"/>
              </w:rPr>
            </w:pPr>
            <w:r>
              <w:rPr>
                <w:rFonts w:cs="Calibri"/>
                <w:b/>
                <w:bCs/>
                <w:color w:val="000000" w:themeColor="text1"/>
                <w:szCs w:val="24"/>
              </w:rPr>
              <w:t>Stopień realizacji</w:t>
            </w:r>
          </w:p>
        </w:tc>
      </w:tr>
      <w:tr w:rsidR="00A305D7" w14:paraId="1CFFF5B9" w14:textId="77777777" w:rsidTr="00293C91">
        <w:trPr>
          <w:trHeight w:val="819"/>
          <w:jc w:val="center"/>
        </w:trPr>
        <w:tc>
          <w:tcPr>
            <w:tcW w:w="630" w:type="dxa"/>
            <w:vAlign w:val="center"/>
          </w:tcPr>
          <w:p w14:paraId="3E5C192A" w14:textId="77777777" w:rsidR="00A305D7" w:rsidRDefault="00A305D7" w:rsidP="00A305D7">
            <w:pPr>
              <w:spacing w:line="240" w:lineRule="auto"/>
              <w:jc w:val="center"/>
              <w:rPr>
                <w:rFonts w:cs="Calibri"/>
                <w:color w:val="000000" w:themeColor="text1"/>
                <w:sz w:val="22"/>
              </w:rPr>
            </w:pPr>
            <w:r>
              <w:rPr>
                <w:rFonts w:cs="Calibri"/>
                <w:color w:val="000000" w:themeColor="text1"/>
                <w:sz w:val="22"/>
              </w:rPr>
              <w:t>1.</w:t>
            </w:r>
          </w:p>
        </w:tc>
        <w:tc>
          <w:tcPr>
            <w:tcW w:w="4218" w:type="dxa"/>
            <w:vAlign w:val="bottom"/>
          </w:tcPr>
          <w:p w14:paraId="6E3E2E2E" w14:textId="2067E443" w:rsidR="00A305D7" w:rsidRPr="004110B8" w:rsidRDefault="00A305D7" w:rsidP="004110B8">
            <w:pPr>
              <w:pStyle w:val="Teksttreci20"/>
              <w:shd w:val="clear" w:color="auto" w:fill="auto"/>
              <w:spacing w:before="0" w:after="0" w:line="240" w:lineRule="auto"/>
              <w:ind w:firstLine="0"/>
              <w:jc w:val="both"/>
              <w:rPr>
                <w:rFonts w:asciiTheme="minorHAnsi" w:hAnsiTheme="minorHAnsi" w:cstheme="minorHAnsi"/>
                <w:sz w:val="22"/>
                <w:szCs w:val="22"/>
              </w:rPr>
            </w:pPr>
            <w:r w:rsidRPr="004110B8">
              <w:rPr>
                <w:rFonts w:asciiTheme="minorHAnsi" w:hAnsiTheme="minorHAnsi" w:cstheme="minorHAnsi"/>
                <w:sz w:val="22"/>
                <w:szCs w:val="22"/>
              </w:rPr>
              <w:t xml:space="preserve">Montaż instalacji solarnych, paneli fotowoltaicznych oraz pomp ciepła w budynkach oświatowych w </w:t>
            </w:r>
            <w:proofErr w:type="spellStart"/>
            <w:r w:rsidRPr="004110B8">
              <w:rPr>
                <w:rFonts w:asciiTheme="minorHAnsi" w:hAnsiTheme="minorHAnsi" w:cstheme="minorHAnsi"/>
                <w:sz w:val="22"/>
                <w:szCs w:val="22"/>
              </w:rPr>
              <w:t>msc</w:t>
            </w:r>
            <w:proofErr w:type="spellEnd"/>
            <w:r w:rsidRPr="004110B8">
              <w:rPr>
                <w:rFonts w:asciiTheme="minorHAnsi" w:hAnsiTheme="minorHAnsi" w:cstheme="minorHAnsi"/>
                <w:sz w:val="22"/>
                <w:szCs w:val="22"/>
              </w:rPr>
              <w:t>. Jednorożec, Parciaki, Żelazna Rządowa, Lip</w:t>
            </w:r>
            <w:r w:rsidR="00096DDF" w:rsidRPr="004110B8">
              <w:rPr>
                <w:rFonts w:asciiTheme="minorHAnsi" w:hAnsiTheme="minorHAnsi" w:cstheme="minorHAnsi"/>
                <w:sz w:val="22"/>
                <w:szCs w:val="22"/>
              </w:rPr>
              <w:t>a</w:t>
            </w:r>
            <w:r w:rsidRPr="004110B8">
              <w:rPr>
                <w:rFonts w:asciiTheme="minorHAnsi" w:hAnsiTheme="minorHAnsi" w:cstheme="minorHAnsi"/>
                <w:sz w:val="22"/>
                <w:szCs w:val="22"/>
              </w:rPr>
              <w:t>, Drążdżew</w:t>
            </w:r>
            <w:r w:rsidR="00096DDF" w:rsidRPr="004110B8">
              <w:rPr>
                <w:rFonts w:asciiTheme="minorHAnsi" w:hAnsiTheme="minorHAnsi" w:cstheme="minorHAnsi"/>
                <w:sz w:val="22"/>
                <w:szCs w:val="22"/>
              </w:rPr>
              <w:t>o</w:t>
            </w:r>
            <w:r w:rsidRPr="004110B8">
              <w:rPr>
                <w:rFonts w:asciiTheme="minorHAnsi" w:hAnsiTheme="minorHAnsi" w:cstheme="minorHAnsi"/>
                <w:sz w:val="22"/>
                <w:szCs w:val="22"/>
              </w:rPr>
              <w:t xml:space="preserve"> Now</w:t>
            </w:r>
            <w:r w:rsidR="00096DDF" w:rsidRPr="004110B8">
              <w:rPr>
                <w:rFonts w:asciiTheme="minorHAnsi" w:hAnsiTheme="minorHAnsi" w:cstheme="minorHAnsi"/>
                <w:sz w:val="22"/>
                <w:szCs w:val="22"/>
              </w:rPr>
              <w:t>e</w:t>
            </w:r>
            <w:r w:rsidRPr="004110B8">
              <w:rPr>
                <w:rFonts w:asciiTheme="minorHAnsi" w:hAnsiTheme="minorHAnsi" w:cstheme="minorHAnsi"/>
                <w:sz w:val="22"/>
                <w:szCs w:val="22"/>
              </w:rPr>
              <w:t xml:space="preserve">, Ulatowo-Pogorzel, </w:t>
            </w:r>
            <w:proofErr w:type="spellStart"/>
            <w:r w:rsidRPr="004110B8">
              <w:rPr>
                <w:rFonts w:asciiTheme="minorHAnsi" w:hAnsiTheme="minorHAnsi" w:cstheme="minorHAnsi"/>
                <w:sz w:val="22"/>
                <w:szCs w:val="22"/>
              </w:rPr>
              <w:t>Małowidz</w:t>
            </w:r>
            <w:proofErr w:type="spellEnd"/>
          </w:p>
          <w:p w14:paraId="627E9751" w14:textId="77777777" w:rsidR="00A305D7" w:rsidRPr="004110B8" w:rsidRDefault="00A305D7" w:rsidP="004110B8">
            <w:pPr>
              <w:spacing w:line="240" w:lineRule="auto"/>
              <w:rPr>
                <w:rFonts w:asciiTheme="minorHAnsi" w:hAnsiTheme="minorHAnsi" w:cstheme="minorHAnsi"/>
                <w:color w:val="000000" w:themeColor="text1"/>
                <w:sz w:val="22"/>
              </w:rPr>
            </w:pPr>
          </w:p>
        </w:tc>
        <w:tc>
          <w:tcPr>
            <w:tcW w:w="5414" w:type="dxa"/>
          </w:tcPr>
          <w:p w14:paraId="2D7FDAF7" w14:textId="77777777" w:rsidR="00A305D7" w:rsidRPr="004110B8" w:rsidRDefault="00A305D7" w:rsidP="004110B8">
            <w:pPr>
              <w:spacing w:line="240" w:lineRule="auto"/>
              <w:rPr>
                <w:rFonts w:asciiTheme="minorHAnsi" w:hAnsiTheme="minorHAnsi" w:cstheme="minorHAnsi"/>
                <w:color w:val="000000" w:themeColor="text1"/>
                <w:sz w:val="22"/>
              </w:rPr>
            </w:pPr>
            <w:r w:rsidRPr="004110B8">
              <w:rPr>
                <w:rFonts w:asciiTheme="minorHAnsi" w:hAnsiTheme="minorHAnsi" w:cstheme="minorHAnsi"/>
                <w:sz w:val="22"/>
              </w:rPr>
              <w:t xml:space="preserve">Zamontowano instalację solarną na budynku szkoły                 w </w:t>
            </w:r>
            <w:proofErr w:type="spellStart"/>
            <w:r w:rsidRPr="004110B8">
              <w:rPr>
                <w:rFonts w:asciiTheme="minorHAnsi" w:hAnsiTheme="minorHAnsi" w:cstheme="minorHAnsi"/>
                <w:sz w:val="22"/>
              </w:rPr>
              <w:t>Połoni</w:t>
            </w:r>
            <w:proofErr w:type="spellEnd"/>
            <w:r w:rsidRPr="004110B8">
              <w:rPr>
                <w:rFonts w:asciiTheme="minorHAnsi" w:hAnsiTheme="minorHAnsi" w:cstheme="minorHAnsi"/>
                <w:sz w:val="22"/>
              </w:rPr>
              <w:t>, na budynku szkoły w Olszewce i pomiędzy budynkiem szkoły podstawowej w Jednorożcu  a halą widowiskowo-sportową. W roku 2021 w budynku Zespołu Placówek Oświatowych wymieniono źródło ogrzewania na instalację gazową.</w:t>
            </w:r>
          </w:p>
        </w:tc>
      </w:tr>
      <w:tr w:rsidR="00A305D7" w14:paraId="50228497" w14:textId="77777777" w:rsidTr="00293C91">
        <w:trPr>
          <w:jc w:val="center"/>
        </w:trPr>
        <w:tc>
          <w:tcPr>
            <w:tcW w:w="630" w:type="dxa"/>
            <w:vAlign w:val="center"/>
          </w:tcPr>
          <w:p w14:paraId="22827255" w14:textId="77777777" w:rsidR="00A305D7" w:rsidRDefault="00A305D7" w:rsidP="00A305D7">
            <w:pPr>
              <w:spacing w:line="240" w:lineRule="auto"/>
              <w:jc w:val="center"/>
              <w:rPr>
                <w:rFonts w:cs="Calibri"/>
                <w:color w:val="000000" w:themeColor="text1"/>
                <w:sz w:val="22"/>
              </w:rPr>
            </w:pPr>
            <w:r>
              <w:rPr>
                <w:rFonts w:cs="Calibri"/>
                <w:color w:val="000000" w:themeColor="text1"/>
                <w:sz w:val="22"/>
              </w:rPr>
              <w:t>2.</w:t>
            </w:r>
          </w:p>
        </w:tc>
        <w:tc>
          <w:tcPr>
            <w:tcW w:w="4218" w:type="dxa"/>
            <w:vAlign w:val="bottom"/>
          </w:tcPr>
          <w:p w14:paraId="0168DC3B" w14:textId="77777777" w:rsidR="00A305D7" w:rsidRPr="004110B8" w:rsidRDefault="00A305D7" w:rsidP="004110B8">
            <w:pPr>
              <w:spacing w:line="240" w:lineRule="auto"/>
              <w:rPr>
                <w:rFonts w:asciiTheme="minorHAnsi" w:hAnsiTheme="minorHAnsi" w:cstheme="minorHAnsi"/>
                <w:color w:val="000000" w:themeColor="text1"/>
                <w:sz w:val="22"/>
              </w:rPr>
            </w:pPr>
            <w:r w:rsidRPr="004110B8">
              <w:rPr>
                <w:rFonts w:asciiTheme="minorHAnsi" w:hAnsiTheme="minorHAnsi" w:cstheme="minorHAnsi"/>
                <w:sz w:val="22"/>
              </w:rPr>
              <w:t>Montaż instalacji solarnych, paneli fotowoltaicznych oraz pomp ciepła w budynkach użyteczności publicznej (budynek Ośrodka Zdrowia w Jednorożcu oraz Ośrodka Zdrowia w Żelaznej Rządowej)</w:t>
            </w:r>
          </w:p>
        </w:tc>
        <w:tc>
          <w:tcPr>
            <w:tcW w:w="5414" w:type="dxa"/>
          </w:tcPr>
          <w:p w14:paraId="2ED58380" w14:textId="00BCAEBE" w:rsidR="00A305D7" w:rsidRPr="004110B8" w:rsidRDefault="00A305D7" w:rsidP="004110B8">
            <w:pPr>
              <w:spacing w:line="240" w:lineRule="auto"/>
              <w:rPr>
                <w:rFonts w:asciiTheme="minorHAnsi" w:hAnsiTheme="minorHAnsi" w:cstheme="minorHAnsi"/>
                <w:color w:val="000000" w:themeColor="text1"/>
                <w:sz w:val="22"/>
              </w:rPr>
            </w:pPr>
            <w:r w:rsidRPr="004110B8">
              <w:rPr>
                <w:rFonts w:asciiTheme="minorHAnsi" w:hAnsiTheme="minorHAnsi" w:cstheme="minorHAnsi"/>
                <w:sz w:val="22"/>
              </w:rPr>
              <w:t>W budynku Ośrodka Zdrowia</w:t>
            </w:r>
            <w:r w:rsidR="004110B8" w:rsidRPr="004110B8">
              <w:rPr>
                <w:rFonts w:asciiTheme="minorHAnsi" w:hAnsiTheme="minorHAnsi" w:cstheme="minorHAnsi"/>
                <w:sz w:val="22"/>
              </w:rPr>
              <w:t xml:space="preserve"> </w:t>
            </w:r>
            <w:r w:rsidRPr="004110B8">
              <w:rPr>
                <w:rFonts w:asciiTheme="minorHAnsi" w:hAnsiTheme="minorHAnsi" w:cstheme="minorHAnsi"/>
                <w:sz w:val="22"/>
              </w:rPr>
              <w:t>w Jednorożcu źródło ciepła na instalację gazową. Nie powstały instalacje solarne</w:t>
            </w:r>
            <w:r w:rsidR="00096DDF" w:rsidRPr="004110B8">
              <w:rPr>
                <w:rFonts w:asciiTheme="minorHAnsi" w:hAnsiTheme="minorHAnsi" w:cstheme="minorHAnsi"/>
                <w:sz w:val="22"/>
              </w:rPr>
              <w:t xml:space="preserve"> </w:t>
            </w:r>
            <w:r w:rsidRPr="004110B8">
              <w:rPr>
                <w:rFonts w:asciiTheme="minorHAnsi" w:hAnsiTheme="minorHAnsi" w:cstheme="minorHAnsi"/>
                <w:sz w:val="22"/>
              </w:rPr>
              <w:t>i fotowoltaiczne na budynkach Ośrodków Zdrowia ze względu na brak uzyskania dofinansowania.</w:t>
            </w:r>
          </w:p>
        </w:tc>
      </w:tr>
      <w:tr w:rsidR="00A305D7" w14:paraId="230B5A31" w14:textId="77777777" w:rsidTr="00293C91">
        <w:trPr>
          <w:jc w:val="center"/>
        </w:trPr>
        <w:tc>
          <w:tcPr>
            <w:tcW w:w="630" w:type="dxa"/>
            <w:vAlign w:val="center"/>
          </w:tcPr>
          <w:p w14:paraId="574577F2" w14:textId="77777777" w:rsidR="00A305D7" w:rsidRDefault="00A305D7" w:rsidP="00A305D7">
            <w:pPr>
              <w:spacing w:line="240" w:lineRule="auto"/>
              <w:jc w:val="center"/>
              <w:rPr>
                <w:rFonts w:cs="Calibri"/>
                <w:color w:val="000000" w:themeColor="text1"/>
                <w:sz w:val="22"/>
              </w:rPr>
            </w:pPr>
            <w:r>
              <w:rPr>
                <w:rFonts w:cs="Calibri"/>
                <w:color w:val="000000" w:themeColor="text1"/>
                <w:sz w:val="22"/>
              </w:rPr>
              <w:t>3.</w:t>
            </w:r>
          </w:p>
        </w:tc>
        <w:tc>
          <w:tcPr>
            <w:tcW w:w="4218" w:type="dxa"/>
            <w:vAlign w:val="bottom"/>
          </w:tcPr>
          <w:p w14:paraId="1F177467" w14:textId="0454CCFF" w:rsidR="00A305D7" w:rsidRPr="004110B8" w:rsidRDefault="00A305D7" w:rsidP="004110B8">
            <w:pPr>
              <w:spacing w:line="240" w:lineRule="auto"/>
              <w:rPr>
                <w:rFonts w:asciiTheme="minorHAnsi" w:hAnsiTheme="minorHAnsi" w:cstheme="minorHAnsi"/>
                <w:color w:val="000000" w:themeColor="text1"/>
                <w:sz w:val="22"/>
              </w:rPr>
            </w:pPr>
            <w:r w:rsidRPr="004110B8">
              <w:rPr>
                <w:rFonts w:asciiTheme="minorHAnsi" w:hAnsiTheme="minorHAnsi" w:cstheme="minorHAnsi"/>
                <w:sz w:val="22"/>
              </w:rPr>
              <w:t>Montaż instalacji solarnych, paneli fotowoltaicznych oraz pomp ciepła w budynkach użyteczności publicznej (budynek Urzędu Gminy w Jednorożcu</w:t>
            </w:r>
            <w:r w:rsidR="00096DDF" w:rsidRPr="004110B8">
              <w:rPr>
                <w:rFonts w:asciiTheme="minorHAnsi" w:hAnsiTheme="minorHAnsi" w:cstheme="minorHAnsi"/>
                <w:sz w:val="22"/>
              </w:rPr>
              <w:t>)</w:t>
            </w:r>
          </w:p>
        </w:tc>
        <w:tc>
          <w:tcPr>
            <w:tcW w:w="5414" w:type="dxa"/>
          </w:tcPr>
          <w:p w14:paraId="61D96610" w14:textId="77777777" w:rsidR="00A305D7" w:rsidRPr="004110B8" w:rsidRDefault="00A305D7" w:rsidP="004110B8">
            <w:pPr>
              <w:pStyle w:val="Teksttreci20"/>
              <w:shd w:val="clear" w:color="auto" w:fill="auto"/>
              <w:spacing w:before="0" w:after="0" w:line="240" w:lineRule="auto"/>
              <w:ind w:firstLine="0"/>
              <w:jc w:val="both"/>
              <w:rPr>
                <w:rFonts w:asciiTheme="minorHAnsi" w:hAnsiTheme="minorHAnsi" w:cstheme="minorHAnsi"/>
                <w:sz w:val="22"/>
                <w:szCs w:val="22"/>
              </w:rPr>
            </w:pPr>
            <w:r w:rsidRPr="004110B8">
              <w:rPr>
                <w:rFonts w:asciiTheme="minorHAnsi" w:hAnsiTheme="minorHAnsi" w:cstheme="minorHAnsi"/>
                <w:sz w:val="22"/>
                <w:szCs w:val="22"/>
              </w:rPr>
              <w:t>W budynku Urzędu Gminy wymieniono źródło ciepła na instalację gazową.</w:t>
            </w:r>
          </w:p>
          <w:p w14:paraId="6C2D5B10" w14:textId="77777777" w:rsidR="00A305D7" w:rsidRPr="004110B8" w:rsidRDefault="00A305D7" w:rsidP="004110B8">
            <w:pPr>
              <w:spacing w:line="240" w:lineRule="auto"/>
              <w:rPr>
                <w:rFonts w:asciiTheme="minorHAnsi" w:hAnsiTheme="minorHAnsi" w:cstheme="minorHAnsi"/>
                <w:color w:val="000000" w:themeColor="text1"/>
                <w:sz w:val="22"/>
              </w:rPr>
            </w:pPr>
            <w:r w:rsidRPr="004110B8">
              <w:rPr>
                <w:rFonts w:asciiTheme="minorHAnsi" w:hAnsiTheme="minorHAnsi" w:cstheme="minorHAnsi"/>
                <w:sz w:val="22"/>
              </w:rPr>
              <w:t>Obecnie w trakcie jest montaż instalacji fotowoltaicznej na budynku Urzędu Gminy</w:t>
            </w:r>
          </w:p>
        </w:tc>
      </w:tr>
      <w:tr w:rsidR="00A305D7" w14:paraId="19A29525" w14:textId="77777777" w:rsidTr="00293C91">
        <w:trPr>
          <w:jc w:val="center"/>
        </w:trPr>
        <w:tc>
          <w:tcPr>
            <w:tcW w:w="630" w:type="dxa"/>
            <w:vAlign w:val="center"/>
          </w:tcPr>
          <w:p w14:paraId="058FDA81" w14:textId="77777777" w:rsidR="00A305D7" w:rsidRDefault="00A305D7" w:rsidP="00A305D7">
            <w:pPr>
              <w:spacing w:line="240" w:lineRule="auto"/>
              <w:jc w:val="center"/>
              <w:rPr>
                <w:rFonts w:cs="Calibri"/>
                <w:color w:val="000000" w:themeColor="text1"/>
                <w:sz w:val="22"/>
              </w:rPr>
            </w:pPr>
            <w:r>
              <w:rPr>
                <w:rFonts w:cs="Calibri"/>
                <w:color w:val="000000" w:themeColor="text1"/>
                <w:sz w:val="22"/>
              </w:rPr>
              <w:t>4.</w:t>
            </w:r>
          </w:p>
        </w:tc>
        <w:tc>
          <w:tcPr>
            <w:tcW w:w="4218" w:type="dxa"/>
            <w:vAlign w:val="center"/>
          </w:tcPr>
          <w:p w14:paraId="7ABE2C06" w14:textId="77777777" w:rsidR="00A305D7" w:rsidRPr="004110B8" w:rsidRDefault="00A305D7" w:rsidP="004110B8">
            <w:pPr>
              <w:spacing w:line="240" w:lineRule="auto"/>
              <w:rPr>
                <w:rFonts w:asciiTheme="minorHAnsi" w:hAnsiTheme="minorHAnsi" w:cstheme="minorHAnsi"/>
                <w:color w:val="000000" w:themeColor="text1"/>
                <w:sz w:val="22"/>
              </w:rPr>
            </w:pPr>
            <w:r w:rsidRPr="004110B8">
              <w:rPr>
                <w:rStyle w:val="Teksttreci28pt"/>
                <w:rFonts w:asciiTheme="minorHAnsi" w:hAnsiTheme="minorHAnsi" w:cstheme="minorHAnsi"/>
                <w:sz w:val="22"/>
                <w:szCs w:val="22"/>
              </w:rPr>
              <w:t>Wymiana oświetlenia pomieszczeń biurowych w budynku Urzędu Gminy w Jednorożcu</w:t>
            </w:r>
          </w:p>
        </w:tc>
        <w:tc>
          <w:tcPr>
            <w:tcW w:w="5414" w:type="dxa"/>
          </w:tcPr>
          <w:p w14:paraId="6CABE5FA" w14:textId="77777777" w:rsidR="00A305D7" w:rsidRPr="004110B8" w:rsidRDefault="00A305D7" w:rsidP="004110B8">
            <w:pPr>
              <w:spacing w:line="240" w:lineRule="auto"/>
              <w:rPr>
                <w:rFonts w:asciiTheme="minorHAnsi" w:hAnsiTheme="minorHAnsi" w:cstheme="minorHAnsi"/>
                <w:color w:val="000000" w:themeColor="text1"/>
                <w:sz w:val="22"/>
              </w:rPr>
            </w:pPr>
            <w:r w:rsidRPr="004110B8">
              <w:rPr>
                <w:rStyle w:val="Teksttreci28pt"/>
                <w:rFonts w:asciiTheme="minorHAnsi" w:hAnsiTheme="minorHAnsi" w:cstheme="minorHAnsi"/>
                <w:sz w:val="22"/>
                <w:szCs w:val="22"/>
              </w:rPr>
              <w:t>Zadanie zostało zrealizowane w części budynku - wymieniono 30 sztuk oświetlenia</w:t>
            </w:r>
          </w:p>
        </w:tc>
      </w:tr>
      <w:tr w:rsidR="00A305D7" w14:paraId="107234E4" w14:textId="77777777" w:rsidTr="00293C91">
        <w:trPr>
          <w:jc w:val="center"/>
        </w:trPr>
        <w:tc>
          <w:tcPr>
            <w:tcW w:w="630" w:type="dxa"/>
            <w:vAlign w:val="center"/>
          </w:tcPr>
          <w:p w14:paraId="0D406085" w14:textId="77777777" w:rsidR="00A305D7" w:rsidRDefault="00A305D7" w:rsidP="00A305D7">
            <w:pPr>
              <w:spacing w:line="240" w:lineRule="auto"/>
              <w:jc w:val="center"/>
              <w:rPr>
                <w:rFonts w:cs="Calibri"/>
                <w:color w:val="000000" w:themeColor="text1"/>
                <w:sz w:val="22"/>
              </w:rPr>
            </w:pPr>
            <w:r>
              <w:rPr>
                <w:rFonts w:cs="Calibri"/>
                <w:color w:val="000000" w:themeColor="text1"/>
                <w:sz w:val="22"/>
              </w:rPr>
              <w:t>5.</w:t>
            </w:r>
          </w:p>
        </w:tc>
        <w:tc>
          <w:tcPr>
            <w:tcW w:w="4218" w:type="dxa"/>
            <w:vAlign w:val="bottom"/>
          </w:tcPr>
          <w:p w14:paraId="79C38B01" w14:textId="77777777" w:rsidR="00A305D7" w:rsidRPr="004110B8" w:rsidRDefault="00A305D7" w:rsidP="004110B8">
            <w:pPr>
              <w:spacing w:line="240" w:lineRule="auto"/>
              <w:rPr>
                <w:rFonts w:asciiTheme="minorHAnsi" w:hAnsiTheme="minorHAnsi" w:cstheme="minorHAnsi"/>
                <w:color w:val="000000" w:themeColor="text1"/>
                <w:sz w:val="22"/>
              </w:rPr>
            </w:pPr>
            <w:r w:rsidRPr="004110B8">
              <w:rPr>
                <w:rStyle w:val="Teksttreci28pt"/>
                <w:rFonts w:asciiTheme="minorHAnsi" w:hAnsiTheme="minorHAnsi" w:cstheme="minorHAnsi"/>
                <w:sz w:val="22"/>
                <w:szCs w:val="22"/>
              </w:rPr>
              <w:t>Wymiana oświetlenia pomieszczeń w budynkach oświatowych na terenie gminy Jednorożec</w:t>
            </w:r>
          </w:p>
        </w:tc>
        <w:tc>
          <w:tcPr>
            <w:tcW w:w="5414" w:type="dxa"/>
          </w:tcPr>
          <w:p w14:paraId="5DB8AA82" w14:textId="77777777" w:rsidR="00A305D7" w:rsidRPr="004110B8" w:rsidRDefault="00A305D7" w:rsidP="004110B8">
            <w:pPr>
              <w:spacing w:line="240" w:lineRule="auto"/>
              <w:rPr>
                <w:rFonts w:asciiTheme="minorHAnsi" w:hAnsiTheme="minorHAnsi" w:cstheme="minorHAnsi"/>
                <w:color w:val="000000" w:themeColor="text1"/>
                <w:sz w:val="22"/>
              </w:rPr>
            </w:pPr>
            <w:r w:rsidRPr="004110B8">
              <w:rPr>
                <w:rFonts w:asciiTheme="minorHAnsi" w:hAnsiTheme="minorHAnsi" w:cstheme="minorHAnsi"/>
                <w:sz w:val="22"/>
              </w:rPr>
              <w:t>Placówki oświatowe wykonywały zadanie własnymi siłami i środkami. Urząd Gminy nie posiada wiedzy w tym zakresie.</w:t>
            </w:r>
          </w:p>
        </w:tc>
      </w:tr>
      <w:tr w:rsidR="00DB2DD8" w14:paraId="6D7B903F" w14:textId="77777777" w:rsidTr="00293C91">
        <w:trPr>
          <w:jc w:val="center"/>
        </w:trPr>
        <w:tc>
          <w:tcPr>
            <w:tcW w:w="630" w:type="dxa"/>
            <w:vAlign w:val="center"/>
          </w:tcPr>
          <w:p w14:paraId="0863C561" w14:textId="77777777" w:rsidR="00DB2DD8" w:rsidRDefault="00A305D7">
            <w:pPr>
              <w:spacing w:line="240" w:lineRule="auto"/>
              <w:jc w:val="center"/>
              <w:rPr>
                <w:rFonts w:cs="Calibri"/>
                <w:color w:val="000000" w:themeColor="text1"/>
                <w:sz w:val="22"/>
              </w:rPr>
            </w:pPr>
            <w:r>
              <w:rPr>
                <w:rFonts w:cs="Calibri"/>
                <w:color w:val="000000" w:themeColor="text1"/>
                <w:sz w:val="22"/>
              </w:rPr>
              <w:t>6</w:t>
            </w:r>
            <w:r w:rsidR="00EA44CE">
              <w:rPr>
                <w:rFonts w:cs="Calibri"/>
                <w:color w:val="000000" w:themeColor="text1"/>
                <w:sz w:val="22"/>
              </w:rPr>
              <w:t>.</w:t>
            </w:r>
          </w:p>
        </w:tc>
        <w:tc>
          <w:tcPr>
            <w:tcW w:w="4218" w:type="dxa"/>
            <w:vAlign w:val="center"/>
          </w:tcPr>
          <w:p w14:paraId="7697D6B4" w14:textId="77777777" w:rsidR="00A305D7" w:rsidRPr="004110B8" w:rsidRDefault="00A305D7" w:rsidP="004110B8">
            <w:pPr>
              <w:pStyle w:val="Teksttreci20"/>
              <w:shd w:val="clear" w:color="auto" w:fill="auto"/>
              <w:spacing w:before="0" w:after="0" w:line="240" w:lineRule="auto"/>
              <w:ind w:firstLine="0"/>
              <w:jc w:val="both"/>
              <w:rPr>
                <w:rStyle w:val="Teksttreci28pt"/>
                <w:rFonts w:asciiTheme="minorHAnsi" w:hAnsiTheme="minorHAnsi" w:cstheme="minorHAnsi"/>
                <w:sz w:val="22"/>
                <w:szCs w:val="22"/>
              </w:rPr>
            </w:pPr>
            <w:r w:rsidRPr="004110B8">
              <w:rPr>
                <w:rStyle w:val="Teksttreci28pt"/>
                <w:rFonts w:asciiTheme="minorHAnsi" w:hAnsiTheme="minorHAnsi" w:cstheme="minorHAnsi"/>
                <w:sz w:val="22"/>
                <w:szCs w:val="22"/>
              </w:rPr>
              <w:t>Organizacja wspólnych przetargów na zakup energii elektrycznej dla Urzędu Gminy i podległych mu instytucji</w:t>
            </w:r>
          </w:p>
          <w:p w14:paraId="3A14A7A2" w14:textId="77777777" w:rsidR="00DB2DD8" w:rsidRPr="004110B8" w:rsidRDefault="00DB2DD8" w:rsidP="004110B8">
            <w:pPr>
              <w:spacing w:line="240" w:lineRule="auto"/>
              <w:rPr>
                <w:rFonts w:asciiTheme="minorHAnsi" w:hAnsiTheme="minorHAnsi" w:cstheme="minorHAnsi"/>
                <w:color w:val="000000" w:themeColor="text1"/>
                <w:sz w:val="22"/>
              </w:rPr>
            </w:pPr>
          </w:p>
        </w:tc>
        <w:tc>
          <w:tcPr>
            <w:tcW w:w="5414" w:type="dxa"/>
            <w:vAlign w:val="center"/>
          </w:tcPr>
          <w:p w14:paraId="456FCF96" w14:textId="77777777" w:rsidR="00DB2DD8" w:rsidRPr="004110B8" w:rsidRDefault="00A305D7" w:rsidP="004110B8">
            <w:pPr>
              <w:spacing w:line="240" w:lineRule="auto"/>
              <w:rPr>
                <w:rFonts w:asciiTheme="minorHAnsi" w:hAnsiTheme="minorHAnsi" w:cstheme="minorHAnsi"/>
                <w:color w:val="000000" w:themeColor="text1"/>
                <w:sz w:val="22"/>
              </w:rPr>
            </w:pPr>
            <w:r w:rsidRPr="004110B8">
              <w:rPr>
                <w:rStyle w:val="PogrubienieTeksttreci275pt"/>
                <w:rFonts w:asciiTheme="minorHAnsi" w:hAnsiTheme="minorHAnsi" w:cstheme="minorHAnsi"/>
                <w:b w:val="0"/>
                <w:bCs w:val="0"/>
                <w:sz w:val="22"/>
                <w:szCs w:val="22"/>
              </w:rPr>
              <w:t>Zadanie realizowane corocznie</w:t>
            </w:r>
          </w:p>
        </w:tc>
      </w:tr>
      <w:tr w:rsidR="00A305D7" w14:paraId="2BB614C4" w14:textId="77777777" w:rsidTr="00293C91">
        <w:trPr>
          <w:jc w:val="center"/>
        </w:trPr>
        <w:tc>
          <w:tcPr>
            <w:tcW w:w="630" w:type="dxa"/>
            <w:vAlign w:val="center"/>
          </w:tcPr>
          <w:p w14:paraId="3859AA29" w14:textId="77777777" w:rsidR="00A305D7" w:rsidRDefault="00A305D7" w:rsidP="00A305D7">
            <w:pPr>
              <w:spacing w:line="240" w:lineRule="auto"/>
              <w:jc w:val="center"/>
              <w:rPr>
                <w:rFonts w:cs="Calibri"/>
                <w:color w:val="000000" w:themeColor="text1"/>
                <w:sz w:val="22"/>
              </w:rPr>
            </w:pPr>
            <w:r>
              <w:rPr>
                <w:rFonts w:cs="Calibri"/>
                <w:color w:val="000000" w:themeColor="text1"/>
                <w:sz w:val="22"/>
              </w:rPr>
              <w:t>7.</w:t>
            </w:r>
          </w:p>
        </w:tc>
        <w:tc>
          <w:tcPr>
            <w:tcW w:w="4218" w:type="dxa"/>
            <w:vAlign w:val="center"/>
          </w:tcPr>
          <w:p w14:paraId="62E1C8AD" w14:textId="77777777" w:rsidR="00A305D7" w:rsidRPr="004110B8" w:rsidRDefault="00A305D7" w:rsidP="004110B8">
            <w:pPr>
              <w:pStyle w:val="Teksttreci20"/>
              <w:shd w:val="clear" w:color="auto" w:fill="auto"/>
              <w:spacing w:before="0" w:after="0" w:line="240" w:lineRule="auto"/>
              <w:ind w:firstLine="0"/>
              <w:jc w:val="both"/>
              <w:rPr>
                <w:rStyle w:val="Teksttreci28pt"/>
                <w:rFonts w:asciiTheme="minorHAnsi" w:hAnsiTheme="minorHAnsi" w:cstheme="minorHAnsi"/>
                <w:sz w:val="22"/>
                <w:szCs w:val="22"/>
              </w:rPr>
            </w:pPr>
            <w:r w:rsidRPr="004110B8">
              <w:rPr>
                <w:rStyle w:val="Teksttreci28pt"/>
                <w:rFonts w:asciiTheme="minorHAnsi" w:hAnsiTheme="minorHAnsi" w:cstheme="minorHAnsi"/>
                <w:sz w:val="22"/>
                <w:szCs w:val="22"/>
              </w:rPr>
              <w:t xml:space="preserve">Modernizacja oświetlenia ulicznego na terenie gminy Jednorożec (wymiana lamp sodowych na </w:t>
            </w:r>
            <w:proofErr w:type="spellStart"/>
            <w:r w:rsidRPr="004110B8">
              <w:rPr>
                <w:rStyle w:val="Teksttreci28pt"/>
                <w:rFonts w:asciiTheme="minorHAnsi" w:hAnsiTheme="minorHAnsi" w:cstheme="minorHAnsi"/>
                <w:sz w:val="22"/>
                <w:szCs w:val="22"/>
              </w:rPr>
              <w:t>ledowe</w:t>
            </w:r>
            <w:proofErr w:type="spellEnd"/>
            <w:r w:rsidRPr="004110B8">
              <w:rPr>
                <w:rStyle w:val="Teksttreci28pt"/>
                <w:rFonts w:asciiTheme="minorHAnsi" w:hAnsiTheme="minorHAnsi" w:cstheme="minorHAnsi"/>
                <w:sz w:val="22"/>
                <w:szCs w:val="22"/>
              </w:rPr>
              <w:t>)</w:t>
            </w:r>
          </w:p>
          <w:p w14:paraId="0ADC7044" w14:textId="77777777" w:rsidR="00A305D7" w:rsidRPr="004110B8" w:rsidRDefault="00A305D7" w:rsidP="004110B8">
            <w:pPr>
              <w:spacing w:line="240" w:lineRule="auto"/>
              <w:rPr>
                <w:rFonts w:asciiTheme="minorHAnsi" w:hAnsiTheme="minorHAnsi" w:cstheme="minorHAnsi"/>
                <w:color w:val="000000" w:themeColor="text1"/>
                <w:sz w:val="22"/>
              </w:rPr>
            </w:pPr>
          </w:p>
        </w:tc>
        <w:tc>
          <w:tcPr>
            <w:tcW w:w="5414" w:type="dxa"/>
            <w:vAlign w:val="center"/>
          </w:tcPr>
          <w:p w14:paraId="45CB84E5" w14:textId="5A92D30A" w:rsidR="00A305D7" w:rsidRPr="004110B8" w:rsidRDefault="00A305D7" w:rsidP="004110B8">
            <w:pPr>
              <w:spacing w:line="240" w:lineRule="auto"/>
              <w:rPr>
                <w:rFonts w:asciiTheme="minorHAnsi" w:hAnsiTheme="minorHAnsi" w:cstheme="minorHAnsi"/>
                <w:color w:val="000000" w:themeColor="text1"/>
                <w:sz w:val="22"/>
              </w:rPr>
            </w:pPr>
            <w:r w:rsidRPr="004110B8">
              <w:rPr>
                <w:rStyle w:val="Teksttreci28pt"/>
                <w:rFonts w:asciiTheme="minorHAnsi" w:hAnsiTheme="minorHAnsi" w:cstheme="minorHAnsi"/>
                <w:sz w:val="22"/>
                <w:szCs w:val="22"/>
              </w:rPr>
              <w:t>Wykonano wymianę oświetlenia ulicznego sodowego na LED</w:t>
            </w:r>
            <w:r w:rsidR="004110B8" w:rsidRPr="004110B8">
              <w:rPr>
                <w:rStyle w:val="Teksttreci28pt"/>
                <w:rFonts w:asciiTheme="minorHAnsi" w:hAnsiTheme="minorHAnsi" w:cstheme="minorHAnsi"/>
                <w:sz w:val="22"/>
                <w:szCs w:val="22"/>
              </w:rPr>
              <w:t xml:space="preserve"> </w:t>
            </w:r>
            <w:r w:rsidRPr="004110B8">
              <w:rPr>
                <w:rStyle w:val="Teksttreci28pt"/>
                <w:rFonts w:asciiTheme="minorHAnsi" w:hAnsiTheme="minorHAnsi" w:cstheme="minorHAnsi"/>
                <w:sz w:val="22"/>
                <w:szCs w:val="22"/>
              </w:rPr>
              <w:t>w miejscowościach: Kobylaki-Wólka, Żelazna Rządowa, Ulatowo-Pogorzel, Lipa i ulica Mazowiecka w miejscowości Jednorożec.</w:t>
            </w:r>
          </w:p>
        </w:tc>
      </w:tr>
      <w:tr w:rsidR="00A305D7" w14:paraId="2F6CB1AE" w14:textId="77777777" w:rsidTr="00293C91">
        <w:trPr>
          <w:jc w:val="center"/>
        </w:trPr>
        <w:tc>
          <w:tcPr>
            <w:tcW w:w="630" w:type="dxa"/>
            <w:vAlign w:val="center"/>
          </w:tcPr>
          <w:p w14:paraId="0347794D" w14:textId="77777777" w:rsidR="00A305D7" w:rsidRDefault="00A305D7" w:rsidP="00A305D7">
            <w:pPr>
              <w:spacing w:line="240" w:lineRule="auto"/>
              <w:jc w:val="center"/>
              <w:rPr>
                <w:rFonts w:cs="Calibri"/>
                <w:color w:val="000000" w:themeColor="text1"/>
                <w:sz w:val="22"/>
              </w:rPr>
            </w:pPr>
            <w:r>
              <w:rPr>
                <w:rFonts w:cs="Calibri"/>
                <w:color w:val="000000" w:themeColor="text1"/>
                <w:sz w:val="22"/>
              </w:rPr>
              <w:t>8.</w:t>
            </w:r>
          </w:p>
        </w:tc>
        <w:tc>
          <w:tcPr>
            <w:tcW w:w="4218" w:type="dxa"/>
            <w:vAlign w:val="center"/>
          </w:tcPr>
          <w:p w14:paraId="68052722" w14:textId="77777777" w:rsidR="00A305D7" w:rsidRPr="004110B8" w:rsidRDefault="00A305D7" w:rsidP="004110B8">
            <w:pPr>
              <w:spacing w:line="240" w:lineRule="auto"/>
              <w:rPr>
                <w:rFonts w:asciiTheme="minorHAnsi" w:hAnsiTheme="minorHAnsi" w:cstheme="minorHAnsi"/>
                <w:color w:val="000000" w:themeColor="text1"/>
                <w:sz w:val="22"/>
              </w:rPr>
            </w:pPr>
            <w:r w:rsidRPr="004110B8">
              <w:rPr>
                <w:rStyle w:val="Teksttreci28pt"/>
                <w:rFonts w:asciiTheme="minorHAnsi" w:hAnsiTheme="minorHAnsi" w:cstheme="minorHAnsi"/>
                <w:sz w:val="22"/>
                <w:szCs w:val="22"/>
              </w:rPr>
              <w:t>Budowa ścieżek rowerowych na terenie gminy Jednorożec</w:t>
            </w:r>
          </w:p>
        </w:tc>
        <w:tc>
          <w:tcPr>
            <w:tcW w:w="5414" w:type="dxa"/>
          </w:tcPr>
          <w:p w14:paraId="28BB2AFB" w14:textId="77777777" w:rsidR="00A305D7" w:rsidRPr="004110B8" w:rsidRDefault="00A305D7" w:rsidP="004110B8">
            <w:pPr>
              <w:spacing w:line="240" w:lineRule="auto"/>
              <w:rPr>
                <w:rFonts w:asciiTheme="minorHAnsi" w:hAnsiTheme="minorHAnsi" w:cstheme="minorHAnsi"/>
                <w:color w:val="000000" w:themeColor="text1"/>
                <w:sz w:val="22"/>
              </w:rPr>
            </w:pPr>
            <w:r w:rsidRPr="004110B8">
              <w:rPr>
                <w:rFonts w:asciiTheme="minorHAnsi" w:hAnsiTheme="minorHAnsi" w:cstheme="minorHAnsi"/>
                <w:sz w:val="22"/>
              </w:rPr>
              <w:t>Zadanie nie zostało zrealizowane ze względu na brak uzyskania dofinansowania.</w:t>
            </w:r>
          </w:p>
        </w:tc>
      </w:tr>
      <w:tr w:rsidR="00A305D7" w14:paraId="40B9344E" w14:textId="77777777" w:rsidTr="00293C91">
        <w:trPr>
          <w:jc w:val="center"/>
        </w:trPr>
        <w:tc>
          <w:tcPr>
            <w:tcW w:w="630" w:type="dxa"/>
            <w:vAlign w:val="center"/>
          </w:tcPr>
          <w:p w14:paraId="77E93986" w14:textId="77777777" w:rsidR="00A305D7" w:rsidRDefault="00A305D7" w:rsidP="00A305D7">
            <w:pPr>
              <w:spacing w:line="240" w:lineRule="auto"/>
              <w:jc w:val="center"/>
              <w:rPr>
                <w:rFonts w:cs="Calibri"/>
                <w:color w:val="000000" w:themeColor="text1"/>
                <w:sz w:val="22"/>
              </w:rPr>
            </w:pPr>
            <w:r>
              <w:rPr>
                <w:rFonts w:cs="Calibri"/>
                <w:color w:val="000000" w:themeColor="text1"/>
                <w:sz w:val="22"/>
              </w:rPr>
              <w:t>9.</w:t>
            </w:r>
          </w:p>
        </w:tc>
        <w:tc>
          <w:tcPr>
            <w:tcW w:w="4218" w:type="dxa"/>
            <w:vAlign w:val="center"/>
          </w:tcPr>
          <w:p w14:paraId="4950B74D" w14:textId="77777777" w:rsidR="00A305D7" w:rsidRPr="004110B8" w:rsidRDefault="00A305D7" w:rsidP="004110B8">
            <w:pPr>
              <w:spacing w:line="240" w:lineRule="auto"/>
              <w:rPr>
                <w:rFonts w:asciiTheme="minorHAnsi" w:hAnsiTheme="minorHAnsi" w:cstheme="minorHAnsi"/>
                <w:color w:val="000000" w:themeColor="text1"/>
                <w:sz w:val="22"/>
              </w:rPr>
            </w:pPr>
            <w:r w:rsidRPr="004110B8">
              <w:rPr>
                <w:rStyle w:val="Teksttreci28pt"/>
                <w:rFonts w:asciiTheme="minorHAnsi" w:hAnsiTheme="minorHAnsi" w:cstheme="minorHAnsi"/>
                <w:sz w:val="22"/>
                <w:szCs w:val="22"/>
              </w:rPr>
              <w:t xml:space="preserve">Remont ulic na terenie </w:t>
            </w:r>
            <w:proofErr w:type="spellStart"/>
            <w:r w:rsidRPr="004110B8">
              <w:rPr>
                <w:rStyle w:val="Teksttreci28pt"/>
                <w:rFonts w:asciiTheme="minorHAnsi" w:hAnsiTheme="minorHAnsi" w:cstheme="minorHAnsi"/>
                <w:sz w:val="22"/>
                <w:szCs w:val="22"/>
              </w:rPr>
              <w:t>msc</w:t>
            </w:r>
            <w:proofErr w:type="spellEnd"/>
            <w:r w:rsidRPr="004110B8">
              <w:rPr>
                <w:rStyle w:val="Teksttreci28pt"/>
                <w:rFonts w:asciiTheme="minorHAnsi" w:hAnsiTheme="minorHAnsi" w:cstheme="minorHAnsi"/>
                <w:sz w:val="22"/>
                <w:szCs w:val="22"/>
              </w:rPr>
              <w:t>. Jednorożec oraz Stegna (remont nawierzchni, chodniki, parkingi, zagospodarowanie terenu)</w:t>
            </w:r>
          </w:p>
        </w:tc>
        <w:tc>
          <w:tcPr>
            <w:tcW w:w="5414" w:type="dxa"/>
          </w:tcPr>
          <w:p w14:paraId="3894D4EC" w14:textId="77777777" w:rsidR="00A305D7" w:rsidRPr="004110B8" w:rsidRDefault="00A305D7" w:rsidP="004110B8">
            <w:pPr>
              <w:spacing w:line="240" w:lineRule="auto"/>
              <w:rPr>
                <w:rFonts w:asciiTheme="minorHAnsi" w:hAnsiTheme="minorHAnsi" w:cstheme="minorHAnsi"/>
                <w:color w:val="000000" w:themeColor="text1"/>
                <w:sz w:val="22"/>
              </w:rPr>
            </w:pPr>
            <w:r w:rsidRPr="004110B8">
              <w:rPr>
                <w:rFonts w:asciiTheme="minorHAnsi" w:hAnsiTheme="minorHAnsi" w:cstheme="minorHAnsi"/>
                <w:sz w:val="22"/>
              </w:rPr>
              <w:t>Zadanie jest w trakcie realizacji. Planowany termin ukończenia inwestycji do końca 2024 roku. Zrealizowana część obejmuje odcinki dróg o łącznej długości 2731,46 m – ulice: Zdrojowa, Krótka, Wolności w miejscowości Stegna i ulice: Jasna, Klubowa, Leśna w miejscowości Jednorożec.</w:t>
            </w:r>
          </w:p>
        </w:tc>
      </w:tr>
    </w:tbl>
    <w:p w14:paraId="713EBAE5" w14:textId="77777777" w:rsidR="00DB2DD8" w:rsidRDefault="00EA44CE" w:rsidP="00293C91">
      <w:pPr>
        <w:ind w:firstLine="709"/>
      </w:pPr>
      <w:r>
        <w:lastRenderedPageBreak/>
        <w:t>W bazowym dokumencie z 201</w:t>
      </w:r>
      <w:r w:rsidR="00A305D7">
        <w:t>5</w:t>
      </w:r>
      <w:r>
        <w:t xml:space="preserve"> roku założono ograniczenie emisji CO</w:t>
      </w:r>
      <w:r>
        <w:rPr>
          <w:vertAlign w:val="subscript"/>
        </w:rPr>
        <w:t xml:space="preserve">2, </w:t>
      </w:r>
      <w:r w:rsidRPr="004110B8">
        <w:t xml:space="preserve">zużycia energii </w:t>
      </w:r>
      <w:r>
        <w:t xml:space="preserve">oraz zwiększenie udziału energii pochodzącej ze źródeł odnawialnych. Ze względu na brak środków nie udało się wykonać wszystkich zaplanowanych inwestycji. </w:t>
      </w:r>
    </w:p>
    <w:p w14:paraId="0E94D9CE" w14:textId="77777777" w:rsidR="00DB2DD8" w:rsidRDefault="00EA44CE">
      <w:pPr>
        <w:ind w:firstLine="709"/>
        <w:rPr>
          <w:lang w:eastAsia="pl-PL"/>
        </w:rPr>
      </w:pPr>
      <w:r>
        <w:t>Z inwentaryzacji kontrolnej przeprowadzonej w 2020 roku wynika, że Gminie udało się osiągnąć założony cel ograniczenia emisji gazów cieplarnianych oraz zużycia energii. Gmina stale wspiera mieszkańców w pozyskiwaniu środków na montaż odnawialnych źródeł energii oraz termomodernizację budynków prywatnych.</w:t>
      </w:r>
      <w:r>
        <w:br w:type="page"/>
      </w:r>
    </w:p>
    <w:p w14:paraId="7F747BFD" w14:textId="77777777" w:rsidR="00DB2DD8" w:rsidRDefault="00EA44CE">
      <w:pPr>
        <w:pStyle w:val="Nagwek1"/>
      </w:pPr>
      <w:bookmarkStart w:id="37" w:name="_Toc468699712"/>
      <w:bookmarkStart w:id="38" w:name="_Toc147736757"/>
      <w:r>
        <w:lastRenderedPageBreak/>
        <w:t>Emisja CO</w:t>
      </w:r>
      <w:r>
        <w:rPr>
          <w:vertAlign w:val="subscript"/>
        </w:rPr>
        <w:t>2</w:t>
      </w:r>
      <w:r>
        <w:t xml:space="preserve"> z analizowanego obszaru</w:t>
      </w:r>
      <w:bookmarkEnd w:id="37"/>
      <w:bookmarkEnd w:id="38"/>
    </w:p>
    <w:p w14:paraId="32C5960B" w14:textId="77777777" w:rsidR="00DB2DD8" w:rsidRDefault="00EA44CE">
      <w:pPr>
        <w:pStyle w:val="Nagwek2"/>
      </w:pPr>
      <w:bookmarkStart w:id="39" w:name="_Toc468699713"/>
      <w:bookmarkStart w:id="40" w:name="_Toc147736758"/>
      <w:r>
        <w:t>Informacje wstępne i metodologia</w:t>
      </w:r>
      <w:bookmarkEnd w:id="39"/>
      <w:bookmarkEnd w:id="40"/>
    </w:p>
    <w:p w14:paraId="6119E4A8" w14:textId="77777777" w:rsidR="00DB2DD8" w:rsidRDefault="00EA44CE">
      <w:pPr>
        <w:pBdr>
          <w:top w:val="single" w:sz="4" w:space="1" w:color="auto"/>
          <w:left w:val="single" w:sz="4" w:space="4" w:color="auto"/>
          <w:bottom w:val="single" w:sz="4" w:space="0" w:color="auto"/>
          <w:right w:val="single" w:sz="4" w:space="4" w:color="auto"/>
        </w:pBdr>
        <w:shd w:val="clear" w:color="auto" w:fill="B8CCE4"/>
        <w:spacing w:before="240"/>
        <w:rPr>
          <w:b/>
          <w:bCs/>
          <w:color w:val="000000"/>
          <w:sz w:val="28"/>
          <w:szCs w:val="28"/>
        </w:rPr>
      </w:pPr>
      <w:r>
        <w:rPr>
          <w:b/>
          <w:color w:val="000000"/>
          <w:sz w:val="28"/>
          <w:szCs w:val="28"/>
        </w:rPr>
        <w:t>Bazowa inwentaryzacja emisji przepr</w:t>
      </w:r>
      <w:r w:rsidR="007A3325">
        <w:rPr>
          <w:b/>
          <w:color w:val="000000"/>
          <w:sz w:val="28"/>
          <w:szCs w:val="28"/>
        </w:rPr>
        <w:t>owadzona na terenie Gminy w 2010</w:t>
      </w:r>
      <w:r>
        <w:rPr>
          <w:b/>
          <w:color w:val="000000"/>
          <w:sz w:val="28"/>
          <w:szCs w:val="28"/>
        </w:rPr>
        <w:t xml:space="preserve"> roku dostarczyła informacji niezbędnych do określenia wielkości emisji dwutlenku węgla pochodzącego ze spalania nośników energii. Dzięki temu określono główne antropogeniczne źródła emisji CO</w:t>
      </w:r>
      <w:r>
        <w:rPr>
          <w:b/>
          <w:color w:val="000000"/>
          <w:sz w:val="28"/>
          <w:szCs w:val="28"/>
          <w:vertAlign w:val="subscript"/>
        </w:rPr>
        <w:t>2</w:t>
      </w:r>
      <w:r>
        <w:rPr>
          <w:b/>
          <w:color w:val="000000"/>
          <w:sz w:val="28"/>
          <w:szCs w:val="28"/>
        </w:rPr>
        <w:t xml:space="preserve"> oraz zaplanowano działania na rzecz realizacji CELU NADRZĘDNEGO – redukcji emisji CO</w:t>
      </w:r>
      <w:r>
        <w:rPr>
          <w:b/>
          <w:color w:val="000000"/>
          <w:sz w:val="28"/>
          <w:szCs w:val="28"/>
          <w:vertAlign w:val="subscript"/>
        </w:rPr>
        <w:t>2</w:t>
      </w:r>
      <w:r>
        <w:rPr>
          <w:b/>
          <w:color w:val="000000"/>
          <w:sz w:val="28"/>
          <w:szCs w:val="28"/>
        </w:rPr>
        <w:t>.</w:t>
      </w:r>
    </w:p>
    <w:p w14:paraId="3965F7DE" w14:textId="77777777" w:rsidR="00DB2DD8" w:rsidRDefault="00DB2DD8">
      <w:pPr>
        <w:rPr>
          <w:color w:val="000000" w:themeColor="text1"/>
          <w:highlight w:val="yellow"/>
        </w:rPr>
      </w:pPr>
    </w:p>
    <w:p w14:paraId="098949D1" w14:textId="77777777" w:rsidR="00B33CD7" w:rsidRDefault="00EA44CE">
      <w:pPr>
        <w:rPr>
          <w:color w:val="FF0000"/>
        </w:rPr>
      </w:pPr>
      <w:r>
        <w:rPr>
          <w:color w:val="000000" w:themeColor="text1"/>
        </w:rPr>
        <w:tab/>
        <w:t>Dokumentem wyjściowym dla dalszych analiz jest Plan Gospodarki Niskoemisyjnej</w:t>
      </w:r>
      <w:r w:rsidRPr="006A26A7">
        <w:rPr>
          <w:color w:val="FF0000"/>
        </w:rPr>
        <w:t xml:space="preserve"> </w:t>
      </w:r>
    </w:p>
    <w:p w14:paraId="17E2DCA3" w14:textId="285CC1F3" w:rsidR="00DB2DD8" w:rsidRDefault="00EA44CE">
      <w:pPr>
        <w:rPr>
          <w:color w:val="000000" w:themeColor="text1"/>
        </w:rPr>
      </w:pPr>
      <w:r w:rsidRPr="00B33CD7">
        <w:t>z 201</w:t>
      </w:r>
      <w:r w:rsidR="00A305D7" w:rsidRPr="00B33CD7">
        <w:t>5</w:t>
      </w:r>
      <w:r w:rsidRPr="00B33CD7">
        <w:t xml:space="preserve"> </w:t>
      </w:r>
      <w:r>
        <w:rPr>
          <w:color w:val="000000" w:themeColor="text1"/>
        </w:rPr>
        <w:t>roku.</w:t>
      </w:r>
      <w:r w:rsidR="007A3325">
        <w:rPr>
          <w:color w:val="000000" w:themeColor="text1"/>
        </w:rPr>
        <w:t xml:space="preserve"> Na jego podstawie obliczono emisję oraz zużycie energii w 2010 roku. </w:t>
      </w:r>
    </w:p>
    <w:p w14:paraId="75371CA6" w14:textId="535CFCDA" w:rsidR="00DB2DD8" w:rsidRPr="00BC7E3E" w:rsidRDefault="00EA44CE" w:rsidP="00BC7E3E">
      <w:pPr>
        <w:ind w:right="72"/>
      </w:pPr>
      <w:r>
        <w:rPr>
          <w:color w:val="000000" w:themeColor="text1"/>
        </w:rPr>
        <w:tab/>
        <w:t>Celem inwentaryzacji emisji jest wyliczenie ilości CO</w:t>
      </w:r>
      <w:r>
        <w:rPr>
          <w:color w:val="000000" w:themeColor="text1"/>
          <w:vertAlign w:val="subscript"/>
        </w:rPr>
        <w:t>2</w:t>
      </w:r>
      <w:r>
        <w:rPr>
          <w:color w:val="000000" w:themeColor="text1"/>
        </w:rPr>
        <w:t xml:space="preserve"> wyemitowanego wskutek zużycia energii na terenie Gminy </w:t>
      </w:r>
      <w:r w:rsidR="000513E0">
        <w:rPr>
          <w:color w:val="000000" w:themeColor="text1"/>
        </w:rPr>
        <w:t>Jednorożec</w:t>
      </w:r>
      <w:r>
        <w:rPr>
          <w:color w:val="000000" w:themeColor="text1"/>
        </w:rPr>
        <w:t xml:space="preserve"> w roku bazowym oraz kontrolnym. Inwentaryzacja emisji CO</w:t>
      </w:r>
      <w:r>
        <w:rPr>
          <w:color w:val="000000" w:themeColor="text1"/>
          <w:vertAlign w:val="subscript"/>
        </w:rPr>
        <w:t>2</w:t>
      </w:r>
      <w:r>
        <w:rPr>
          <w:color w:val="000000" w:themeColor="text1"/>
        </w:rPr>
        <w:t xml:space="preserve"> (bazowa z roku 201</w:t>
      </w:r>
      <w:r w:rsidR="00A305D7">
        <w:rPr>
          <w:color w:val="000000" w:themeColor="text1"/>
        </w:rPr>
        <w:t>0</w:t>
      </w:r>
      <w:r>
        <w:rPr>
          <w:color w:val="000000" w:themeColor="text1"/>
        </w:rPr>
        <w:t xml:space="preserve">, kontrolna z roku 2020 oraz prognoza do roku </w:t>
      </w:r>
      <w:r w:rsidRPr="007A3325">
        <w:rPr>
          <w:color w:val="000000" w:themeColor="text1"/>
        </w:rPr>
        <w:t>docelowego - 20</w:t>
      </w:r>
      <w:r w:rsidR="00E56B4B" w:rsidRPr="007A3325">
        <w:rPr>
          <w:color w:val="000000" w:themeColor="text1"/>
        </w:rPr>
        <w:t>30</w:t>
      </w:r>
      <w:r w:rsidRPr="007A3325">
        <w:rPr>
          <w:color w:val="000000" w:themeColor="text1"/>
        </w:rPr>
        <w:t>)</w:t>
      </w:r>
      <w:r>
        <w:rPr>
          <w:color w:val="000000" w:themeColor="text1"/>
        </w:rPr>
        <w:t xml:space="preserve"> została wykonana zgodnie z wytycznymi Porozumienia Burmistrzów (</w:t>
      </w:r>
      <w:proofErr w:type="spellStart"/>
      <w:r>
        <w:rPr>
          <w:color w:val="000000" w:themeColor="text1"/>
        </w:rPr>
        <w:t>Covenant</w:t>
      </w:r>
      <w:proofErr w:type="spellEnd"/>
      <w:r>
        <w:rPr>
          <w:color w:val="000000" w:themeColor="text1"/>
        </w:rPr>
        <w:t xml:space="preserve"> of </w:t>
      </w:r>
      <w:proofErr w:type="spellStart"/>
      <w:r>
        <w:rPr>
          <w:color w:val="000000" w:themeColor="text1"/>
        </w:rPr>
        <w:t>Mayors</w:t>
      </w:r>
      <w:proofErr w:type="spellEnd"/>
      <w:r>
        <w:rPr>
          <w:color w:val="000000" w:themeColor="text1"/>
        </w:rPr>
        <w:t xml:space="preserve">) określonymi m.in. w dokumencie „How to </w:t>
      </w:r>
      <w:proofErr w:type="spellStart"/>
      <w:r>
        <w:rPr>
          <w:color w:val="000000" w:themeColor="text1"/>
        </w:rPr>
        <w:t>develop</w:t>
      </w:r>
      <w:proofErr w:type="spellEnd"/>
      <w:r>
        <w:rPr>
          <w:color w:val="000000" w:themeColor="text1"/>
        </w:rPr>
        <w:t xml:space="preserve"> a </w:t>
      </w:r>
      <w:proofErr w:type="spellStart"/>
      <w:r>
        <w:rPr>
          <w:color w:val="000000" w:themeColor="text1"/>
        </w:rPr>
        <w:t>Sustainable</w:t>
      </w:r>
      <w:proofErr w:type="spellEnd"/>
      <w:r>
        <w:rPr>
          <w:color w:val="000000" w:themeColor="text1"/>
        </w:rPr>
        <w:t xml:space="preserve"> Energy Action Plan” ("Jak opracować plan działań na rzecz zrównoważonej energii"). Dokument opracowano </w:t>
      </w:r>
      <w:r w:rsidRPr="004110B8">
        <w:t xml:space="preserve">zgodnie z wytycznymi Porozumienia Burmistrzów przedstawionymi na początku roku 2010, </w:t>
      </w:r>
      <w:r>
        <w:rPr>
          <w:color w:val="000000" w:themeColor="text1"/>
        </w:rPr>
        <w:t>zawierającymi m.in. nowe wskaźniki emisji CO</w:t>
      </w:r>
      <w:r>
        <w:rPr>
          <w:color w:val="000000" w:themeColor="text1"/>
          <w:vertAlign w:val="subscript"/>
        </w:rPr>
        <w:t>2</w:t>
      </w:r>
      <w:r>
        <w:rPr>
          <w:color w:val="000000" w:themeColor="text1"/>
        </w:rPr>
        <w:t xml:space="preserve"> dla poszczególnych nośników. W celu obliczenia emisji CO</w:t>
      </w:r>
      <w:r>
        <w:rPr>
          <w:color w:val="000000" w:themeColor="text1"/>
          <w:vertAlign w:val="subscript"/>
        </w:rPr>
        <w:t>2</w:t>
      </w:r>
      <w:r>
        <w:rPr>
          <w:color w:val="000000" w:themeColor="text1"/>
        </w:rPr>
        <w:t xml:space="preserve"> w roku bazowym wyznacza się zużycie energii końcowej dla poszczególnych sektorów odbiorców w tych latach na inwentaryzowanym obszarze. </w:t>
      </w:r>
    </w:p>
    <w:p w14:paraId="5E52F86D" w14:textId="77777777" w:rsidR="00DB2DD8" w:rsidRDefault="00EA44CE">
      <w:pPr>
        <w:spacing w:after="120"/>
        <w:ind w:firstLine="709"/>
        <w:rPr>
          <w:color w:val="000000"/>
          <w:szCs w:val="24"/>
        </w:rPr>
      </w:pPr>
      <w:r>
        <w:rPr>
          <w:color w:val="000000"/>
          <w:szCs w:val="24"/>
        </w:rPr>
        <w:t>Inwentaryzacją objęto całość emisji CO</w:t>
      </w:r>
      <w:r>
        <w:rPr>
          <w:color w:val="000000"/>
          <w:szCs w:val="24"/>
          <w:vertAlign w:val="subscript"/>
        </w:rPr>
        <w:t>2</w:t>
      </w:r>
      <w:r>
        <w:rPr>
          <w:color w:val="000000"/>
          <w:szCs w:val="24"/>
        </w:rPr>
        <w:t xml:space="preserve"> na terenie całej Gminy z podziałem na sektory, co ułatwi monitoring i aktualizację </w:t>
      </w:r>
      <w:r>
        <w:rPr>
          <w:i/>
          <w:color w:val="000000"/>
          <w:szCs w:val="24"/>
        </w:rPr>
        <w:t>Planu</w:t>
      </w:r>
      <w:r>
        <w:rPr>
          <w:color w:val="000000"/>
          <w:szCs w:val="24"/>
        </w:rPr>
        <w:t xml:space="preserve">. </w:t>
      </w:r>
    </w:p>
    <w:p w14:paraId="30114BA2" w14:textId="77777777" w:rsidR="00DB2DD8" w:rsidRDefault="00EA44CE">
      <w:pPr>
        <w:spacing w:after="120"/>
        <w:ind w:firstLine="709"/>
        <w:rPr>
          <w:color w:val="000000"/>
          <w:szCs w:val="24"/>
        </w:rPr>
      </w:pPr>
      <w:r>
        <w:rPr>
          <w:color w:val="000000"/>
          <w:szCs w:val="24"/>
        </w:rPr>
        <w:t xml:space="preserve">Do określenia emisji ze źródeł należących do Urzędu Gminy </w:t>
      </w:r>
      <w:r w:rsidR="000513E0">
        <w:rPr>
          <w:color w:val="000000"/>
          <w:szCs w:val="24"/>
        </w:rPr>
        <w:t>Jednorożec</w:t>
      </w:r>
      <w:r>
        <w:rPr>
          <w:color w:val="000000"/>
          <w:szCs w:val="24"/>
        </w:rPr>
        <w:t xml:space="preserve"> wykorzystano dane dot. zużycia nośników energii na potrzeby ogrzewania budynków komunalnych (urzędu, szkół, oraz innych obiektów należących do Gminy), zużycia energii przez oświetlenie uliczne, zużycia energii elektrycznej w budynkach komunalnych.</w:t>
      </w:r>
    </w:p>
    <w:p w14:paraId="228F5E1F" w14:textId="687CE687" w:rsidR="00DB2DD8" w:rsidRPr="00BA0158" w:rsidRDefault="00EA44CE" w:rsidP="00EB5654">
      <w:pPr>
        <w:spacing w:after="120"/>
        <w:ind w:firstLine="709"/>
        <w:rPr>
          <w:color w:val="000000"/>
          <w:szCs w:val="24"/>
        </w:rPr>
      </w:pPr>
      <w:r>
        <w:rPr>
          <w:color w:val="000000"/>
          <w:szCs w:val="24"/>
        </w:rPr>
        <w:lastRenderedPageBreak/>
        <w:t>Emisja ze źródeł należących do sektora usługowego niekomunalnego oraz mieszkalnego została obliczona na podstawie ankietyzacji przeprowadzonej wśród mieszkańców Gminy. Ankiety zostały wysłan</w:t>
      </w:r>
      <w:r w:rsidR="004110B8">
        <w:rPr>
          <w:color w:val="000000"/>
          <w:szCs w:val="24"/>
        </w:rPr>
        <w:t>e</w:t>
      </w:r>
      <w:r>
        <w:rPr>
          <w:color w:val="000000"/>
          <w:szCs w:val="24"/>
        </w:rPr>
        <w:t xml:space="preserve"> </w:t>
      </w:r>
      <w:r w:rsidR="004110B8">
        <w:rPr>
          <w:color w:val="000000"/>
          <w:szCs w:val="24"/>
        </w:rPr>
        <w:t>drukiem bezadresowym,</w:t>
      </w:r>
      <w:r>
        <w:rPr>
          <w:color w:val="000000"/>
          <w:szCs w:val="24"/>
        </w:rPr>
        <w:t xml:space="preserve"> a także przepro</w:t>
      </w:r>
      <w:r w:rsidR="007A3325">
        <w:rPr>
          <w:color w:val="000000"/>
          <w:szCs w:val="24"/>
        </w:rPr>
        <w:t>wadzono ankietyzację elektroniczną</w:t>
      </w:r>
      <w:r>
        <w:rPr>
          <w:color w:val="000000"/>
          <w:szCs w:val="24"/>
        </w:rPr>
        <w:t>. Łącznie zebrano 8</w:t>
      </w:r>
      <w:r w:rsidR="009E0340">
        <w:rPr>
          <w:color w:val="000000"/>
          <w:szCs w:val="24"/>
        </w:rPr>
        <w:t>3</w:t>
      </w:r>
      <w:r w:rsidR="007A3325">
        <w:rPr>
          <w:color w:val="000000"/>
          <w:szCs w:val="24"/>
        </w:rPr>
        <w:t xml:space="preserve"> </w:t>
      </w:r>
      <w:r>
        <w:rPr>
          <w:color w:val="000000"/>
          <w:szCs w:val="24"/>
        </w:rPr>
        <w:t xml:space="preserve">ankiety od mieszkańców </w:t>
      </w:r>
      <w:r w:rsidR="00EB5654">
        <w:rPr>
          <w:color w:val="000000"/>
          <w:szCs w:val="24"/>
        </w:rPr>
        <w:t xml:space="preserve">                        </w:t>
      </w:r>
      <w:r>
        <w:rPr>
          <w:color w:val="000000"/>
          <w:szCs w:val="24"/>
        </w:rPr>
        <w:t>(w tym od mieszkańców domów jednorodzinnych, wielorodzinnych). Z uwagi na to, iż w Planie nie przewiduje się działań w sektorze przemysłowym sektor ten nie był uwzględniony do obliczeń sumarycznej emisji CO</w:t>
      </w:r>
      <w:r>
        <w:rPr>
          <w:color w:val="000000"/>
          <w:szCs w:val="24"/>
          <w:vertAlign w:val="subscript"/>
        </w:rPr>
        <w:t>2</w:t>
      </w:r>
      <w:r>
        <w:rPr>
          <w:color w:val="000000"/>
          <w:szCs w:val="24"/>
        </w:rPr>
        <w:t xml:space="preserve"> na terenie Gminy.</w:t>
      </w:r>
    </w:p>
    <w:p w14:paraId="711A7DB0" w14:textId="77777777" w:rsidR="00DB2DD8" w:rsidRDefault="00EA44CE">
      <w:pPr>
        <w:spacing w:after="120"/>
        <w:ind w:firstLine="709"/>
        <w:rPr>
          <w:color w:val="000000"/>
          <w:szCs w:val="24"/>
        </w:rPr>
      </w:pPr>
      <w:r>
        <w:rPr>
          <w:color w:val="000000"/>
          <w:szCs w:val="24"/>
        </w:rPr>
        <w:t xml:space="preserve">Podczas prac inwentaryzacyjnych wykorzystano </w:t>
      </w:r>
      <w:r>
        <w:rPr>
          <w:b/>
          <w:color w:val="000000"/>
          <w:szCs w:val="24"/>
        </w:rPr>
        <w:t>metodologię „top-down”</w:t>
      </w:r>
      <w:r>
        <w:rPr>
          <w:color w:val="000000"/>
          <w:szCs w:val="24"/>
        </w:rPr>
        <w:t xml:space="preserve"> (opartą na dochodzeniu od ogółu do szczegółu) oraz </w:t>
      </w:r>
      <w:r>
        <w:rPr>
          <w:b/>
          <w:color w:val="000000"/>
          <w:szCs w:val="24"/>
        </w:rPr>
        <w:t>„</w:t>
      </w:r>
      <w:proofErr w:type="spellStart"/>
      <w:r>
        <w:rPr>
          <w:b/>
          <w:color w:val="000000"/>
          <w:szCs w:val="24"/>
        </w:rPr>
        <w:t>bottom-up</w:t>
      </w:r>
      <w:proofErr w:type="spellEnd"/>
      <w:r>
        <w:rPr>
          <w:b/>
          <w:color w:val="000000"/>
          <w:szCs w:val="24"/>
        </w:rPr>
        <w:t xml:space="preserve">” </w:t>
      </w:r>
      <w:r>
        <w:rPr>
          <w:color w:val="000000"/>
          <w:szCs w:val="24"/>
        </w:rPr>
        <w:t xml:space="preserve">(opartą na dochodzeniu od szczegółu do ogółu). </w:t>
      </w:r>
    </w:p>
    <w:p w14:paraId="2054AC25" w14:textId="77777777" w:rsidR="00DB2DD8" w:rsidRDefault="00EA44CE">
      <w:pPr>
        <w:pBdr>
          <w:top w:val="single" w:sz="4" w:space="1" w:color="auto"/>
          <w:left w:val="single" w:sz="4" w:space="4" w:color="auto"/>
          <w:bottom w:val="single" w:sz="4" w:space="1" w:color="auto"/>
          <w:right w:val="single" w:sz="4" w:space="4" w:color="auto"/>
        </w:pBdr>
        <w:shd w:val="clear" w:color="auto" w:fill="B8CCE4"/>
        <w:spacing w:before="240"/>
        <w:rPr>
          <w:b/>
          <w:color w:val="000000"/>
          <w:sz w:val="28"/>
          <w:szCs w:val="28"/>
        </w:rPr>
      </w:pPr>
      <w:r>
        <w:rPr>
          <w:b/>
          <w:color w:val="000000"/>
          <w:sz w:val="28"/>
          <w:szCs w:val="28"/>
        </w:rPr>
        <w:t>Rok bazowy - 201</w:t>
      </w:r>
      <w:r w:rsidR="009E0340">
        <w:rPr>
          <w:b/>
          <w:color w:val="000000"/>
          <w:sz w:val="28"/>
          <w:szCs w:val="28"/>
        </w:rPr>
        <w:t>0</w:t>
      </w:r>
    </w:p>
    <w:p w14:paraId="6B5CCDCC" w14:textId="77777777" w:rsidR="00DB2DD8" w:rsidRDefault="00EA44CE">
      <w:pPr>
        <w:pBdr>
          <w:top w:val="single" w:sz="4" w:space="1" w:color="auto"/>
          <w:left w:val="single" w:sz="4" w:space="4" w:color="auto"/>
          <w:bottom w:val="single" w:sz="4" w:space="1" w:color="auto"/>
          <w:right w:val="single" w:sz="4" w:space="4" w:color="auto"/>
        </w:pBdr>
        <w:shd w:val="clear" w:color="auto" w:fill="B8CCE4"/>
        <w:rPr>
          <w:color w:val="000000"/>
        </w:rPr>
      </w:pPr>
      <w:r>
        <w:rPr>
          <w:b/>
          <w:color w:val="000000"/>
          <w:sz w:val="28"/>
          <w:szCs w:val="28"/>
        </w:rPr>
        <w:t>Rok przeprowadzenia inwentaryzacji kontrolnej - 2020</w:t>
      </w:r>
    </w:p>
    <w:p w14:paraId="624FFA73" w14:textId="77777777" w:rsidR="00DB2DD8" w:rsidRDefault="00DB2DD8">
      <w:pPr>
        <w:rPr>
          <w:color w:val="000000"/>
          <w:highlight w:val="yellow"/>
        </w:rPr>
      </w:pPr>
    </w:p>
    <w:p w14:paraId="31480AFC" w14:textId="77777777" w:rsidR="00DB2DD8" w:rsidRDefault="00EA44CE">
      <w:pPr>
        <w:rPr>
          <w:color w:val="000000"/>
        </w:rPr>
      </w:pPr>
      <w:r>
        <w:rPr>
          <w:color w:val="000000"/>
        </w:rPr>
        <w:t>Dla określenia wielkości emisji zostaną przyjęte standardowe wskaźniki emisji. Wskaźniki te nie oddają pełnej wielkości emisji wynikającej z cyklu życia produktów i usług (metodologia LCA), charakteryzują się jednak większą dokładnością wyznaczenia emisji:</w:t>
      </w:r>
    </w:p>
    <w:p w14:paraId="33DA2D08" w14:textId="77777777" w:rsidR="00DB2DD8" w:rsidRDefault="00EA44CE" w:rsidP="00093571">
      <w:pPr>
        <w:pStyle w:val="Akapitzlist"/>
        <w:numPr>
          <w:ilvl w:val="0"/>
          <w:numId w:val="23"/>
        </w:numPr>
        <w:ind w:left="240" w:hanging="240"/>
        <w:rPr>
          <w:color w:val="000000"/>
        </w:rPr>
      </w:pPr>
      <w:r>
        <w:rPr>
          <w:color w:val="000000"/>
        </w:rPr>
        <w:t>dla paliw (węgiel kamienny, brunatny i koks, olej opałowy oraz gaz ziemny) i płynnych (benzyna, olej napędowy) – zostały przyjęte wskaźniki emisji stosowane w europejskim systemie handlu uprawnieniami do emisji CO</w:t>
      </w:r>
      <w:r>
        <w:rPr>
          <w:color w:val="000000"/>
          <w:vertAlign w:val="subscript"/>
        </w:rPr>
        <w:t>2</w:t>
      </w:r>
      <w:r>
        <w:rPr>
          <w:color w:val="000000"/>
        </w:rPr>
        <w:t>, zweryfikowane dla roku 20</w:t>
      </w:r>
      <w:r>
        <w:rPr>
          <w:color w:val="000000"/>
          <w:lang w:val="pl-PL"/>
        </w:rPr>
        <w:t>21</w:t>
      </w:r>
      <w:r>
        <w:rPr>
          <w:color w:val="000000"/>
        </w:rPr>
        <w:t>;</w:t>
      </w:r>
    </w:p>
    <w:p w14:paraId="53FE4A52" w14:textId="3BD3B493" w:rsidR="00DB2DD8" w:rsidRPr="00093571" w:rsidRDefault="00EA44CE" w:rsidP="00093571">
      <w:pPr>
        <w:pStyle w:val="Akapitzlist"/>
        <w:numPr>
          <w:ilvl w:val="0"/>
          <w:numId w:val="23"/>
        </w:numPr>
        <w:tabs>
          <w:tab w:val="left" w:pos="7440"/>
        </w:tabs>
        <w:ind w:left="240" w:right="-48" w:hanging="240"/>
        <w:rPr>
          <w:color w:val="000000"/>
        </w:rPr>
      </w:pPr>
      <w:r>
        <w:rPr>
          <w:color w:val="000000"/>
        </w:rPr>
        <w:t>dla energii elektrycznej zostanie przyjęty wskaźnik 0,812 Mg CO</w:t>
      </w:r>
      <w:r>
        <w:rPr>
          <w:color w:val="000000"/>
          <w:vertAlign w:val="subscript"/>
        </w:rPr>
        <w:t>2</w:t>
      </w:r>
      <w:r>
        <w:rPr>
          <w:color w:val="000000"/>
        </w:rPr>
        <w:t xml:space="preserve">/MWh (reprezentatywny dla sektora energetyki zawodowej – opartej na węglu kamiennym </w:t>
      </w:r>
      <w:r w:rsidRPr="00093571">
        <w:rPr>
          <w:color w:val="000000"/>
        </w:rPr>
        <w:t xml:space="preserve">i brunatnym, </w:t>
      </w:r>
      <w:r w:rsidRPr="00BA0158">
        <w:t xml:space="preserve">z niewielkim </w:t>
      </w:r>
      <w:r w:rsidRPr="00093571">
        <w:rPr>
          <w:color w:val="000000"/>
        </w:rPr>
        <w:t>udziałem biomasy). Założono, że w kolejnych latach inwentaryzacji wskaźnik pozostanie niezmieniony, pomimo wzrastającego w niewielkim stopniu udziału energii ze źródeł odnawialnych w energii elektrycznej sieciowej;</w:t>
      </w:r>
    </w:p>
    <w:p w14:paraId="5D761164" w14:textId="3DBDF396" w:rsidR="00DB2DD8" w:rsidRDefault="00EA44CE">
      <w:pPr>
        <w:rPr>
          <w:color w:val="000000"/>
        </w:rPr>
      </w:pPr>
      <w:r>
        <w:rPr>
          <w:color w:val="000000"/>
        </w:rPr>
        <w:t>Wskaźniki emisji dla energii elektrycznej i ciepła, które zostaną wykorzystane</w:t>
      </w:r>
      <w:r w:rsidR="00EB5654">
        <w:rPr>
          <w:color w:val="000000"/>
        </w:rPr>
        <w:t xml:space="preserve"> </w:t>
      </w:r>
      <w:r>
        <w:rPr>
          <w:color w:val="000000"/>
        </w:rPr>
        <w:t>do inwentaryzacji przedstawiono w tabelach poniżej.</w:t>
      </w:r>
    </w:p>
    <w:p w14:paraId="15860EDC" w14:textId="77777777" w:rsidR="00DB2DD8" w:rsidRDefault="00DB2DD8">
      <w:pPr>
        <w:rPr>
          <w:color w:val="000000"/>
        </w:rPr>
      </w:pPr>
    </w:p>
    <w:p w14:paraId="52F4C61E" w14:textId="77777777" w:rsidR="00DB2DD8" w:rsidRDefault="00DB2DD8">
      <w:bookmarkStart w:id="41" w:name="_Toc460578536"/>
      <w:bookmarkStart w:id="42" w:name="_Toc463336285"/>
    </w:p>
    <w:p w14:paraId="13614F95" w14:textId="557C95A6" w:rsidR="00DB2DD8" w:rsidRDefault="00EA44CE">
      <w:pPr>
        <w:pStyle w:val="Legenda"/>
      </w:pPr>
      <w:bookmarkStart w:id="43" w:name="_Toc151023396"/>
      <w:r>
        <w:lastRenderedPageBreak/>
        <w:t xml:space="preserve">Tabela </w:t>
      </w:r>
      <w:r w:rsidR="008B6182">
        <w:fldChar w:fldCharType="begin"/>
      </w:r>
      <w:r w:rsidR="00CF5C15">
        <w:instrText xml:space="preserve"> SEQ Tabela \* ARABIC </w:instrText>
      </w:r>
      <w:r w:rsidR="008B6182">
        <w:fldChar w:fldCharType="separate"/>
      </w:r>
      <w:r w:rsidR="00FD0C80">
        <w:rPr>
          <w:noProof/>
        </w:rPr>
        <w:t>4</w:t>
      </w:r>
      <w:r w:rsidR="008B6182">
        <w:rPr>
          <w:noProof/>
        </w:rPr>
        <w:fldChar w:fldCharType="end"/>
      </w:r>
      <w:r>
        <w:t>. Zestawienie wykorzystanych wskaźników emisji dla paliw</w:t>
      </w:r>
      <w:bookmarkEnd w:id="43"/>
    </w:p>
    <w:p w14:paraId="1736C313" w14:textId="77777777" w:rsidR="009E0340" w:rsidRDefault="00EA44CE" w:rsidP="009E0340">
      <w:pPr>
        <w:pStyle w:val="Legenda"/>
        <w:rPr>
          <w:sz w:val="18"/>
          <w:szCs w:val="18"/>
        </w:rPr>
      </w:pPr>
      <w:r>
        <w:rPr>
          <w:sz w:val="18"/>
          <w:szCs w:val="18"/>
        </w:rPr>
        <w:t xml:space="preserve">[źródło: </w:t>
      </w:r>
      <w:r>
        <w:rPr>
          <w:i/>
          <w:sz w:val="18"/>
          <w:szCs w:val="18"/>
        </w:rPr>
        <w:t>"</w:t>
      </w:r>
      <w:bookmarkEnd w:id="41"/>
      <w:bookmarkEnd w:id="42"/>
      <w:r w:rsidR="009E0340">
        <w:rPr>
          <w:i/>
          <w:sz w:val="18"/>
          <w:szCs w:val="18"/>
        </w:rPr>
        <w:t>Wartości opałowe (WO) i wskaźniki emisji CO</w:t>
      </w:r>
      <w:r w:rsidR="009E0340">
        <w:rPr>
          <w:i/>
          <w:sz w:val="18"/>
          <w:szCs w:val="18"/>
          <w:vertAlign w:val="subscript"/>
        </w:rPr>
        <w:t>2</w:t>
      </w:r>
      <w:r w:rsidR="009E0340">
        <w:rPr>
          <w:i/>
          <w:sz w:val="18"/>
          <w:szCs w:val="18"/>
        </w:rPr>
        <w:t xml:space="preserve"> (WE) w roku 2020 do raportowania w ramach Systemu Handlu Uprawnieniami do Emisji za rok 2023", </w:t>
      </w:r>
      <w:proofErr w:type="spellStart"/>
      <w:r w:rsidR="009E0340">
        <w:rPr>
          <w:i/>
          <w:sz w:val="18"/>
          <w:szCs w:val="18"/>
        </w:rPr>
        <w:t>KOBiZE</w:t>
      </w:r>
      <w:proofErr w:type="spellEnd"/>
      <w:r w:rsidR="009E0340">
        <w:rPr>
          <w:i/>
          <w:sz w:val="18"/>
          <w:szCs w:val="18"/>
        </w:rPr>
        <w:t xml:space="preserve"> 2022</w:t>
      </w:r>
      <w:r w:rsidR="009E0340">
        <w:rPr>
          <w:sz w:val="18"/>
          <w:szCs w:val="18"/>
        </w:rPr>
        <w:t>]</w:t>
      </w:r>
    </w:p>
    <w:tbl>
      <w:tblPr>
        <w:tblW w:w="4996" w:type="pct"/>
        <w:tblCellMar>
          <w:left w:w="70" w:type="dxa"/>
          <w:right w:w="70" w:type="dxa"/>
        </w:tblCellMar>
        <w:tblLook w:val="04A0" w:firstRow="1" w:lastRow="0" w:firstColumn="1" w:lastColumn="0" w:noHBand="0" w:noVBand="1"/>
      </w:tblPr>
      <w:tblGrid>
        <w:gridCol w:w="1830"/>
        <w:gridCol w:w="1481"/>
        <w:gridCol w:w="1885"/>
        <w:gridCol w:w="1773"/>
        <w:gridCol w:w="1146"/>
        <w:gridCol w:w="940"/>
      </w:tblGrid>
      <w:tr w:rsidR="00DB2DD8" w14:paraId="1ACD5710" w14:textId="77777777" w:rsidTr="009E0340">
        <w:trPr>
          <w:trHeight w:val="679"/>
        </w:trPr>
        <w:tc>
          <w:tcPr>
            <w:tcW w:w="1010" w:type="pct"/>
            <w:tcBorders>
              <w:top w:val="single" w:sz="4" w:space="0" w:color="auto"/>
              <w:left w:val="single" w:sz="4" w:space="0" w:color="auto"/>
              <w:bottom w:val="single" w:sz="4" w:space="0" w:color="auto"/>
              <w:right w:val="single" w:sz="4" w:space="0" w:color="auto"/>
            </w:tcBorders>
            <w:shd w:val="clear" w:color="auto" w:fill="C6D9F1"/>
            <w:noWrap/>
            <w:vAlign w:val="center"/>
          </w:tcPr>
          <w:p w14:paraId="2AE66F5E" w14:textId="77777777" w:rsidR="00DB2DD8" w:rsidRPr="00BA0158" w:rsidRDefault="00EA44CE">
            <w:pPr>
              <w:spacing w:line="240" w:lineRule="auto"/>
              <w:jc w:val="center"/>
              <w:rPr>
                <w:rFonts w:eastAsia="Times New Roman"/>
                <w:b/>
                <w:bCs/>
                <w:color w:val="000000"/>
                <w:sz w:val="20"/>
                <w:szCs w:val="20"/>
              </w:rPr>
            </w:pPr>
            <w:r w:rsidRPr="00BA0158">
              <w:rPr>
                <w:rFonts w:eastAsia="Times New Roman"/>
                <w:b/>
                <w:bCs/>
                <w:color w:val="000000"/>
                <w:sz w:val="20"/>
                <w:szCs w:val="20"/>
              </w:rPr>
              <w:t>Nośnik energii</w:t>
            </w:r>
          </w:p>
        </w:tc>
        <w:tc>
          <w:tcPr>
            <w:tcW w:w="818" w:type="pct"/>
            <w:tcBorders>
              <w:top w:val="single" w:sz="4" w:space="0" w:color="auto"/>
              <w:left w:val="nil"/>
              <w:bottom w:val="single" w:sz="4" w:space="0" w:color="auto"/>
              <w:right w:val="single" w:sz="4" w:space="0" w:color="auto"/>
            </w:tcBorders>
            <w:shd w:val="clear" w:color="auto" w:fill="C6D9F1"/>
            <w:vAlign w:val="center"/>
          </w:tcPr>
          <w:p w14:paraId="654B3D37" w14:textId="77777777" w:rsidR="00DB2DD8" w:rsidRPr="00BA0158" w:rsidRDefault="00EA44CE">
            <w:pPr>
              <w:spacing w:line="240" w:lineRule="auto"/>
              <w:jc w:val="center"/>
              <w:rPr>
                <w:rFonts w:eastAsia="Times New Roman"/>
                <w:b/>
                <w:bCs/>
                <w:color w:val="000000"/>
                <w:sz w:val="20"/>
                <w:szCs w:val="20"/>
              </w:rPr>
            </w:pPr>
            <w:r w:rsidRPr="00BA0158">
              <w:rPr>
                <w:rFonts w:eastAsia="Times New Roman"/>
                <w:b/>
                <w:bCs/>
                <w:color w:val="000000"/>
                <w:sz w:val="20"/>
                <w:szCs w:val="20"/>
              </w:rPr>
              <w:t xml:space="preserve">Wartość opałowa </w:t>
            </w:r>
            <w:r w:rsidRPr="00BA0158">
              <w:rPr>
                <w:rFonts w:eastAsia="Times New Roman"/>
                <w:b/>
                <w:bCs/>
                <w:color w:val="000000"/>
                <w:sz w:val="20"/>
                <w:szCs w:val="20"/>
              </w:rPr>
              <w:br/>
              <w:t>[MJ/kg]</w:t>
            </w:r>
          </w:p>
        </w:tc>
        <w:tc>
          <w:tcPr>
            <w:tcW w:w="1041" w:type="pct"/>
            <w:tcBorders>
              <w:top w:val="single" w:sz="4" w:space="0" w:color="auto"/>
              <w:left w:val="nil"/>
              <w:bottom w:val="single" w:sz="4" w:space="0" w:color="auto"/>
              <w:right w:val="single" w:sz="4" w:space="0" w:color="auto"/>
            </w:tcBorders>
            <w:shd w:val="clear" w:color="auto" w:fill="C6D9F1"/>
            <w:vAlign w:val="center"/>
          </w:tcPr>
          <w:p w14:paraId="12785F8B" w14:textId="77777777" w:rsidR="00DB2DD8" w:rsidRPr="00BA0158" w:rsidRDefault="00EA44CE">
            <w:pPr>
              <w:spacing w:line="240" w:lineRule="auto"/>
              <w:jc w:val="center"/>
              <w:rPr>
                <w:rFonts w:eastAsia="Times New Roman"/>
                <w:b/>
                <w:bCs/>
                <w:color w:val="000000"/>
                <w:sz w:val="20"/>
                <w:szCs w:val="20"/>
              </w:rPr>
            </w:pPr>
            <w:r w:rsidRPr="00BA0158">
              <w:rPr>
                <w:rFonts w:eastAsia="Times New Roman"/>
                <w:b/>
                <w:bCs/>
                <w:color w:val="000000"/>
                <w:sz w:val="20"/>
                <w:szCs w:val="20"/>
              </w:rPr>
              <w:t>Wskaźnik emisji CO</w:t>
            </w:r>
            <w:r w:rsidRPr="00BA0158">
              <w:rPr>
                <w:rFonts w:eastAsia="Times New Roman"/>
                <w:b/>
                <w:bCs/>
                <w:color w:val="000000"/>
                <w:sz w:val="20"/>
                <w:szCs w:val="20"/>
                <w:vertAlign w:val="subscript"/>
              </w:rPr>
              <w:t>2</w:t>
            </w:r>
            <w:r w:rsidRPr="00BA0158">
              <w:rPr>
                <w:rFonts w:eastAsia="Times New Roman"/>
                <w:b/>
                <w:bCs/>
                <w:color w:val="000000"/>
                <w:sz w:val="20"/>
                <w:szCs w:val="20"/>
              </w:rPr>
              <w:br/>
              <w:t>[kg/GJ]</w:t>
            </w:r>
          </w:p>
        </w:tc>
        <w:tc>
          <w:tcPr>
            <w:tcW w:w="979" w:type="pct"/>
            <w:tcBorders>
              <w:top w:val="single" w:sz="4" w:space="0" w:color="auto"/>
              <w:left w:val="nil"/>
              <w:bottom w:val="single" w:sz="4" w:space="0" w:color="auto"/>
              <w:right w:val="single" w:sz="4" w:space="0" w:color="auto"/>
            </w:tcBorders>
            <w:shd w:val="clear" w:color="auto" w:fill="C6D9F1"/>
          </w:tcPr>
          <w:p w14:paraId="2EF614F0" w14:textId="77777777" w:rsidR="00DB2DD8" w:rsidRPr="00BA0158" w:rsidRDefault="00EA44CE">
            <w:pPr>
              <w:spacing w:line="240" w:lineRule="auto"/>
              <w:jc w:val="center"/>
              <w:rPr>
                <w:rFonts w:eastAsia="Times New Roman"/>
                <w:b/>
                <w:bCs/>
                <w:color w:val="000000"/>
                <w:sz w:val="20"/>
                <w:szCs w:val="20"/>
                <w:vertAlign w:val="subscript"/>
              </w:rPr>
            </w:pPr>
            <w:r w:rsidRPr="00BA0158">
              <w:rPr>
                <w:rFonts w:eastAsia="Times New Roman"/>
                <w:b/>
                <w:bCs/>
                <w:color w:val="000000"/>
                <w:sz w:val="20"/>
                <w:szCs w:val="20"/>
              </w:rPr>
              <w:t>Wskaźnik emisji CO</w:t>
            </w:r>
            <w:r w:rsidRPr="00BA0158">
              <w:rPr>
                <w:rFonts w:eastAsia="Times New Roman"/>
                <w:b/>
                <w:bCs/>
                <w:color w:val="000000"/>
                <w:sz w:val="20"/>
                <w:szCs w:val="20"/>
                <w:vertAlign w:val="subscript"/>
              </w:rPr>
              <w:t>2</w:t>
            </w:r>
          </w:p>
          <w:p w14:paraId="318E12EE" w14:textId="77777777" w:rsidR="00DB2DD8" w:rsidRPr="00BA0158" w:rsidRDefault="00EA44CE">
            <w:pPr>
              <w:spacing w:line="240" w:lineRule="auto"/>
              <w:jc w:val="center"/>
              <w:rPr>
                <w:rFonts w:eastAsia="Times New Roman"/>
                <w:b/>
                <w:bCs/>
                <w:color w:val="000000"/>
                <w:sz w:val="20"/>
                <w:szCs w:val="20"/>
              </w:rPr>
            </w:pPr>
            <w:r w:rsidRPr="00BA0158">
              <w:rPr>
                <w:rFonts w:eastAsia="Times New Roman"/>
                <w:b/>
                <w:bCs/>
                <w:color w:val="000000"/>
                <w:sz w:val="20"/>
                <w:szCs w:val="20"/>
              </w:rPr>
              <w:t>[Mg/MWh]</w:t>
            </w:r>
          </w:p>
        </w:tc>
        <w:tc>
          <w:tcPr>
            <w:tcW w:w="633" w:type="pct"/>
            <w:tcBorders>
              <w:top w:val="single" w:sz="4" w:space="0" w:color="auto"/>
              <w:left w:val="nil"/>
              <w:bottom w:val="single" w:sz="4" w:space="0" w:color="auto"/>
              <w:right w:val="single" w:sz="4" w:space="0" w:color="auto"/>
            </w:tcBorders>
            <w:shd w:val="clear" w:color="auto" w:fill="C6D9F1"/>
          </w:tcPr>
          <w:p w14:paraId="327902D6" w14:textId="77777777" w:rsidR="00DB2DD8" w:rsidRPr="00BA0158" w:rsidRDefault="00EA44CE">
            <w:pPr>
              <w:spacing w:line="240" w:lineRule="auto"/>
              <w:jc w:val="center"/>
              <w:rPr>
                <w:rFonts w:eastAsia="Times New Roman"/>
                <w:b/>
                <w:bCs/>
                <w:color w:val="000000"/>
                <w:sz w:val="20"/>
                <w:szCs w:val="20"/>
              </w:rPr>
            </w:pPr>
            <w:r w:rsidRPr="00BA0158">
              <w:rPr>
                <w:rFonts w:eastAsia="Times New Roman"/>
                <w:b/>
                <w:bCs/>
                <w:color w:val="000000"/>
                <w:sz w:val="20"/>
                <w:szCs w:val="20"/>
              </w:rPr>
              <w:t>Wskaźnik emisji PM10 [g/GJ]</w:t>
            </w:r>
          </w:p>
        </w:tc>
        <w:tc>
          <w:tcPr>
            <w:tcW w:w="519" w:type="pct"/>
            <w:tcBorders>
              <w:top w:val="single" w:sz="4" w:space="0" w:color="auto"/>
              <w:left w:val="nil"/>
              <w:bottom w:val="single" w:sz="4" w:space="0" w:color="auto"/>
              <w:right w:val="single" w:sz="4" w:space="0" w:color="auto"/>
            </w:tcBorders>
            <w:shd w:val="clear" w:color="auto" w:fill="C6D9F1"/>
          </w:tcPr>
          <w:p w14:paraId="676EA56E" w14:textId="77777777" w:rsidR="00DB2DD8" w:rsidRPr="00BA0158" w:rsidRDefault="00EA44CE">
            <w:pPr>
              <w:spacing w:line="240" w:lineRule="auto"/>
              <w:jc w:val="center"/>
              <w:rPr>
                <w:rFonts w:eastAsia="Times New Roman"/>
                <w:b/>
                <w:bCs/>
                <w:color w:val="000000"/>
                <w:sz w:val="20"/>
                <w:szCs w:val="20"/>
              </w:rPr>
            </w:pPr>
            <w:r w:rsidRPr="00BA0158">
              <w:rPr>
                <w:rFonts w:eastAsia="Times New Roman"/>
                <w:b/>
                <w:bCs/>
                <w:color w:val="000000"/>
                <w:sz w:val="20"/>
                <w:szCs w:val="20"/>
              </w:rPr>
              <w:t>Wskaźnik emisji PM2.5 [g/GJ]</w:t>
            </w:r>
          </w:p>
        </w:tc>
      </w:tr>
      <w:tr w:rsidR="009E0340" w14:paraId="4169D3B0" w14:textId="77777777" w:rsidTr="009E0340">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14:paraId="5291BC14" w14:textId="77777777" w:rsidR="009E0340" w:rsidRPr="00BA0158" w:rsidRDefault="009E0340" w:rsidP="009E0340">
            <w:pPr>
              <w:spacing w:line="240" w:lineRule="auto"/>
              <w:jc w:val="center"/>
              <w:rPr>
                <w:rFonts w:eastAsia="Times New Roman"/>
                <w:color w:val="000000"/>
                <w:sz w:val="20"/>
                <w:szCs w:val="20"/>
              </w:rPr>
            </w:pPr>
            <w:r w:rsidRPr="00BA0158">
              <w:rPr>
                <w:rFonts w:eastAsia="Times New Roman"/>
                <w:color w:val="000000"/>
                <w:sz w:val="20"/>
                <w:szCs w:val="20"/>
              </w:rPr>
              <w:t>Węgiel kamienny</w:t>
            </w:r>
          </w:p>
        </w:tc>
        <w:tc>
          <w:tcPr>
            <w:tcW w:w="81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BE93F1B" w14:textId="77777777" w:rsidR="009E0340" w:rsidRPr="00BA0158" w:rsidRDefault="009E0340" w:rsidP="009E0340">
            <w:pPr>
              <w:spacing w:line="240" w:lineRule="auto"/>
              <w:jc w:val="center"/>
              <w:rPr>
                <w:rFonts w:cs="Calibri"/>
                <w:sz w:val="20"/>
                <w:szCs w:val="20"/>
                <w:lang w:eastAsia="pl-PL"/>
              </w:rPr>
            </w:pPr>
            <w:r w:rsidRPr="00BA0158">
              <w:rPr>
                <w:rFonts w:cs="Calibri"/>
                <w:sz w:val="20"/>
                <w:szCs w:val="20"/>
              </w:rPr>
              <w:t>22,61</w:t>
            </w:r>
          </w:p>
        </w:tc>
        <w:tc>
          <w:tcPr>
            <w:tcW w:w="104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E26C19A" w14:textId="77777777" w:rsidR="009E0340" w:rsidRPr="00BA0158" w:rsidRDefault="009E0340" w:rsidP="009E0340">
            <w:pPr>
              <w:spacing w:line="240" w:lineRule="auto"/>
              <w:jc w:val="center"/>
              <w:rPr>
                <w:rFonts w:cs="Calibri"/>
                <w:sz w:val="20"/>
                <w:szCs w:val="20"/>
                <w:lang w:eastAsia="pl-PL"/>
              </w:rPr>
            </w:pPr>
            <w:r w:rsidRPr="00BA0158">
              <w:rPr>
                <w:rFonts w:cs="Calibri"/>
                <w:sz w:val="20"/>
                <w:szCs w:val="20"/>
              </w:rPr>
              <w:t>94,73</w:t>
            </w:r>
          </w:p>
        </w:tc>
        <w:tc>
          <w:tcPr>
            <w:tcW w:w="979" w:type="pct"/>
            <w:tcBorders>
              <w:top w:val="single" w:sz="4" w:space="0" w:color="auto"/>
              <w:left w:val="single" w:sz="4" w:space="0" w:color="auto"/>
              <w:bottom w:val="single" w:sz="4" w:space="0" w:color="auto"/>
              <w:right w:val="single" w:sz="4" w:space="0" w:color="auto"/>
            </w:tcBorders>
            <w:shd w:val="clear" w:color="000000" w:fill="FFFFFF"/>
            <w:vAlign w:val="center"/>
          </w:tcPr>
          <w:p w14:paraId="2FDE2622" w14:textId="77777777" w:rsidR="009E0340" w:rsidRPr="00BA0158" w:rsidRDefault="009E0340" w:rsidP="009E0340">
            <w:pPr>
              <w:spacing w:line="240" w:lineRule="auto"/>
              <w:jc w:val="center"/>
              <w:rPr>
                <w:rFonts w:cs="Calibri"/>
                <w:sz w:val="20"/>
                <w:szCs w:val="20"/>
              </w:rPr>
            </w:pPr>
            <w:r w:rsidRPr="00BA0158">
              <w:rPr>
                <w:rFonts w:cs="Calibri"/>
                <w:sz w:val="20"/>
                <w:szCs w:val="20"/>
              </w:rPr>
              <w:t>0,341</w:t>
            </w:r>
          </w:p>
        </w:tc>
        <w:tc>
          <w:tcPr>
            <w:tcW w:w="633" w:type="pct"/>
            <w:tcBorders>
              <w:top w:val="single" w:sz="4" w:space="0" w:color="auto"/>
              <w:left w:val="single" w:sz="4" w:space="0" w:color="auto"/>
              <w:bottom w:val="single" w:sz="4" w:space="0" w:color="auto"/>
              <w:right w:val="single" w:sz="4" w:space="0" w:color="auto"/>
            </w:tcBorders>
            <w:shd w:val="clear" w:color="000000" w:fill="FFFFFF"/>
            <w:vAlign w:val="center"/>
          </w:tcPr>
          <w:p w14:paraId="7869C37C" w14:textId="77777777" w:rsidR="009E0340" w:rsidRPr="00BA0158" w:rsidRDefault="009E0340" w:rsidP="009E0340">
            <w:pPr>
              <w:spacing w:line="240" w:lineRule="auto"/>
              <w:jc w:val="center"/>
              <w:rPr>
                <w:rFonts w:cs="Calibri"/>
                <w:sz w:val="20"/>
                <w:szCs w:val="20"/>
              </w:rPr>
            </w:pPr>
            <w:r w:rsidRPr="00BA0158">
              <w:rPr>
                <w:rFonts w:cs="Calibri"/>
                <w:sz w:val="20"/>
                <w:szCs w:val="20"/>
              </w:rPr>
              <w:t>423</w:t>
            </w:r>
          </w:p>
        </w:tc>
        <w:tc>
          <w:tcPr>
            <w:tcW w:w="519" w:type="pct"/>
            <w:tcBorders>
              <w:top w:val="single" w:sz="4" w:space="0" w:color="auto"/>
              <w:left w:val="single" w:sz="4" w:space="0" w:color="auto"/>
              <w:bottom w:val="single" w:sz="4" w:space="0" w:color="auto"/>
              <w:right w:val="single" w:sz="4" w:space="0" w:color="auto"/>
            </w:tcBorders>
            <w:shd w:val="clear" w:color="000000" w:fill="FFFFFF"/>
            <w:vAlign w:val="center"/>
          </w:tcPr>
          <w:p w14:paraId="0C7D63C9" w14:textId="77777777" w:rsidR="009E0340" w:rsidRPr="00BA0158" w:rsidRDefault="009E0340" w:rsidP="009E0340">
            <w:pPr>
              <w:spacing w:line="240" w:lineRule="auto"/>
              <w:jc w:val="center"/>
              <w:rPr>
                <w:rFonts w:cs="Calibri"/>
                <w:sz w:val="20"/>
                <w:szCs w:val="20"/>
              </w:rPr>
            </w:pPr>
            <w:r w:rsidRPr="00BA0158">
              <w:rPr>
                <w:rFonts w:cs="Calibri"/>
                <w:sz w:val="20"/>
                <w:szCs w:val="20"/>
              </w:rPr>
              <w:t>328</w:t>
            </w:r>
          </w:p>
        </w:tc>
      </w:tr>
      <w:tr w:rsidR="009E0340" w14:paraId="53A5831B" w14:textId="77777777" w:rsidTr="009E0340">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14:paraId="13EACD39" w14:textId="77777777" w:rsidR="009E0340" w:rsidRPr="00BA0158" w:rsidRDefault="009E0340" w:rsidP="009E0340">
            <w:pPr>
              <w:spacing w:line="240" w:lineRule="auto"/>
              <w:jc w:val="center"/>
              <w:rPr>
                <w:rFonts w:eastAsia="Times New Roman"/>
                <w:color w:val="000000"/>
                <w:sz w:val="20"/>
                <w:szCs w:val="20"/>
              </w:rPr>
            </w:pPr>
            <w:r w:rsidRPr="00BA0158">
              <w:rPr>
                <w:rFonts w:eastAsia="Times New Roman"/>
                <w:color w:val="000000"/>
                <w:sz w:val="20"/>
                <w:szCs w:val="20"/>
              </w:rPr>
              <w:t>Gaz ziemny</w:t>
            </w:r>
          </w:p>
        </w:tc>
        <w:tc>
          <w:tcPr>
            <w:tcW w:w="818" w:type="pct"/>
            <w:tcBorders>
              <w:top w:val="nil"/>
              <w:left w:val="single" w:sz="4" w:space="0" w:color="auto"/>
              <w:bottom w:val="single" w:sz="4" w:space="0" w:color="auto"/>
              <w:right w:val="single" w:sz="4" w:space="0" w:color="auto"/>
            </w:tcBorders>
            <w:shd w:val="clear" w:color="000000" w:fill="FFFFFF"/>
            <w:noWrap/>
            <w:vAlign w:val="center"/>
          </w:tcPr>
          <w:p w14:paraId="31CFC5B8" w14:textId="77777777" w:rsidR="009E0340" w:rsidRPr="00BA0158" w:rsidRDefault="009E0340" w:rsidP="009E0340">
            <w:pPr>
              <w:jc w:val="center"/>
              <w:rPr>
                <w:rFonts w:cs="Calibri"/>
                <w:sz w:val="20"/>
                <w:szCs w:val="20"/>
              </w:rPr>
            </w:pPr>
            <w:r w:rsidRPr="00BA0158">
              <w:rPr>
                <w:rFonts w:cs="Calibri"/>
                <w:sz w:val="20"/>
                <w:szCs w:val="20"/>
              </w:rPr>
              <w:t>48,00</w:t>
            </w:r>
          </w:p>
        </w:tc>
        <w:tc>
          <w:tcPr>
            <w:tcW w:w="1041" w:type="pct"/>
            <w:tcBorders>
              <w:top w:val="nil"/>
              <w:left w:val="single" w:sz="4" w:space="0" w:color="auto"/>
              <w:bottom w:val="single" w:sz="4" w:space="0" w:color="auto"/>
              <w:right w:val="single" w:sz="4" w:space="0" w:color="auto"/>
            </w:tcBorders>
            <w:shd w:val="clear" w:color="000000" w:fill="FFFFFF"/>
            <w:noWrap/>
            <w:vAlign w:val="center"/>
          </w:tcPr>
          <w:p w14:paraId="0AE0FEA9" w14:textId="77777777" w:rsidR="009E0340" w:rsidRPr="00BA0158" w:rsidRDefault="009E0340" w:rsidP="009E0340">
            <w:pPr>
              <w:jc w:val="center"/>
              <w:rPr>
                <w:rFonts w:cs="Calibri"/>
                <w:sz w:val="20"/>
                <w:szCs w:val="20"/>
              </w:rPr>
            </w:pPr>
            <w:r w:rsidRPr="00BA0158">
              <w:rPr>
                <w:rFonts w:cs="Calibri"/>
                <w:sz w:val="20"/>
                <w:szCs w:val="20"/>
              </w:rPr>
              <w:t>55,39</w:t>
            </w:r>
          </w:p>
        </w:tc>
        <w:tc>
          <w:tcPr>
            <w:tcW w:w="979" w:type="pct"/>
            <w:tcBorders>
              <w:top w:val="nil"/>
              <w:left w:val="single" w:sz="4" w:space="0" w:color="auto"/>
              <w:bottom w:val="single" w:sz="4" w:space="0" w:color="auto"/>
              <w:right w:val="single" w:sz="4" w:space="0" w:color="auto"/>
            </w:tcBorders>
            <w:shd w:val="clear" w:color="000000" w:fill="FFFFFF"/>
            <w:vAlign w:val="center"/>
          </w:tcPr>
          <w:p w14:paraId="74965290" w14:textId="77777777" w:rsidR="009E0340" w:rsidRPr="00BA0158" w:rsidRDefault="009E0340" w:rsidP="009E0340">
            <w:pPr>
              <w:jc w:val="center"/>
              <w:rPr>
                <w:rFonts w:cs="Calibri"/>
                <w:sz w:val="20"/>
                <w:szCs w:val="20"/>
              </w:rPr>
            </w:pPr>
            <w:r w:rsidRPr="00BA0158">
              <w:rPr>
                <w:rFonts w:cs="Calibri"/>
                <w:sz w:val="20"/>
                <w:szCs w:val="20"/>
              </w:rPr>
              <w:t>0,199</w:t>
            </w:r>
          </w:p>
        </w:tc>
        <w:tc>
          <w:tcPr>
            <w:tcW w:w="633" w:type="pct"/>
            <w:tcBorders>
              <w:top w:val="nil"/>
              <w:left w:val="single" w:sz="4" w:space="0" w:color="auto"/>
              <w:bottom w:val="single" w:sz="4" w:space="0" w:color="auto"/>
              <w:right w:val="single" w:sz="4" w:space="0" w:color="auto"/>
            </w:tcBorders>
            <w:shd w:val="clear" w:color="000000" w:fill="FFFFFF"/>
            <w:vAlign w:val="center"/>
          </w:tcPr>
          <w:p w14:paraId="45EA4EDB" w14:textId="77777777" w:rsidR="009E0340" w:rsidRPr="00BA0158" w:rsidRDefault="009E0340" w:rsidP="009E0340">
            <w:pPr>
              <w:jc w:val="center"/>
              <w:rPr>
                <w:rFonts w:cs="Calibri"/>
                <w:sz w:val="20"/>
                <w:szCs w:val="20"/>
              </w:rPr>
            </w:pPr>
            <w:r w:rsidRPr="00BA0158">
              <w:rPr>
                <w:rFonts w:cs="Calibri"/>
                <w:sz w:val="20"/>
                <w:szCs w:val="20"/>
              </w:rPr>
              <w:t>0,5</w:t>
            </w:r>
          </w:p>
        </w:tc>
        <w:tc>
          <w:tcPr>
            <w:tcW w:w="519" w:type="pct"/>
            <w:tcBorders>
              <w:top w:val="nil"/>
              <w:left w:val="single" w:sz="4" w:space="0" w:color="auto"/>
              <w:bottom w:val="single" w:sz="4" w:space="0" w:color="auto"/>
              <w:right w:val="single" w:sz="4" w:space="0" w:color="auto"/>
            </w:tcBorders>
            <w:shd w:val="clear" w:color="000000" w:fill="FFFFFF"/>
            <w:vAlign w:val="center"/>
          </w:tcPr>
          <w:p w14:paraId="48DFFACE" w14:textId="77777777" w:rsidR="009E0340" w:rsidRPr="00BA0158" w:rsidRDefault="009E0340" w:rsidP="009E0340">
            <w:pPr>
              <w:jc w:val="center"/>
              <w:rPr>
                <w:rFonts w:cs="Calibri"/>
                <w:sz w:val="20"/>
                <w:szCs w:val="20"/>
              </w:rPr>
            </w:pPr>
            <w:r w:rsidRPr="00BA0158">
              <w:rPr>
                <w:rFonts w:cs="Calibri"/>
                <w:sz w:val="20"/>
                <w:szCs w:val="20"/>
              </w:rPr>
              <w:t>0,5</w:t>
            </w:r>
          </w:p>
        </w:tc>
      </w:tr>
      <w:tr w:rsidR="009E0340" w14:paraId="3AA0B75D" w14:textId="77777777" w:rsidTr="009E0340">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14:paraId="0FA38D96" w14:textId="77777777" w:rsidR="009E0340" w:rsidRPr="00BA0158" w:rsidRDefault="009E0340" w:rsidP="009E0340">
            <w:pPr>
              <w:spacing w:line="240" w:lineRule="auto"/>
              <w:jc w:val="center"/>
              <w:rPr>
                <w:rFonts w:eastAsia="Times New Roman"/>
                <w:color w:val="000000"/>
                <w:sz w:val="20"/>
                <w:szCs w:val="20"/>
              </w:rPr>
            </w:pPr>
            <w:r w:rsidRPr="00BA0158">
              <w:rPr>
                <w:rFonts w:eastAsia="Times New Roman"/>
                <w:color w:val="000000"/>
                <w:sz w:val="20"/>
                <w:szCs w:val="20"/>
              </w:rPr>
              <w:t>Olej opałowy</w:t>
            </w:r>
          </w:p>
        </w:tc>
        <w:tc>
          <w:tcPr>
            <w:tcW w:w="818" w:type="pct"/>
            <w:tcBorders>
              <w:top w:val="nil"/>
              <w:left w:val="single" w:sz="4" w:space="0" w:color="auto"/>
              <w:bottom w:val="single" w:sz="4" w:space="0" w:color="auto"/>
              <w:right w:val="single" w:sz="4" w:space="0" w:color="auto"/>
            </w:tcBorders>
            <w:shd w:val="clear" w:color="000000" w:fill="FFFFFF"/>
            <w:noWrap/>
            <w:vAlign w:val="center"/>
          </w:tcPr>
          <w:p w14:paraId="107B60C1" w14:textId="77777777" w:rsidR="009E0340" w:rsidRPr="00BA0158" w:rsidRDefault="009E0340" w:rsidP="009E0340">
            <w:pPr>
              <w:jc w:val="center"/>
              <w:rPr>
                <w:rFonts w:cs="Calibri"/>
                <w:sz w:val="20"/>
                <w:szCs w:val="20"/>
              </w:rPr>
            </w:pPr>
            <w:r w:rsidRPr="00BA0158">
              <w:rPr>
                <w:rFonts w:cs="Calibri"/>
                <w:sz w:val="20"/>
                <w:szCs w:val="20"/>
              </w:rPr>
              <w:t>40,40</w:t>
            </w:r>
          </w:p>
        </w:tc>
        <w:tc>
          <w:tcPr>
            <w:tcW w:w="1041" w:type="pct"/>
            <w:tcBorders>
              <w:top w:val="nil"/>
              <w:left w:val="single" w:sz="4" w:space="0" w:color="auto"/>
              <w:bottom w:val="single" w:sz="4" w:space="0" w:color="auto"/>
              <w:right w:val="single" w:sz="4" w:space="0" w:color="auto"/>
            </w:tcBorders>
            <w:shd w:val="clear" w:color="000000" w:fill="FFFFFF"/>
            <w:noWrap/>
            <w:vAlign w:val="center"/>
          </w:tcPr>
          <w:p w14:paraId="683B747F" w14:textId="77777777" w:rsidR="009E0340" w:rsidRPr="00BA0158" w:rsidRDefault="009E0340" w:rsidP="009E0340">
            <w:pPr>
              <w:jc w:val="center"/>
              <w:rPr>
                <w:rFonts w:cs="Calibri"/>
                <w:sz w:val="20"/>
                <w:szCs w:val="20"/>
              </w:rPr>
            </w:pPr>
            <w:r w:rsidRPr="00BA0158">
              <w:rPr>
                <w:rFonts w:cs="Calibri"/>
                <w:sz w:val="20"/>
                <w:szCs w:val="20"/>
              </w:rPr>
              <w:t>76,56</w:t>
            </w:r>
          </w:p>
        </w:tc>
        <w:tc>
          <w:tcPr>
            <w:tcW w:w="979" w:type="pct"/>
            <w:tcBorders>
              <w:top w:val="nil"/>
              <w:left w:val="single" w:sz="4" w:space="0" w:color="auto"/>
              <w:bottom w:val="single" w:sz="4" w:space="0" w:color="auto"/>
              <w:right w:val="single" w:sz="4" w:space="0" w:color="auto"/>
            </w:tcBorders>
            <w:shd w:val="clear" w:color="000000" w:fill="FFFFFF"/>
            <w:vAlign w:val="center"/>
          </w:tcPr>
          <w:p w14:paraId="4BF128AB" w14:textId="77777777" w:rsidR="009E0340" w:rsidRPr="00BA0158" w:rsidRDefault="009E0340" w:rsidP="009E0340">
            <w:pPr>
              <w:jc w:val="center"/>
              <w:rPr>
                <w:rFonts w:cs="Calibri"/>
                <w:sz w:val="20"/>
                <w:szCs w:val="20"/>
              </w:rPr>
            </w:pPr>
            <w:r w:rsidRPr="00BA0158">
              <w:rPr>
                <w:rFonts w:cs="Calibri"/>
                <w:sz w:val="20"/>
                <w:szCs w:val="20"/>
              </w:rPr>
              <w:t>0,275</w:t>
            </w:r>
          </w:p>
        </w:tc>
        <w:tc>
          <w:tcPr>
            <w:tcW w:w="633" w:type="pct"/>
            <w:tcBorders>
              <w:top w:val="nil"/>
              <w:left w:val="single" w:sz="4" w:space="0" w:color="auto"/>
              <w:bottom w:val="single" w:sz="4" w:space="0" w:color="auto"/>
              <w:right w:val="single" w:sz="4" w:space="0" w:color="auto"/>
            </w:tcBorders>
            <w:shd w:val="clear" w:color="000000" w:fill="FFFFFF"/>
            <w:vAlign w:val="center"/>
          </w:tcPr>
          <w:p w14:paraId="7DB1FD9C" w14:textId="77777777" w:rsidR="009E0340" w:rsidRPr="00BA0158" w:rsidRDefault="009E0340" w:rsidP="009E0340">
            <w:pPr>
              <w:jc w:val="center"/>
              <w:rPr>
                <w:rFonts w:cs="Calibri"/>
                <w:sz w:val="20"/>
                <w:szCs w:val="20"/>
              </w:rPr>
            </w:pPr>
            <w:r w:rsidRPr="00BA0158">
              <w:rPr>
                <w:rFonts w:cs="Calibri"/>
                <w:sz w:val="20"/>
                <w:szCs w:val="20"/>
              </w:rPr>
              <w:t>2</w:t>
            </w:r>
          </w:p>
        </w:tc>
        <w:tc>
          <w:tcPr>
            <w:tcW w:w="519" w:type="pct"/>
            <w:tcBorders>
              <w:top w:val="nil"/>
              <w:left w:val="single" w:sz="4" w:space="0" w:color="auto"/>
              <w:bottom w:val="single" w:sz="4" w:space="0" w:color="auto"/>
              <w:right w:val="single" w:sz="4" w:space="0" w:color="auto"/>
            </w:tcBorders>
            <w:shd w:val="clear" w:color="000000" w:fill="FFFFFF"/>
            <w:vAlign w:val="center"/>
          </w:tcPr>
          <w:p w14:paraId="305B538B" w14:textId="77777777" w:rsidR="009E0340" w:rsidRPr="00BA0158" w:rsidRDefault="009E0340" w:rsidP="009E0340">
            <w:pPr>
              <w:jc w:val="center"/>
              <w:rPr>
                <w:rFonts w:cs="Calibri"/>
                <w:sz w:val="20"/>
                <w:szCs w:val="20"/>
              </w:rPr>
            </w:pPr>
            <w:r w:rsidRPr="00BA0158">
              <w:rPr>
                <w:rFonts w:cs="Calibri"/>
                <w:sz w:val="20"/>
                <w:szCs w:val="20"/>
              </w:rPr>
              <w:t>2</w:t>
            </w:r>
          </w:p>
        </w:tc>
      </w:tr>
      <w:tr w:rsidR="009E0340" w14:paraId="7379064B" w14:textId="77777777" w:rsidTr="009E0340">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14:paraId="42A749A5" w14:textId="77777777" w:rsidR="009E0340" w:rsidRPr="00BA0158" w:rsidRDefault="009E0340" w:rsidP="009E0340">
            <w:pPr>
              <w:spacing w:line="240" w:lineRule="auto"/>
              <w:jc w:val="center"/>
              <w:rPr>
                <w:rFonts w:eastAsia="Times New Roman"/>
                <w:color w:val="000000"/>
                <w:sz w:val="20"/>
                <w:szCs w:val="20"/>
              </w:rPr>
            </w:pPr>
            <w:r w:rsidRPr="00BA0158">
              <w:rPr>
                <w:rFonts w:eastAsia="Times New Roman"/>
                <w:color w:val="000000"/>
                <w:sz w:val="20"/>
                <w:szCs w:val="20"/>
              </w:rPr>
              <w:t>Drewno</w:t>
            </w:r>
          </w:p>
        </w:tc>
        <w:tc>
          <w:tcPr>
            <w:tcW w:w="818" w:type="pct"/>
            <w:tcBorders>
              <w:top w:val="nil"/>
              <w:left w:val="single" w:sz="4" w:space="0" w:color="auto"/>
              <w:bottom w:val="single" w:sz="4" w:space="0" w:color="auto"/>
              <w:right w:val="single" w:sz="4" w:space="0" w:color="auto"/>
            </w:tcBorders>
            <w:shd w:val="clear" w:color="000000" w:fill="FFFFFF"/>
            <w:noWrap/>
            <w:vAlign w:val="center"/>
          </w:tcPr>
          <w:p w14:paraId="26C11722" w14:textId="77777777" w:rsidR="009E0340" w:rsidRPr="00BA0158" w:rsidRDefault="009E0340" w:rsidP="009E0340">
            <w:pPr>
              <w:jc w:val="center"/>
              <w:rPr>
                <w:rFonts w:cs="Calibri"/>
                <w:sz w:val="20"/>
                <w:szCs w:val="20"/>
              </w:rPr>
            </w:pPr>
            <w:r w:rsidRPr="00BA0158">
              <w:rPr>
                <w:rFonts w:cs="Calibri"/>
                <w:sz w:val="20"/>
                <w:szCs w:val="20"/>
              </w:rPr>
              <w:t>15,60</w:t>
            </w:r>
          </w:p>
        </w:tc>
        <w:tc>
          <w:tcPr>
            <w:tcW w:w="1041" w:type="pct"/>
            <w:tcBorders>
              <w:top w:val="nil"/>
              <w:left w:val="single" w:sz="4" w:space="0" w:color="auto"/>
              <w:bottom w:val="single" w:sz="4" w:space="0" w:color="auto"/>
              <w:right w:val="single" w:sz="4" w:space="0" w:color="auto"/>
            </w:tcBorders>
            <w:shd w:val="clear" w:color="000000" w:fill="FFFFFF"/>
            <w:noWrap/>
            <w:vAlign w:val="center"/>
          </w:tcPr>
          <w:p w14:paraId="58A1452C" w14:textId="77777777" w:rsidR="009E0340" w:rsidRPr="00BA0158" w:rsidRDefault="009E0340" w:rsidP="009E0340">
            <w:pPr>
              <w:jc w:val="center"/>
              <w:rPr>
                <w:rFonts w:cs="Calibri"/>
                <w:sz w:val="20"/>
                <w:szCs w:val="20"/>
              </w:rPr>
            </w:pPr>
            <w:r w:rsidRPr="00BA0158">
              <w:rPr>
                <w:rFonts w:cs="Calibri"/>
                <w:sz w:val="20"/>
                <w:szCs w:val="20"/>
              </w:rPr>
              <w:t>112</w:t>
            </w:r>
          </w:p>
        </w:tc>
        <w:tc>
          <w:tcPr>
            <w:tcW w:w="979" w:type="pct"/>
            <w:tcBorders>
              <w:top w:val="nil"/>
              <w:left w:val="single" w:sz="4" w:space="0" w:color="auto"/>
              <w:bottom w:val="single" w:sz="4" w:space="0" w:color="auto"/>
              <w:right w:val="single" w:sz="4" w:space="0" w:color="auto"/>
            </w:tcBorders>
            <w:shd w:val="clear" w:color="000000" w:fill="FFFFFF"/>
            <w:vAlign w:val="center"/>
          </w:tcPr>
          <w:p w14:paraId="3DE79050" w14:textId="77777777" w:rsidR="009E0340" w:rsidRPr="00BA0158" w:rsidRDefault="009E0340" w:rsidP="009E0340">
            <w:pPr>
              <w:jc w:val="center"/>
              <w:rPr>
                <w:rFonts w:cs="Calibri"/>
                <w:sz w:val="20"/>
                <w:szCs w:val="20"/>
              </w:rPr>
            </w:pPr>
            <w:r w:rsidRPr="00BA0158">
              <w:rPr>
                <w:rFonts w:cs="Calibri"/>
                <w:sz w:val="20"/>
                <w:szCs w:val="20"/>
              </w:rPr>
              <w:t>0,403</w:t>
            </w:r>
          </w:p>
        </w:tc>
        <w:tc>
          <w:tcPr>
            <w:tcW w:w="633" w:type="pct"/>
            <w:tcBorders>
              <w:top w:val="nil"/>
              <w:left w:val="single" w:sz="4" w:space="0" w:color="auto"/>
              <w:bottom w:val="single" w:sz="4" w:space="0" w:color="auto"/>
              <w:right w:val="single" w:sz="4" w:space="0" w:color="auto"/>
            </w:tcBorders>
            <w:shd w:val="clear" w:color="000000" w:fill="FFFFFF"/>
            <w:vAlign w:val="center"/>
          </w:tcPr>
          <w:p w14:paraId="7798130B" w14:textId="77777777" w:rsidR="009E0340" w:rsidRPr="00BA0158" w:rsidRDefault="009E0340" w:rsidP="009E0340">
            <w:pPr>
              <w:jc w:val="center"/>
              <w:rPr>
                <w:rFonts w:cs="Calibri"/>
                <w:sz w:val="20"/>
                <w:szCs w:val="20"/>
              </w:rPr>
            </w:pPr>
            <w:r w:rsidRPr="00BA0158">
              <w:rPr>
                <w:rFonts w:cs="Calibri"/>
                <w:sz w:val="20"/>
                <w:szCs w:val="20"/>
              </w:rPr>
              <w:t>428</w:t>
            </w:r>
          </w:p>
        </w:tc>
        <w:tc>
          <w:tcPr>
            <w:tcW w:w="519" w:type="pct"/>
            <w:tcBorders>
              <w:top w:val="nil"/>
              <w:left w:val="single" w:sz="4" w:space="0" w:color="auto"/>
              <w:bottom w:val="single" w:sz="4" w:space="0" w:color="auto"/>
              <w:right w:val="single" w:sz="4" w:space="0" w:color="auto"/>
            </w:tcBorders>
            <w:shd w:val="clear" w:color="000000" w:fill="FFFFFF"/>
            <w:vAlign w:val="center"/>
          </w:tcPr>
          <w:p w14:paraId="201F7FDD" w14:textId="77777777" w:rsidR="009E0340" w:rsidRPr="00BA0158" w:rsidRDefault="009E0340" w:rsidP="009E0340">
            <w:pPr>
              <w:jc w:val="center"/>
              <w:rPr>
                <w:rFonts w:cs="Calibri"/>
                <w:sz w:val="20"/>
                <w:szCs w:val="20"/>
              </w:rPr>
            </w:pPr>
            <w:r w:rsidRPr="00BA0158">
              <w:rPr>
                <w:rFonts w:cs="Calibri"/>
                <w:sz w:val="20"/>
                <w:szCs w:val="20"/>
              </w:rPr>
              <w:t>355</w:t>
            </w:r>
          </w:p>
        </w:tc>
      </w:tr>
      <w:tr w:rsidR="009E0340" w14:paraId="4D7EE84C" w14:textId="77777777" w:rsidTr="009E0340">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14:paraId="04F35041" w14:textId="77777777" w:rsidR="009E0340" w:rsidRPr="00BA0158" w:rsidRDefault="009E0340" w:rsidP="009E0340">
            <w:pPr>
              <w:spacing w:line="240" w:lineRule="auto"/>
              <w:jc w:val="center"/>
              <w:rPr>
                <w:rFonts w:eastAsia="Times New Roman"/>
                <w:color w:val="000000"/>
                <w:sz w:val="20"/>
                <w:szCs w:val="20"/>
              </w:rPr>
            </w:pPr>
            <w:r w:rsidRPr="00BA0158">
              <w:rPr>
                <w:rFonts w:eastAsia="Times New Roman"/>
                <w:color w:val="000000"/>
                <w:sz w:val="20"/>
                <w:szCs w:val="20"/>
              </w:rPr>
              <w:t>Elektryczność</w:t>
            </w:r>
          </w:p>
        </w:tc>
        <w:tc>
          <w:tcPr>
            <w:tcW w:w="818" w:type="pct"/>
            <w:tcBorders>
              <w:top w:val="nil"/>
              <w:left w:val="single" w:sz="4" w:space="0" w:color="auto"/>
              <w:bottom w:val="single" w:sz="4" w:space="0" w:color="auto"/>
              <w:right w:val="single" w:sz="4" w:space="0" w:color="auto"/>
            </w:tcBorders>
            <w:shd w:val="clear" w:color="000000" w:fill="FFFFFF"/>
            <w:noWrap/>
            <w:vAlign w:val="center"/>
          </w:tcPr>
          <w:p w14:paraId="055A7B66" w14:textId="77777777" w:rsidR="009E0340" w:rsidRPr="00BA0158" w:rsidRDefault="009E0340" w:rsidP="009E0340">
            <w:pPr>
              <w:jc w:val="center"/>
              <w:rPr>
                <w:rFonts w:cs="Calibri"/>
                <w:sz w:val="20"/>
                <w:szCs w:val="20"/>
              </w:rPr>
            </w:pPr>
            <w:r w:rsidRPr="00BA0158">
              <w:rPr>
                <w:rFonts w:cs="Calibri"/>
                <w:sz w:val="20"/>
                <w:szCs w:val="20"/>
              </w:rPr>
              <w:t> -</w:t>
            </w:r>
          </w:p>
        </w:tc>
        <w:tc>
          <w:tcPr>
            <w:tcW w:w="1041" w:type="pct"/>
            <w:tcBorders>
              <w:top w:val="nil"/>
              <w:left w:val="single" w:sz="4" w:space="0" w:color="auto"/>
              <w:bottom w:val="single" w:sz="4" w:space="0" w:color="auto"/>
              <w:right w:val="single" w:sz="4" w:space="0" w:color="auto"/>
            </w:tcBorders>
            <w:shd w:val="clear" w:color="000000" w:fill="FFFFFF"/>
            <w:noWrap/>
            <w:vAlign w:val="center"/>
          </w:tcPr>
          <w:p w14:paraId="7B3CAADA" w14:textId="77777777" w:rsidR="009E0340" w:rsidRPr="00BA0158" w:rsidRDefault="009E0340" w:rsidP="009E0340">
            <w:pPr>
              <w:jc w:val="center"/>
              <w:rPr>
                <w:rFonts w:cs="Calibri"/>
                <w:sz w:val="20"/>
                <w:szCs w:val="20"/>
              </w:rPr>
            </w:pPr>
            <w:r w:rsidRPr="00BA0158">
              <w:rPr>
                <w:rFonts w:cs="Calibri"/>
                <w:sz w:val="20"/>
                <w:szCs w:val="20"/>
              </w:rPr>
              <w:t>- </w:t>
            </w:r>
          </w:p>
        </w:tc>
        <w:tc>
          <w:tcPr>
            <w:tcW w:w="979" w:type="pct"/>
            <w:tcBorders>
              <w:top w:val="nil"/>
              <w:left w:val="single" w:sz="4" w:space="0" w:color="auto"/>
              <w:bottom w:val="single" w:sz="4" w:space="0" w:color="auto"/>
              <w:right w:val="single" w:sz="4" w:space="0" w:color="auto"/>
            </w:tcBorders>
            <w:shd w:val="clear" w:color="000000" w:fill="FFFFFF"/>
            <w:vAlign w:val="center"/>
          </w:tcPr>
          <w:p w14:paraId="6173733E" w14:textId="77777777" w:rsidR="009E0340" w:rsidRPr="00BA0158" w:rsidRDefault="009E0340" w:rsidP="009E0340">
            <w:pPr>
              <w:jc w:val="center"/>
              <w:rPr>
                <w:rFonts w:cs="Calibri"/>
                <w:sz w:val="20"/>
                <w:szCs w:val="20"/>
              </w:rPr>
            </w:pPr>
            <w:r w:rsidRPr="00BA0158">
              <w:rPr>
                <w:rFonts w:cs="Calibri"/>
                <w:sz w:val="20"/>
                <w:szCs w:val="20"/>
              </w:rPr>
              <w:t>0,812</w:t>
            </w:r>
          </w:p>
        </w:tc>
        <w:tc>
          <w:tcPr>
            <w:tcW w:w="633" w:type="pct"/>
            <w:tcBorders>
              <w:top w:val="nil"/>
              <w:left w:val="single" w:sz="4" w:space="0" w:color="auto"/>
              <w:bottom w:val="single" w:sz="4" w:space="0" w:color="auto"/>
              <w:right w:val="single" w:sz="4" w:space="0" w:color="auto"/>
            </w:tcBorders>
            <w:shd w:val="clear" w:color="000000" w:fill="FFFFFF"/>
            <w:vAlign w:val="center"/>
          </w:tcPr>
          <w:p w14:paraId="2518E9B7" w14:textId="77777777" w:rsidR="009E0340" w:rsidRPr="00BA0158" w:rsidRDefault="009E0340" w:rsidP="009E0340">
            <w:pPr>
              <w:jc w:val="center"/>
              <w:rPr>
                <w:rFonts w:cs="Calibri"/>
                <w:sz w:val="20"/>
                <w:szCs w:val="20"/>
              </w:rPr>
            </w:pPr>
          </w:p>
        </w:tc>
        <w:tc>
          <w:tcPr>
            <w:tcW w:w="519" w:type="pct"/>
            <w:tcBorders>
              <w:top w:val="nil"/>
              <w:left w:val="single" w:sz="4" w:space="0" w:color="auto"/>
              <w:bottom w:val="single" w:sz="4" w:space="0" w:color="auto"/>
              <w:right w:val="single" w:sz="4" w:space="0" w:color="auto"/>
            </w:tcBorders>
            <w:shd w:val="clear" w:color="000000" w:fill="FFFFFF"/>
            <w:vAlign w:val="center"/>
          </w:tcPr>
          <w:p w14:paraId="47CAE34D" w14:textId="77777777" w:rsidR="009E0340" w:rsidRPr="00BA0158" w:rsidRDefault="009E0340" w:rsidP="009E0340">
            <w:pPr>
              <w:jc w:val="center"/>
              <w:rPr>
                <w:rFonts w:cs="Calibri"/>
                <w:sz w:val="20"/>
                <w:szCs w:val="20"/>
              </w:rPr>
            </w:pPr>
          </w:p>
        </w:tc>
      </w:tr>
      <w:tr w:rsidR="009E0340" w14:paraId="59E3E6A0" w14:textId="77777777" w:rsidTr="009E0340">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14:paraId="18A297F5" w14:textId="77777777" w:rsidR="009E0340" w:rsidRPr="00BA0158" w:rsidRDefault="009E0340" w:rsidP="009E0340">
            <w:pPr>
              <w:spacing w:line="240" w:lineRule="auto"/>
              <w:jc w:val="center"/>
              <w:rPr>
                <w:rFonts w:eastAsia="Times New Roman"/>
                <w:color w:val="000000"/>
                <w:sz w:val="20"/>
                <w:szCs w:val="20"/>
              </w:rPr>
            </w:pPr>
            <w:r w:rsidRPr="00BA0158">
              <w:rPr>
                <w:rFonts w:eastAsia="Times New Roman"/>
                <w:color w:val="000000"/>
                <w:sz w:val="20"/>
                <w:szCs w:val="20"/>
              </w:rPr>
              <w:t>Olej napędowy</w:t>
            </w:r>
          </w:p>
        </w:tc>
        <w:tc>
          <w:tcPr>
            <w:tcW w:w="818" w:type="pct"/>
            <w:tcBorders>
              <w:top w:val="nil"/>
              <w:left w:val="single" w:sz="4" w:space="0" w:color="auto"/>
              <w:bottom w:val="single" w:sz="4" w:space="0" w:color="auto"/>
              <w:right w:val="single" w:sz="4" w:space="0" w:color="auto"/>
            </w:tcBorders>
            <w:shd w:val="clear" w:color="000000" w:fill="FFFFFF"/>
            <w:noWrap/>
            <w:vAlign w:val="center"/>
          </w:tcPr>
          <w:p w14:paraId="30AC5E82" w14:textId="77777777" w:rsidR="009E0340" w:rsidRPr="00BA0158" w:rsidRDefault="009E0340" w:rsidP="009E0340">
            <w:pPr>
              <w:jc w:val="center"/>
              <w:rPr>
                <w:rFonts w:cs="Calibri"/>
                <w:sz w:val="20"/>
                <w:szCs w:val="20"/>
              </w:rPr>
            </w:pPr>
            <w:r w:rsidRPr="00BA0158">
              <w:rPr>
                <w:rFonts w:cs="Calibri"/>
                <w:sz w:val="20"/>
                <w:szCs w:val="20"/>
              </w:rPr>
              <w:t>43,00</w:t>
            </w:r>
          </w:p>
        </w:tc>
        <w:tc>
          <w:tcPr>
            <w:tcW w:w="1041" w:type="pct"/>
            <w:tcBorders>
              <w:top w:val="nil"/>
              <w:left w:val="single" w:sz="4" w:space="0" w:color="auto"/>
              <w:bottom w:val="single" w:sz="4" w:space="0" w:color="auto"/>
              <w:right w:val="single" w:sz="4" w:space="0" w:color="auto"/>
            </w:tcBorders>
            <w:shd w:val="clear" w:color="000000" w:fill="FFFFFF"/>
            <w:noWrap/>
            <w:vAlign w:val="center"/>
          </w:tcPr>
          <w:p w14:paraId="5FB26629" w14:textId="77777777" w:rsidR="009E0340" w:rsidRPr="00BA0158" w:rsidRDefault="009E0340" w:rsidP="009E0340">
            <w:pPr>
              <w:jc w:val="center"/>
              <w:rPr>
                <w:rFonts w:cs="Calibri"/>
                <w:sz w:val="20"/>
                <w:szCs w:val="20"/>
              </w:rPr>
            </w:pPr>
            <w:r w:rsidRPr="00BA0158">
              <w:rPr>
                <w:rFonts w:cs="Calibri"/>
                <w:sz w:val="20"/>
                <w:szCs w:val="20"/>
              </w:rPr>
              <w:t>74,1</w:t>
            </w:r>
          </w:p>
        </w:tc>
        <w:tc>
          <w:tcPr>
            <w:tcW w:w="979" w:type="pct"/>
            <w:tcBorders>
              <w:top w:val="nil"/>
              <w:left w:val="single" w:sz="4" w:space="0" w:color="auto"/>
              <w:bottom w:val="single" w:sz="4" w:space="0" w:color="auto"/>
              <w:right w:val="single" w:sz="4" w:space="0" w:color="auto"/>
            </w:tcBorders>
            <w:shd w:val="clear" w:color="000000" w:fill="FFFFFF"/>
            <w:vAlign w:val="center"/>
          </w:tcPr>
          <w:p w14:paraId="5A0610EE" w14:textId="77777777" w:rsidR="009E0340" w:rsidRPr="00BA0158" w:rsidRDefault="009E0340" w:rsidP="009E0340">
            <w:pPr>
              <w:jc w:val="center"/>
              <w:rPr>
                <w:rFonts w:cs="Calibri"/>
                <w:sz w:val="20"/>
                <w:szCs w:val="20"/>
              </w:rPr>
            </w:pPr>
            <w:r w:rsidRPr="00BA0158">
              <w:rPr>
                <w:rFonts w:cs="Calibri"/>
                <w:sz w:val="20"/>
                <w:szCs w:val="20"/>
              </w:rPr>
              <w:t>0,267</w:t>
            </w:r>
          </w:p>
        </w:tc>
        <w:tc>
          <w:tcPr>
            <w:tcW w:w="633" w:type="pct"/>
            <w:tcBorders>
              <w:top w:val="nil"/>
              <w:left w:val="single" w:sz="4" w:space="0" w:color="auto"/>
              <w:bottom w:val="single" w:sz="4" w:space="0" w:color="auto"/>
              <w:right w:val="single" w:sz="4" w:space="0" w:color="auto"/>
            </w:tcBorders>
            <w:shd w:val="clear" w:color="000000" w:fill="FFFFFF"/>
            <w:vAlign w:val="center"/>
          </w:tcPr>
          <w:p w14:paraId="35C452BA" w14:textId="77777777" w:rsidR="009E0340" w:rsidRPr="00BA0158" w:rsidRDefault="009E0340" w:rsidP="009E0340">
            <w:pPr>
              <w:jc w:val="center"/>
              <w:rPr>
                <w:rFonts w:cs="Calibri"/>
                <w:sz w:val="20"/>
                <w:szCs w:val="20"/>
              </w:rPr>
            </w:pPr>
          </w:p>
        </w:tc>
        <w:tc>
          <w:tcPr>
            <w:tcW w:w="519" w:type="pct"/>
            <w:tcBorders>
              <w:top w:val="nil"/>
              <w:left w:val="single" w:sz="4" w:space="0" w:color="auto"/>
              <w:bottom w:val="single" w:sz="4" w:space="0" w:color="auto"/>
              <w:right w:val="single" w:sz="4" w:space="0" w:color="auto"/>
            </w:tcBorders>
            <w:shd w:val="clear" w:color="000000" w:fill="FFFFFF"/>
            <w:vAlign w:val="center"/>
          </w:tcPr>
          <w:p w14:paraId="47A6825C" w14:textId="77777777" w:rsidR="009E0340" w:rsidRPr="00BA0158" w:rsidRDefault="009E0340" w:rsidP="009E0340">
            <w:pPr>
              <w:jc w:val="center"/>
              <w:rPr>
                <w:rFonts w:cs="Calibri"/>
                <w:sz w:val="20"/>
                <w:szCs w:val="20"/>
              </w:rPr>
            </w:pPr>
          </w:p>
        </w:tc>
      </w:tr>
      <w:tr w:rsidR="009E0340" w14:paraId="0E13502A" w14:textId="77777777" w:rsidTr="009E0340">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14:paraId="171374D9" w14:textId="77777777" w:rsidR="009E0340" w:rsidRPr="00BA0158" w:rsidRDefault="009E0340" w:rsidP="009E0340">
            <w:pPr>
              <w:spacing w:line="240" w:lineRule="auto"/>
              <w:jc w:val="center"/>
              <w:rPr>
                <w:rFonts w:eastAsia="Times New Roman"/>
                <w:color w:val="000000"/>
                <w:sz w:val="20"/>
                <w:szCs w:val="20"/>
              </w:rPr>
            </w:pPr>
            <w:r w:rsidRPr="00BA0158">
              <w:rPr>
                <w:rFonts w:eastAsia="Times New Roman"/>
                <w:color w:val="000000"/>
                <w:sz w:val="20"/>
                <w:szCs w:val="20"/>
              </w:rPr>
              <w:t>Benzyna silnikowa</w:t>
            </w:r>
          </w:p>
        </w:tc>
        <w:tc>
          <w:tcPr>
            <w:tcW w:w="818" w:type="pct"/>
            <w:tcBorders>
              <w:top w:val="nil"/>
              <w:left w:val="single" w:sz="4" w:space="0" w:color="auto"/>
              <w:bottom w:val="single" w:sz="4" w:space="0" w:color="auto"/>
              <w:right w:val="single" w:sz="4" w:space="0" w:color="auto"/>
            </w:tcBorders>
            <w:shd w:val="clear" w:color="000000" w:fill="FFFFFF"/>
            <w:noWrap/>
            <w:vAlign w:val="center"/>
          </w:tcPr>
          <w:p w14:paraId="607671CF" w14:textId="77777777" w:rsidR="009E0340" w:rsidRPr="00BA0158" w:rsidRDefault="009E0340" w:rsidP="009E0340">
            <w:pPr>
              <w:jc w:val="center"/>
              <w:rPr>
                <w:rFonts w:cs="Calibri"/>
                <w:sz w:val="20"/>
                <w:szCs w:val="20"/>
              </w:rPr>
            </w:pPr>
            <w:r w:rsidRPr="00BA0158">
              <w:rPr>
                <w:rFonts w:cs="Calibri"/>
                <w:sz w:val="20"/>
                <w:szCs w:val="20"/>
              </w:rPr>
              <w:t>44,30</w:t>
            </w:r>
          </w:p>
        </w:tc>
        <w:tc>
          <w:tcPr>
            <w:tcW w:w="1041" w:type="pct"/>
            <w:tcBorders>
              <w:top w:val="nil"/>
              <w:left w:val="single" w:sz="4" w:space="0" w:color="auto"/>
              <w:bottom w:val="single" w:sz="4" w:space="0" w:color="auto"/>
              <w:right w:val="single" w:sz="4" w:space="0" w:color="auto"/>
            </w:tcBorders>
            <w:shd w:val="clear" w:color="000000" w:fill="FFFFFF"/>
            <w:noWrap/>
            <w:vAlign w:val="center"/>
          </w:tcPr>
          <w:p w14:paraId="3AF90F41" w14:textId="77777777" w:rsidR="009E0340" w:rsidRPr="00BA0158" w:rsidRDefault="009E0340" w:rsidP="009E0340">
            <w:pPr>
              <w:jc w:val="center"/>
              <w:rPr>
                <w:rFonts w:cs="Calibri"/>
                <w:sz w:val="20"/>
                <w:szCs w:val="20"/>
              </w:rPr>
            </w:pPr>
            <w:r w:rsidRPr="00BA0158">
              <w:rPr>
                <w:rFonts w:cs="Calibri"/>
                <w:sz w:val="20"/>
                <w:szCs w:val="20"/>
              </w:rPr>
              <w:t>69,3</w:t>
            </w:r>
          </w:p>
        </w:tc>
        <w:tc>
          <w:tcPr>
            <w:tcW w:w="979" w:type="pct"/>
            <w:tcBorders>
              <w:top w:val="nil"/>
              <w:left w:val="single" w:sz="4" w:space="0" w:color="auto"/>
              <w:bottom w:val="single" w:sz="4" w:space="0" w:color="auto"/>
              <w:right w:val="single" w:sz="4" w:space="0" w:color="auto"/>
            </w:tcBorders>
            <w:shd w:val="clear" w:color="000000" w:fill="FFFFFF"/>
            <w:vAlign w:val="center"/>
          </w:tcPr>
          <w:p w14:paraId="7FCB1085" w14:textId="77777777" w:rsidR="009E0340" w:rsidRPr="00BA0158" w:rsidRDefault="009E0340" w:rsidP="009E0340">
            <w:pPr>
              <w:jc w:val="center"/>
              <w:rPr>
                <w:rFonts w:cs="Calibri"/>
                <w:sz w:val="20"/>
                <w:szCs w:val="20"/>
              </w:rPr>
            </w:pPr>
            <w:r w:rsidRPr="00BA0158">
              <w:rPr>
                <w:rFonts w:cs="Calibri"/>
                <w:sz w:val="20"/>
                <w:szCs w:val="20"/>
              </w:rPr>
              <w:t>0,249</w:t>
            </w:r>
          </w:p>
        </w:tc>
        <w:tc>
          <w:tcPr>
            <w:tcW w:w="633" w:type="pct"/>
            <w:tcBorders>
              <w:top w:val="nil"/>
              <w:left w:val="single" w:sz="4" w:space="0" w:color="auto"/>
              <w:bottom w:val="single" w:sz="4" w:space="0" w:color="auto"/>
              <w:right w:val="single" w:sz="4" w:space="0" w:color="auto"/>
            </w:tcBorders>
            <w:shd w:val="clear" w:color="000000" w:fill="FFFFFF"/>
            <w:vAlign w:val="center"/>
          </w:tcPr>
          <w:p w14:paraId="2C45AB57" w14:textId="77777777" w:rsidR="009E0340" w:rsidRPr="00BA0158" w:rsidRDefault="009E0340" w:rsidP="009E0340">
            <w:pPr>
              <w:jc w:val="center"/>
              <w:rPr>
                <w:rFonts w:cs="Calibri"/>
                <w:sz w:val="20"/>
                <w:szCs w:val="20"/>
              </w:rPr>
            </w:pPr>
          </w:p>
        </w:tc>
        <w:tc>
          <w:tcPr>
            <w:tcW w:w="519" w:type="pct"/>
            <w:tcBorders>
              <w:top w:val="nil"/>
              <w:left w:val="single" w:sz="4" w:space="0" w:color="auto"/>
              <w:bottom w:val="single" w:sz="4" w:space="0" w:color="auto"/>
              <w:right w:val="single" w:sz="4" w:space="0" w:color="auto"/>
            </w:tcBorders>
            <w:shd w:val="clear" w:color="000000" w:fill="FFFFFF"/>
            <w:vAlign w:val="center"/>
          </w:tcPr>
          <w:p w14:paraId="07CAE72D" w14:textId="77777777" w:rsidR="009E0340" w:rsidRPr="00BA0158" w:rsidRDefault="009E0340" w:rsidP="009E0340">
            <w:pPr>
              <w:jc w:val="center"/>
              <w:rPr>
                <w:rFonts w:cs="Calibri"/>
                <w:sz w:val="20"/>
                <w:szCs w:val="20"/>
              </w:rPr>
            </w:pPr>
          </w:p>
        </w:tc>
      </w:tr>
      <w:tr w:rsidR="009E0340" w14:paraId="7EDF93A3" w14:textId="77777777" w:rsidTr="009E0340">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14:paraId="15F7122F" w14:textId="77777777" w:rsidR="009E0340" w:rsidRPr="00BA0158" w:rsidRDefault="009E0340" w:rsidP="009E0340">
            <w:pPr>
              <w:spacing w:line="240" w:lineRule="auto"/>
              <w:jc w:val="center"/>
              <w:rPr>
                <w:rFonts w:eastAsia="Times New Roman"/>
                <w:color w:val="000000"/>
                <w:sz w:val="20"/>
                <w:szCs w:val="20"/>
              </w:rPr>
            </w:pPr>
            <w:r w:rsidRPr="00BA0158">
              <w:rPr>
                <w:rFonts w:eastAsia="Times New Roman"/>
                <w:color w:val="000000"/>
                <w:sz w:val="20"/>
                <w:szCs w:val="20"/>
              </w:rPr>
              <w:t>Gaz ciekły</w:t>
            </w:r>
          </w:p>
        </w:tc>
        <w:tc>
          <w:tcPr>
            <w:tcW w:w="818" w:type="pct"/>
            <w:tcBorders>
              <w:top w:val="nil"/>
              <w:left w:val="single" w:sz="4" w:space="0" w:color="auto"/>
              <w:bottom w:val="single" w:sz="4" w:space="0" w:color="auto"/>
              <w:right w:val="single" w:sz="4" w:space="0" w:color="auto"/>
            </w:tcBorders>
            <w:shd w:val="clear" w:color="000000" w:fill="FFFFFF"/>
            <w:noWrap/>
            <w:vAlign w:val="center"/>
          </w:tcPr>
          <w:p w14:paraId="42814E05" w14:textId="77777777" w:rsidR="009E0340" w:rsidRPr="00BA0158" w:rsidRDefault="009E0340" w:rsidP="009E0340">
            <w:pPr>
              <w:jc w:val="center"/>
              <w:rPr>
                <w:rFonts w:cs="Calibri"/>
                <w:sz w:val="20"/>
                <w:szCs w:val="20"/>
              </w:rPr>
            </w:pPr>
            <w:r w:rsidRPr="00BA0158">
              <w:rPr>
                <w:rFonts w:cs="Calibri"/>
                <w:sz w:val="20"/>
                <w:szCs w:val="20"/>
              </w:rPr>
              <w:t>47,30</w:t>
            </w:r>
          </w:p>
        </w:tc>
        <w:tc>
          <w:tcPr>
            <w:tcW w:w="1041" w:type="pct"/>
            <w:tcBorders>
              <w:top w:val="nil"/>
              <w:left w:val="single" w:sz="4" w:space="0" w:color="auto"/>
              <w:bottom w:val="single" w:sz="4" w:space="0" w:color="auto"/>
              <w:right w:val="single" w:sz="4" w:space="0" w:color="auto"/>
            </w:tcBorders>
            <w:shd w:val="clear" w:color="000000" w:fill="FFFFFF"/>
            <w:noWrap/>
            <w:vAlign w:val="center"/>
          </w:tcPr>
          <w:p w14:paraId="759AF173" w14:textId="77777777" w:rsidR="009E0340" w:rsidRPr="00BA0158" w:rsidRDefault="009E0340" w:rsidP="009E0340">
            <w:pPr>
              <w:jc w:val="center"/>
              <w:rPr>
                <w:rFonts w:cs="Calibri"/>
                <w:sz w:val="20"/>
                <w:szCs w:val="20"/>
              </w:rPr>
            </w:pPr>
            <w:r w:rsidRPr="00BA0158">
              <w:rPr>
                <w:rFonts w:cs="Calibri"/>
                <w:sz w:val="20"/>
                <w:szCs w:val="20"/>
              </w:rPr>
              <w:t>63,1</w:t>
            </w:r>
          </w:p>
        </w:tc>
        <w:tc>
          <w:tcPr>
            <w:tcW w:w="979" w:type="pct"/>
            <w:tcBorders>
              <w:top w:val="nil"/>
              <w:left w:val="single" w:sz="4" w:space="0" w:color="auto"/>
              <w:bottom w:val="single" w:sz="4" w:space="0" w:color="auto"/>
              <w:right w:val="single" w:sz="4" w:space="0" w:color="auto"/>
            </w:tcBorders>
            <w:shd w:val="clear" w:color="000000" w:fill="FFFFFF"/>
            <w:vAlign w:val="center"/>
          </w:tcPr>
          <w:p w14:paraId="542DCE99" w14:textId="77777777" w:rsidR="009E0340" w:rsidRPr="00BA0158" w:rsidRDefault="009E0340" w:rsidP="009E0340">
            <w:pPr>
              <w:jc w:val="center"/>
              <w:rPr>
                <w:rFonts w:cs="Calibri"/>
                <w:sz w:val="20"/>
                <w:szCs w:val="20"/>
              </w:rPr>
            </w:pPr>
            <w:r w:rsidRPr="00BA0158">
              <w:rPr>
                <w:rFonts w:cs="Calibri"/>
                <w:sz w:val="20"/>
                <w:szCs w:val="20"/>
              </w:rPr>
              <w:t>0,227</w:t>
            </w:r>
          </w:p>
        </w:tc>
        <w:tc>
          <w:tcPr>
            <w:tcW w:w="633" w:type="pct"/>
            <w:tcBorders>
              <w:top w:val="nil"/>
              <w:left w:val="single" w:sz="4" w:space="0" w:color="auto"/>
              <w:bottom w:val="single" w:sz="4" w:space="0" w:color="auto"/>
              <w:right w:val="single" w:sz="4" w:space="0" w:color="auto"/>
            </w:tcBorders>
            <w:shd w:val="clear" w:color="000000" w:fill="FFFFFF"/>
            <w:vAlign w:val="center"/>
          </w:tcPr>
          <w:p w14:paraId="7C5BAD4D" w14:textId="77777777" w:rsidR="009E0340" w:rsidRPr="00BA0158" w:rsidRDefault="009E0340" w:rsidP="009E0340">
            <w:pPr>
              <w:jc w:val="center"/>
              <w:rPr>
                <w:rFonts w:cs="Calibri"/>
                <w:sz w:val="20"/>
                <w:szCs w:val="20"/>
              </w:rPr>
            </w:pPr>
            <w:r w:rsidRPr="00BA0158">
              <w:rPr>
                <w:rFonts w:cs="Calibri"/>
                <w:sz w:val="20"/>
                <w:szCs w:val="20"/>
              </w:rPr>
              <w:t>0,5</w:t>
            </w:r>
          </w:p>
        </w:tc>
        <w:tc>
          <w:tcPr>
            <w:tcW w:w="519" w:type="pct"/>
            <w:tcBorders>
              <w:top w:val="nil"/>
              <w:left w:val="single" w:sz="4" w:space="0" w:color="auto"/>
              <w:bottom w:val="single" w:sz="4" w:space="0" w:color="auto"/>
              <w:right w:val="single" w:sz="4" w:space="0" w:color="auto"/>
            </w:tcBorders>
            <w:shd w:val="clear" w:color="000000" w:fill="FFFFFF"/>
            <w:vAlign w:val="center"/>
          </w:tcPr>
          <w:p w14:paraId="64146E7D" w14:textId="77777777" w:rsidR="009E0340" w:rsidRPr="00BA0158" w:rsidRDefault="009E0340" w:rsidP="009E0340">
            <w:pPr>
              <w:jc w:val="center"/>
              <w:rPr>
                <w:rFonts w:cs="Calibri"/>
                <w:sz w:val="20"/>
                <w:szCs w:val="20"/>
              </w:rPr>
            </w:pPr>
            <w:r w:rsidRPr="00BA0158">
              <w:rPr>
                <w:rFonts w:cs="Calibri"/>
                <w:sz w:val="20"/>
                <w:szCs w:val="20"/>
              </w:rPr>
              <w:t>0,5</w:t>
            </w:r>
          </w:p>
        </w:tc>
      </w:tr>
      <w:tr w:rsidR="009E0340" w14:paraId="05E786DC" w14:textId="77777777" w:rsidTr="009E0340">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14:paraId="622FD970" w14:textId="77777777" w:rsidR="009E0340" w:rsidRPr="00BA0158" w:rsidRDefault="009E0340" w:rsidP="009E0340">
            <w:pPr>
              <w:spacing w:line="240" w:lineRule="auto"/>
              <w:jc w:val="center"/>
              <w:rPr>
                <w:rFonts w:eastAsia="Times New Roman"/>
                <w:color w:val="000000"/>
                <w:sz w:val="20"/>
                <w:szCs w:val="20"/>
              </w:rPr>
            </w:pPr>
            <w:proofErr w:type="spellStart"/>
            <w:r w:rsidRPr="00BA0158">
              <w:rPr>
                <w:rFonts w:eastAsia="Times New Roman"/>
                <w:color w:val="000000"/>
                <w:sz w:val="20"/>
                <w:szCs w:val="20"/>
              </w:rPr>
              <w:t>Ekogroszek</w:t>
            </w:r>
            <w:proofErr w:type="spellEnd"/>
            <w:r w:rsidRPr="00BA0158">
              <w:rPr>
                <w:rFonts w:eastAsia="Times New Roman"/>
                <w:color w:val="000000"/>
                <w:sz w:val="20"/>
                <w:szCs w:val="20"/>
              </w:rPr>
              <w:t xml:space="preserve"> (brykiety węgla brunatnego i kamiennego)</w:t>
            </w:r>
          </w:p>
        </w:tc>
        <w:tc>
          <w:tcPr>
            <w:tcW w:w="818" w:type="pct"/>
            <w:tcBorders>
              <w:top w:val="nil"/>
              <w:left w:val="single" w:sz="4" w:space="0" w:color="auto"/>
              <w:bottom w:val="single" w:sz="4" w:space="0" w:color="auto"/>
              <w:right w:val="single" w:sz="4" w:space="0" w:color="auto"/>
            </w:tcBorders>
            <w:shd w:val="clear" w:color="000000" w:fill="FFFFFF"/>
            <w:noWrap/>
            <w:vAlign w:val="center"/>
          </w:tcPr>
          <w:p w14:paraId="60B57607" w14:textId="77777777" w:rsidR="009E0340" w:rsidRPr="00BA0158" w:rsidRDefault="009E0340" w:rsidP="009E0340">
            <w:pPr>
              <w:jc w:val="center"/>
              <w:rPr>
                <w:rFonts w:cs="Calibri"/>
                <w:sz w:val="20"/>
                <w:szCs w:val="20"/>
              </w:rPr>
            </w:pPr>
            <w:r w:rsidRPr="00BA0158">
              <w:rPr>
                <w:rFonts w:cs="Calibri"/>
                <w:sz w:val="20"/>
                <w:szCs w:val="20"/>
              </w:rPr>
              <w:t>20,70</w:t>
            </w:r>
          </w:p>
        </w:tc>
        <w:tc>
          <w:tcPr>
            <w:tcW w:w="1041" w:type="pct"/>
            <w:tcBorders>
              <w:top w:val="nil"/>
              <w:left w:val="single" w:sz="4" w:space="0" w:color="auto"/>
              <w:bottom w:val="single" w:sz="4" w:space="0" w:color="auto"/>
              <w:right w:val="single" w:sz="4" w:space="0" w:color="auto"/>
            </w:tcBorders>
            <w:shd w:val="clear" w:color="000000" w:fill="FFFFFF"/>
            <w:noWrap/>
            <w:vAlign w:val="center"/>
          </w:tcPr>
          <w:p w14:paraId="2C7DCA4E" w14:textId="77777777" w:rsidR="009E0340" w:rsidRPr="00BA0158" w:rsidRDefault="009E0340" w:rsidP="009E0340">
            <w:pPr>
              <w:jc w:val="center"/>
              <w:rPr>
                <w:rFonts w:cs="Calibri"/>
                <w:sz w:val="20"/>
                <w:szCs w:val="20"/>
              </w:rPr>
            </w:pPr>
            <w:r w:rsidRPr="00BA0158">
              <w:rPr>
                <w:rFonts w:cs="Calibri"/>
                <w:sz w:val="20"/>
                <w:szCs w:val="20"/>
              </w:rPr>
              <w:t>97,5</w:t>
            </w:r>
          </w:p>
        </w:tc>
        <w:tc>
          <w:tcPr>
            <w:tcW w:w="979" w:type="pct"/>
            <w:tcBorders>
              <w:top w:val="nil"/>
              <w:left w:val="single" w:sz="4" w:space="0" w:color="auto"/>
              <w:bottom w:val="single" w:sz="4" w:space="0" w:color="auto"/>
              <w:right w:val="single" w:sz="4" w:space="0" w:color="auto"/>
            </w:tcBorders>
            <w:shd w:val="clear" w:color="000000" w:fill="FFFFFF"/>
            <w:vAlign w:val="center"/>
          </w:tcPr>
          <w:p w14:paraId="70C6CB0E" w14:textId="77777777" w:rsidR="009E0340" w:rsidRPr="00BA0158" w:rsidRDefault="009E0340" w:rsidP="009E0340">
            <w:pPr>
              <w:jc w:val="center"/>
              <w:rPr>
                <w:rFonts w:cs="Calibri"/>
                <w:sz w:val="20"/>
                <w:szCs w:val="20"/>
              </w:rPr>
            </w:pPr>
            <w:r w:rsidRPr="00BA0158">
              <w:rPr>
                <w:rFonts w:cs="Calibri"/>
                <w:sz w:val="20"/>
                <w:szCs w:val="20"/>
              </w:rPr>
              <w:t>0,351</w:t>
            </w:r>
          </w:p>
        </w:tc>
        <w:tc>
          <w:tcPr>
            <w:tcW w:w="633" w:type="pct"/>
            <w:tcBorders>
              <w:top w:val="nil"/>
              <w:left w:val="single" w:sz="4" w:space="0" w:color="auto"/>
              <w:bottom w:val="single" w:sz="4" w:space="0" w:color="auto"/>
              <w:right w:val="single" w:sz="4" w:space="0" w:color="auto"/>
            </w:tcBorders>
            <w:shd w:val="clear" w:color="000000" w:fill="FFFFFF"/>
            <w:vAlign w:val="center"/>
          </w:tcPr>
          <w:p w14:paraId="1568C52F" w14:textId="77777777" w:rsidR="009E0340" w:rsidRPr="00BA0158" w:rsidRDefault="009E0340" w:rsidP="009E0340">
            <w:pPr>
              <w:jc w:val="center"/>
              <w:rPr>
                <w:rFonts w:cs="Calibri"/>
                <w:sz w:val="20"/>
                <w:szCs w:val="20"/>
              </w:rPr>
            </w:pPr>
            <w:r w:rsidRPr="00BA0158">
              <w:rPr>
                <w:rFonts w:cs="Calibri"/>
                <w:sz w:val="20"/>
                <w:szCs w:val="20"/>
              </w:rPr>
              <w:t>89</w:t>
            </w:r>
          </w:p>
        </w:tc>
        <w:tc>
          <w:tcPr>
            <w:tcW w:w="519" w:type="pct"/>
            <w:tcBorders>
              <w:top w:val="nil"/>
              <w:left w:val="single" w:sz="4" w:space="0" w:color="auto"/>
              <w:bottom w:val="single" w:sz="4" w:space="0" w:color="auto"/>
              <w:right w:val="single" w:sz="4" w:space="0" w:color="auto"/>
            </w:tcBorders>
            <w:shd w:val="clear" w:color="000000" w:fill="FFFFFF"/>
            <w:vAlign w:val="center"/>
          </w:tcPr>
          <w:p w14:paraId="6F616188" w14:textId="77777777" w:rsidR="009E0340" w:rsidRPr="00BA0158" w:rsidRDefault="009E0340" w:rsidP="009E0340">
            <w:pPr>
              <w:jc w:val="center"/>
              <w:rPr>
                <w:rFonts w:cs="Calibri"/>
                <w:sz w:val="20"/>
                <w:szCs w:val="20"/>
              </w:rPr>
            </w:pPr>
            <w:r w:rsidRPr="00BA0158">
              <w:rPr>
                <w:rFonts w:cs="Calibri"/>
                <w:sz w:val="20"/>
                <w:szCs w:val="20"/>
              </w:rPr>
              <w:t>69</w:t>
            </w:r>
          </w:p>
        </w:tc>
      </w:tr>
      <w:tr w:rsidR="009E0340" w14:paraId="05DBF079" w14:textId="77777777" w:rsidTr="009E0340">
        <w:trPr>
          <w:trHeight w:val="665"/>
        </w:trPr>
        <w:tc>
          <w:tcPr>
            <w:tcW w:w="1010" w:type="pct"/>
            <w:tcBorders>
              <w:top w:val="single" w:sz="4" w:space="0" w:color="auto"/>
              <w:left w:val="single" w:sz="4" w:space="0" w:color="auto"/>
              <w:bottom w:val="nil"/>
              <w:right w:val="single" w:sz="4" w:space="0" w:color="auto"/>
            </w:tcBorders>
            <w:shd w:val="clear" w:color="000000" w:fill="FFFFFF"/>
            <w:vAlign w:val="center"/>
          </w:tcPr>
          <w:p w14:paraId="1E2D617E" w14:textId="77777777" w:rsidR="009E0340" w:rsidRPr="00BA0158" w:rsidRDefault="009E0340" w:rsidP="009E0340">
            <w:pPr>
              <w:spacing w:line="240" w:lineRule="auto"/>
              <w:jc w:val="center"/>
              <w:rPr>
                <w:rFonts w:eastAsia="Times New Roman" w:cs="Calibri"/>
                <w:sz w:val="20"/>
                <w:szCs w:val="20"/>
                <w:lang w:eastAsia="pl-PL"/>
              </w:rPr>
            </w:pPr>
            <w:proofErr w:type="spellStart"/>
            <w:r w:rsidRPr="00BA0158">
              <w:rPr>
                <w:rFonts w:cs="Calibri"/>
                <w:sz w:val="20"/>
                <w:szCs w:val="20"/>
              </w:rPr>
              <w:t>Pellet</w:t>
            </w:r>
            <w:proofErr w:type="spellEnd"/>
            <w:r w:rsidRPr="00BA0158">
              <w:rPr>
                <w:rFonts w:cs="Calibri"/>
                <w:sz w:val="20"/>
                <w:szCs w:val="20"/>
              </w:rPr>
              <w:t xml:space="preserve"> (odpady pochodzenia drzewnego)</w:t>
            </w:r>
          </w:p>
          <w:p w14:paraId="4E01E1C2" w14:textId="77777777" w:rsidR="009E0340" w:rsidRPr="00BA0158" w:rsidRDefault="009E0340" w:rsidP="009E0340">
            <w:pPr>
              <w:spacing w:line="240" w:lineRule="auto"/>
              <w:jc w:val="center"/>
              <w:rPr>
                <w:rFonts w:eastAsia="Times New Roman"/>
                <w:color w:val="000000"/>
                <w:sz w:val="20"/>
                <w:szCs w:val="20"/>
              </w:rPr>
            </w:pPr>
          </w:p>
        </w:tc>
        <w:tc>
          <w:tcPr>
            <w:tcW w:w="818" w:type="pct"/>
            <w:tcBorders>
              <w:top w:val="nil"/>
              <w:left w:val="single" w:sz="4" w:space="0" w:color="auto"/>
              <w:bottom w:val="single" w:sz="4" w:space="0" w:color="auto"/>
              <w:right w:val="single" w:sz="4" w:space="0" w:color="auto"/>
            </w:tcBorders>
            <w:shd w:val="clear" w:color="000000" w:fill="FFFFFF"/>
            <w:noWrap/>
            <w:vAlign w:val="center"/>
          </w:tcPr>
          <w:p w14:paraId="393EB827" w14:textId="77777777" w:rsidR="009E0340" w:rsidRPr="00BA0158" w:rsidRDefault="009E0340" w:rsidP="009E0340">
            <w:pPr>
              <w:jc w:val="center"/>
              <w:rPr>
                <w:rFonts w:cs="Calibri"/>
                <w:sz w:val="20"/>
                <w:szCs w:val="20"/>
              </w:rPr>
            </w:pPr>
            <w:r w:rsidRPr="00BA0158">
              <w:rPr>
                <w:rFonts w:cs="Calibri"/>
                <w:sz w:val="20"/>
                <w:szCs w:val="20"/>
              </w:rPr>
              <w:t>15,60</w:t>
            </w:r>
          </w:p>
        </w:tc>
        <w:tc>
          <w:tcPr>
            <w:tcW w:w="1041" w:type="pct"/>
            <w:tcBorders>
              <w:top w:val="nil"/>
              <w:left w:val="single" w:sz="4" w:space="0" w:color="auto"/>
              <w:bottom w:val="single" w:sz="4" w:space="0" w:color="auto"/>
              <w:right w:val="single" w:sz="4" w:space="0" w:color="auto"/>
            </w:tcBorders>
            <w:shd w:val="clear" w:color="000000" w:fill="FFFFFF"/>
            <w:noWrap/>
            <w:vAlign w:val="center"/>
          </w:tcPr>
          <w:p w14:paraId="362B807E" w14:textId="77777777" w:rsidR="009E0340" w:rsidRPr="00BA0158" w:rsidRDefault="009E0340" w:rsidP="009E0340">
            <w:pPr>
              <w:jc w:val="center"/>
              <w:rPr>
                <w:rFonts w:cs="Calibri"/>
                <w:sz w:val="20"/>
                <w:szCs w:val="20"/>
              </w:rPr>
            </w:pPr>
            <w:r w:rsidRPr="00BA0158">
              <w:rPr>
                <w:rFonts w:cs="Calibri"/>
                <w:sz w:val="20"/>
                <w:szCs w:val="20"/>
              </w:rPr>
              <w:t>112</w:t>
            </w:r>
          </w:p>
        </w:tc>
        <w:tc>
          <w:tcPr>
            <w:tcW w:w="979" w:type="pct"/>
            <w:tcBorders>
              <w:top w:val="nil"/>
              <w:left w:val="single" w:sz="4" w:space="0" w:color="auto"/>
              <w:bottom w:val="single" w:sz="4" w:space="0" w:color="auto"/>
              <w:right w:val="single" w:sz="4" w:space="0" w:color="auto"/>
            </w:tcBorders>
            <w:shd w:val="clear" w:color="000000" w:fill="FFFFFF"/>
            <w:vAlign w:val="center"/>
          </w:tcPr>
          <w:p w14:paraId="3DED30D3" w14:textId="77777777" w:rsidR="009E0340" w:rsidRPr="00BA0158" w:rsidRDefault="009E0340" w:rsidP="009E0340">
            <w:pPr>
              <w:jc w:val="center"/>
              <w:rPr>
                <w:rFonts w:cs="Calibri"/>
                <w:sz w:val="20"/>
                <w:szCs w:val="20"/>
              </w:rPr>
            </w:pPr>
            <w:r w:rsidRPr="00BA0158">
              <w:rPr>
                <w:rFonts w:cs="Calibri"/>
                <w:sz w:val="20"/>
                <w:szCs w:val="20"/>
              </w:rPr>
              <w:t>0,403</w:t>
            </w:r>
          </w:p>
        </w:tc>
        <w:tc>
          <w:tcPr>
            <w:tcW w:w="633" w:type="pct"/>
            <w:tcBorders>
              <w:top w:val="nil"/>
              <w:left w:val="single" w:sz="4" w:space="0" w:color="auto"/>
              <w:bottom w:val="single" w:sz="4" w:space="0" w:color="auto"/>
              <w:right w:val="single" w:sz="4" w:space="0" w:color="auto"/>
            </w:tcBorders>
            <w:shd w:val="clear" w:color="000000" w:fill="FFFFFF"/>
            <w:vAlign w:val="center"/>
          </w:tcPr>
          <w:p w14:paraId="4F76DA54" w14:textId="77777777" w:rsidR="009E0340" w:rsidRPr="00BA0158" w:rsidRDefault="009E0340" w:rsidP="009E0340">
            <w:pPr>
              <w:jc w:val="center"/>
              <w:rPr>
                <w:rFonts w:cs="Calibri"/>
                <w:sz w:val="20"/>
                <w:szCs w:val="20"/>
              </w:rPr>
            </w:pPr>
            <w:r w:rsidRPr="00BA0158">
              <w:rPr>
                <w:rFonts w:cs="Calibri"/>
                <w:sz w:val="20"/>
                <w:szCs w:val="20"/>
              </w:rPr>
              <w:t>428</w:t>
            </w:r>
          </w:p>
        </w:tc>
        <w:tc>
          <w:tcPr>
            <w:tcW w:w="519" w:type="pct"/>
            <w:tcBorders>
              <w:top w:val="nil"/>
              <w:left w:val="single" w:sz="4" w:space="0" w:color="auto"/>
              <w:bottom w:val="single" w:sz="4" w:space="0" w:color="auto"/>
              <w:right w:val="single" w:sz="4" w:space="0" w:color="auto"/>
            </w:tcBorders>
            <w:shd w:val="clear" w:color="000000" w:fill="FFFFFF"/>
            <w:vAlign w:val="center"/>
          </w:tcPr>
          <w:p w14:paraId="1DA2B3E4" w14:textId="77777777" w:rsidR="009E0340" w:rsidRPr="00BA0158" w:rsidRDefault="009E0340" w:rsidP="009E0340">
            <w:pPr>
              <w:jc w:val="center"/>
              <w:rPr>
                <w:rFonts w:cs="Calibri"/>
                <w:sz w:val="20"/>
                <w:szCs w:val="20"/>
              </w:rPr>
            </w:pPr>
            <w:r w:rsidRPr="00BA0158">
              <w:rPr>
                <w:rFonts w:cs="Calibri"/>
                <w:sz w:val="20"/>
                <w:szCs w:val="20"/>
              </w:rPr>
              <w:t>355</w:t>
            </w:r>
          </w:p>
        </w:tc>
      </w:tr>
      <w:tr w:rsidR="009E0340" w14:paraId="05DCB45A" w14:textId="77777777" w:rsidTr="009E0340">
        <w:trPr>
          <w:trHeight w:val="20"/>
        </w:trPr>
        <w:tc>
          <w:tcPr>
            <w:tcW w:w="1010" w:type="pct"/>
            <w:tcBorders>
              <w:top w:val="single" w:sz="4" w:space="0" w:color="auto"/>
              <w:left w:val="single" w:sz="4" w:space="0" w:color="auto"/>
              <w:bottom w:val="single" w:sz="4" w:space="0" w:color="auto"/>
              <w:right w:val="single" w:sz="4" w:space="0" w:color="auto"/>
            </w:tcBorders>
            <w:shd w:val="clear" w:color="000000" w:fill="FFFFFF"/>
            <w:vAlign w:val="center"/>
          </w:tcPr>
          <w:p w14:paraId="61A4FFBD" w14:textId="77777777" w:rsidR="009E0340" w:rsidRPr="00BA0158" w:rsidRDefault="009E0340" w:rsidP="009E0340">
            <w:pPr>
              <w:spacing w:line="240" w:lineRule="auto"/>
              <w:jc w:val="center"/>
              <w:rPr>
                <w:rFonts w:eastAsia="Times New Roman"/>
                <w:color w:val="000000"/>
                <w:sz w:val="20"/>
                <w:szCs w:val="20"/>
              </w:rPr>
            </w:pPr>
            <w:r w:rsidRPr="00BA0158">
              <w:rPr>
                <w:rFonts w:eastAsia="Times New Roman"/>
                <w:color w:val="000000"/>
                <w:sz w:val="20"/>
                <w:szCs w:val="20"/>
              </w:rPr>
              <w:t>Koks</w:t>
            </w:r>
          </w:p>
        </w:tc>
        <w:tc>
          <w:tcPr>
            <w:tcW w:w="81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1F3CED4" w14:textId="77777777" w:rsidR="009E0340" w:rsidRPr="00BA0158" w:rsidRDefault="009E0340" w:rsidP="009E0340">
            <w:pPr>
              <w:jc w:val="center"/>
              <w:rPr>
                <w:rFonts w:cs="Calibri"/>
                <w:sz w:val="20"/>
                <w:szCs w:val="20"/>
              </w:rPr>
            </w:pPr>
            <w:r w:rsidRPr="00BA0158">
              <w:rPr>
                <w:rFonts w:cs="Calibri"/>
                <w:sz w:val="20"/>
                <w:szCs w:val="20"/>
              </w:rPr>
              <w:t>28,20</w:t>
            </w:r>
          </w:p>
        </w:tc>
        <w:tc>
          <w:tcPr>
            <w:tcW w:w="104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1525456" w14:textId="77777777" w:rsidR="009E0340" w:rsidRPr="00BA0158" w:rsidRDefault="009E0340" w:rsidP="009E0340">
            <w:pPr>
              <w:jc w:val="center"/>
              <w:rPr>
                <w:rFonts w:cs="Calibri"/>
                <w:sz w:val="20"/>
                <w:szCs w:val="20"/>
              </w:rPr>
            </w:pPr>
            <w:r w:rsidRPr="00BA0158">
              <w:rPr>
                <w:rFonts w:cs="Calibri"/>
                <w:sz w:val="20"/>
                <w:szCs w:val="20"/>
              </w:rPr>
              <w:t>107</w:t>
            </w:r>
          </w:p>
        </w:tc>
        <w:tc>
          <w:tcPr>
            <w:tcW w:w="979" w:type="pct"/>
            <w:tcBorders>
              <w:top w:val="single" w:sz="4" w:space="0" w:color="auto"/>
              <w:left w:val="single" w:sz="4" w:space="0" w:color="auto"/>
              <w:bottom w:val="single" w:sz="4" w:space="0" w:color="auto"/>
              <w:right w:val="single" w:sz="4" w:space="0" w:color="auto"/>
            </w:tcBorders>
            <w:shd w:val="clear" w:color="000000" w:fill="FFFFFF"/>
            <w:vAlign w:val="center"/>
          </w:tcPr>
          <w:p w14:paraId="5E7A3F5B" w14:textId="77777777" w:rsidR="009E0340" w:rsidRPr="00BA0158" w:rsidRDefault="009E0340" w:rsidP="009E0340">
            <w:pPr>
              <w:jc w:val="center"/>
              <w:rPr>
                <w:rFonts w:cs="Calibri"/>
                <w:sz w:val="20"/>
                <w:szCs w:val="20"/>
              </w:rPr>
            </w:pPr>
            <w:r w:rsidRPr="00BA0158">
              <w:rPr>
                <w:rFonts w:cs="Calibri"/>
                <w:sz w:val="20"/>
                <w:szCs w:val="20"/>
              </w:rPr>
              <w:t>0,385</w:t>
            </w:r>
          </w:p>
        </w:tc>
        <w:tc>
          <w:tcPr>
            <w:tcW w:w="633" w:type="pct"/>
            <w:tcBorders>
              <w:top w:val="single" w:sz="4" w:space="0" w:color="auto"/>
              <w:left w:val="single" w:sz="4" w:space="0" w:color="auto"/>
              <w:bottom w:val="single" w:sz="4" w:space="0" w:color="auto"/>
              <w:right w:val="single" w:sz="4" w:space="0" w:color="auto"/>
            </w:tcBorders>
            <w:shd w:val="clear" w:color="000000" w:fill="FFFFFF"/>
            <w:vAlign w:val="center"/>
          </w:tcPr>
          <w:p w14:paraId="12DD7747" w14:textId="77777777" w:rsidR="009E0340" w:rsidRPr="00BA0158" w:rsidRDefault="009E0340" w:rsidP="009E0340">
            <w:pPr>
              <w:jc w:val="center"/>
              <w:rPr>
                <w:rFonts w:cs="Calibri"/>
                <w:sz w:val="20"/>
                <w:szCs w:val="20"/>
              </w:rPr>
            </w:pPr>
            <w:r w:rsidRPr="00BA0158">
              <w:rPr>
                <w:rFonts w:cs="Calibri"/>
                <w:sz w:val="20"/>
                <w:szCs w:val="20"/>
              </w:rPr>
              <w:t>89</w:t>
            </w:r>
          </w:p>
        </w:tc>
        <w:tc>
          <w:tcPr>
            <w:tcW w:w="519" w:type="pct"/>
            <w:tcBorders>
              <w:top w:val="single" w:sz="4" w:space="0" w:color="auto"/>
              <w:left w:val="single" w:sz="4" w:space="0" w:color="auto"/>
              <w:bottom w:val="single" w:sz="4" w:space="0" w:color="auto"/>
              <w:right w:val="single" w:sz="4" w:space="0" w:color="auto"/>
            </w:tcBorders>
            <w:shd w:val="clear" w:color="000000" w:fill="FFFFFF"/>
            <w:vAlign w:val="center"/>
          </w:tcPr>
          <w:p w14:paraId="5535A3E0" w14:textId="77777777" w:rsidR="009E0340" w:rsidRPr="00BA0158" w:rsidRDefault="009E0340" w:rsidP="009E0340">
            <w:pPr>
              <w:jc w:val="center"/>
              <w:rPr>
                <w:rFonts w:cs="Calibri"/>
                <w:sz w:val="20"/>
                <w:szCs w:val="20"/>
              </w:rPr>
            </w:pPr>
            <w:r w:rsidRPr="00BA0158">
              <w:rPr>
                <w:rFonts w:cs="Calibri"/>
                <w:sz w:val="20"/>
                <w:szCs w:val="20"/>
              </w:rPr>
              <w:t>69</w:t>
            </w:r>
          </w:p>
        </w:tc>
      </w:tr>
      <w:tr w:rsidR="009E0340" w14:paraId="510DA38C" w14:textId="77777777" w:rsidTr="009E0340">
        <w:trPr>
          <w:trHeight w:val="20"/>
        </w:trPr>
        <w:tc>
          <w:tcPr>
            <w:tcW w:w="1010" w:type="pct"/>
            <w:tcBorders>
              <w:top w:val="single" w:sz="4" w:space="0" w:color="auto"/>
              <w:left w:val="single" w:sz="4" w:space="0" w:color="auto"/>
              <w:bottom w:val="single" w:sz="4" w:space="0" w:color="auto"/>
              <w:right w:val="single" w:sz="4" w:space="0" w:color="auto"/>
            </w:tcBorders>
            <w:shd w:val="clear" w:color="000000" w:fill="FFFFFF"/>
            <w:vAlign w:val="center"/>
          </w:tcPr>
          <w:p w14:paraId="7EFF8A5A" w14:textId="77777777" w:rsidR="009E0340" w:rsidRPr="00BA0158" w:rsidRDefault="009E0340" w:rsidP="009E0340">
            <w:pPr>
              <w:spacing w:line="240" w:lineRule="auto"/>
              <w:jc w:val="center"/>
              <w:rPr>
                <w:rFonts w:eastAsia="Times New Roman"/>
                <w:color w:val="000000"/>
                <w:sz w:val="20"/>
                <w:szCs w:val="20"/>
              </w:rPr>
            </w:pPr>
            <w:r w:rsidRPr="00BA0158">
              <w:rPr>
                <w:rFonts w:cs="Calibri"/>
                <w:sz w:val="20"/>
                <w:szCs w:val="20"/>
              </w:rPr>
              <w:t>Węgiel kamienny wykorzystywany przez ciepłownie</w:t>
            </w:r>
          </w:p>
        </w:tc>
        <w:tc>
          <w:tcPr>
            <w:tcW w:w="81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C6B9E99" w14:textId="77777777" w:rsidR="009E0340" w:rsidRPr="00BA0158" w:rsidRDefault="009E0340" w:rsidP="009E0340">
            <w:pPr>
              <w:jc w:val="center"/>
              <w:rPr>
                <w:rFonts w:cs="Calibri"/>
                <w:sz w:val="20"/>
                <w:szCs w:val="20"/>
              </w:rPr>
            </w:pPr>
            <w:r w:rsidRPr="00BA0158">
              <w:rPr>
                <w:rFonts w:cs="Calibri"/>
                <w:sz w:val="20"/>
                <w:szCs w:val="20"/>
              </w:rPr>
              <w:t>22,28</w:t>
            </w:r>
          </w:p>
        </w:tc>
        <w:tc>
          <w:tcPr>
            <w:tcW w:w="104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7B02FD2" w14:textId="77777777" w:rsidR="009E0340" w:rsidRPr="00BA0158" w:rsidRDefault="009E0340" w:rsidP="009E0340">
            <w:pPr>
              <w:jc w:val="center"/>
              <w:rPr>
                <w:rFonts w:cs="Calibri"/>
                <w:sz w:val="20"/>
                <w:szCs w:val="20"/>
              </w:rPr>
            </w:pPr>
            <w:r w:rsidRPr="00BA0158">
              <w:rPr>
                <w:rFonts w:cs="Calibri"/>
                <w:sz w:val="20"/>
                <w:szCs w:val="20"/>
              </w:rPr>
              <w:t>94,81</w:t>
            </w:r>
          </w:p>
        </w:tc>
        <w:tc>
          <w:tcPr>
            <w:tcW w:w="979" w:type="pct"/>
            <w:tcBorders>
              <w:top w:val="single" w:sz="4" w:space="0" w:color="auto"/>
              <w:left w:val="single" w:sz="4" w:space="0" w:color="auto"/>
              <w:bottom w:val="single" w:sz="4" w:space="0" w:color="auto"/>
              <w:right w:val="single" w:sz="4" w:space="0" w:color="auto"/>
            </w:tcBorders>
            <w:shd w:val="clear" w:color="000000" w:fill="FFFFFF"/>
            <w:vAlign w:val="center"/>
          </w:tcPr>
          <w:p w14:paraId="7D2755C4" w14:textId="77777777" w:rsidR="009E0340" w:rsidRPr="00BA0158" w:rsidRDefault="009E0340" w:rsidP="009E0340">
            <w:pPr>
              <w:jc w:val="center"/>
              <w:rPr>
                <w:rFonts w:cs="Calibri"/>
                <w:sz w:val="20"/>
                <w:szCs w:val="20"/>
              </w:rPr>
            </w:pPr>
            <w:r w:rsidRPr="00BA0158">
              <w:rPr>
                <w:rFonts w:cs="Calibri"/>
                <w:sz w:val="20"/>
                <w:szCs w:val="20"/>
              </w:rPr>
              <w:t>0,341</w:t>
            </w:r>
          </w:p>
        </w:tc>
        <w:tc>
          <w:tcPr>
            <w:tcW w:w="633" w:type="pct"/>
            <w:tcBorders>
              <w:top w:val="single" w:sz="4" w:space="0" w:color="auto"/>
              <w:left w:val="single" w:sz="4" w:space="0" w:color="auto"/>
              <w:bottom w:val="single" w:sz="4" w:space="0" w:color="auto"/>
              <w:right w:val="single" w:sz="4" w:space="0" w:color="auto"/>
            </w:tcBorders>
            <w:shd w:val="clear" w:color="000000" w:fill="FFFFFF"/>
            <w:vAlign w:val="center"/>
          </w:tcPr>
          <w:p w14:paraId="69122F2B" w14:textId="77777777" w:rsidR="009E0340" w:rsidRPr="00BA0158" w:rsidRDefault="009E0340" w:rsidP="009E0340">
            <w:pPr>
              <w:jc w:val="center"/>
              <w:rPr>
                <w:rFonts w:cs="Calibri"/>
                <w:sz w:val="20"/>
                <w:szCs w:val="20"/>
              </w:rPr>
            </w:pPr>
          </w:p>
        </w:tc>
        <w:tc>
          <w:tcPr>
            <w:tcW w:w="519" w:type="pct"/>
            <w:tcBorders>
              <w:top w:val="single" w:sz="4" w:space="0" w:color="auto"/>
              <w:left w:val="single" w:sz="4" w:space="0" w:color="auto"/>
              <w:bottom w:val="single" w:sz="4" w:space="0" w:color="auto"/>
              <w:right w:val="single" w:sz="4" w:space="0" w:color="auto"/>
            </w:tcBorders>
            <w:shd w:val="clear" w:color="000000" w:fill="FFFFFF"/>
            <w:vAlign w:val="center"/>
          </w:tcPr>
          <w:p w14:paraId="79A88545" w14:textId="77777777" w:rsidR="009E0340" w:rsidRPr="00BA0158" w:rsidRDefault="009E0340" w:rsidP="009E0340">
            <w:pPr>
              <w:jc w:val="center"/>
              <w:rPr>
                <w:rFonts w:cs="Calibri"/>
                <w:sz w:val="20"/>
                <w:szCs w:val="20"/>
              </w:rPr>
            </w:pPr>
          </w:p>
        </w:tc>
      </w:tr>
    </w:tbl>
    <w:p w14:paraId="134818E4" w14:textId="77777777" w:rsidR="00DB2DD8" w:rsidRDefault="00DB2DD8">
      <w:pPr>
        <w:rPr>
          <w:color w:val="000000"/>
        </w:rPr>
      </w:pPr>
    </w:p>
    <w:p w14:paraId="4FEF8CF0" w14:textId="77777777" w:rsidR="00DB2DD8" w:rsidRDefault="00EA44CE">
      <w:pPr>
        <w:pStyle w:val="Nagwek2"/>
      </w:pPr>
      <w:bookmarkStart w:id="44" w:name="_Toc147736759"/>
      <w:bookmarkStart w:id="45" w:name="_Toc468699714"/>
      <w:bookmarkStart w:id="46" w:name="_Toc460578219"/>
      <w:r>
        <w:rPr>
          <w:lang w:val="pl-PL"/>
        </w:rPr>
        <w:t>Wyniki obliczeń emisji CO</w:t>
      </w:r>
      <w:r>
        <w:rPr>
          <w:vertAlign w:val="subscript"/>
          <w:lang w:val="pl-PL"/>
        </w:rPr>
        <w:t>2</w:t>
      </w:r>
      <w:bookmarkEnd w:id="44"/>
    </w:p>
    <w:bookmarkEnd w:id="45"/>
    <w:bookmarkEnd w:id="46"/>
    <w:p w14:paraId="33FEB02D" w14:textId="77777777" w:rsidR="00DB2DD8" w:rsidRDefault="00EA44CE">
      <w:pPr>
        <w:spacing w:before="240"/>
        <w:ind w:firstLine="709"/>
        <w:rPr>
          <w:rFonts w:eastAsia="Times New Roman"/>
          <w:color w:val="000000"/>
          <w:szCs w:val="24"/>
        </w:rPr>
      </w:pPr>
      <w:r>
        <w:rPr>
          <w:rFonts w:eastAsia="Times New Roman"/>
          <w:bCs/>
          <w:color w:val="000000"/>
          <w:szCs w:val="24"/>
        </w:rPr>
        <w:t xml:space="preserve">Wyniki przeprowadzonej inwentaryzacji dwutlenku węgla przedstawiono z podziałem na sektory, co ułatwi wdrażanie, monitoring i aktualizację </w:t>
      </w:r>
      <w:r>
        <w:rPr>
          <w:rFonts w:eastAsia="Times New Roman"/>
          <w:bCs/>
          <w:iCs/>
          <w:color w:val="000000"/>
          <w:szCs w:val="24"/>
        </w:rPr>
        <w:t>Planu</w:t>
      </w:r>
      <w:r>
        <w:rPr>
          <w:rFonts w:eastAsia="Times New Roman"/>
          <w:bCs/>
          <w:color w:val="000000"/>
          <w:szCs w:val="24"/>
        </w:rPr>
        <w:t xml:space="preserve"> w przyszłości. </w:t>
      </w:r>
      <w:r>
        <w:rPr>
          <w:rFonts w:eastAsia="Times New Roman"/>
          <w:iCs/>
          <w:color w:val="000000"/>
          <w:szCs w:val="24"/>
        </w:rPr>
        <w:t>Plan</w:t>
      </w:r>
      <w:r>
        <w:rPr>
          <w:rFonts w:eastAsia="Times New Roman"/>
          <w:color w:val="000000"/>
          <w:szCs w:val="24"/>
        </w:rPr>
        <w:t xml:space="preserve"> podsumowuje emisję w każdym z sektorów oraz zawiera zestawienie słabych i mocnych stron (analiza SWOT) w tym obszarze.</w:t>
      </w:r>
    </w:p>
    <w:p w14:paraId="0E128133" w14:textId="77777777" w:rsidR="00BD4201" w:rsidRPr="00BD4201" w:rsidRDefault="00EA44CE">
      <w:pPr>
        <w:pStyle w:val="Nagwek3"/>
      </w:pPr>
      <w:bookmarkStart w:id="47" w:name="_Toc468699715"/>
      <w:bookmarkStart w:id="48" w:name="_Toc460578220"/>
      <w:bookmarkStart w:id="49" w:name="_Toc147736760"/>
      <w:r>
        <w:t xml:space="preserve">Emisja z budynków wyposażenia/urządzeń </w:t>
      </w:r>
      <w:r w:rsidRPr="004110B8">
        <w:t xml:space="preserve">usługowych niekomunalnych oraz </w:t>
      </w:r>
    </w:p>
    <w:p w14:paraId="4CB971C8" w14:textId="6D69C75F" w:rsidR="00DB2DD8" w:rsidRPr="004110B8" w:rsidRDefault="00EA44CE" w:rsidP="00BD4201">
      <w:pPr>
        <w:pStyle w:val="Nagwek3"/>
        <w:numPr>
          <w:ilvl w:val="0"/>
          <w:numId w:val="0"/>
        </w:numPr>
        <w:ind w:left="55"/>
      </w:pPr>
      <w:r w:rsidRPr="004110B8">
        <w:t>z budynków mieszkalnych</w:t>
      </w:r>
      <w:bookmarkEnd w:id="47"/>
      <w:bookmarkEnd w:id="48"/>
      <w:bookmarkEnd w:id="49"/>
    </w:p>
    <w:p w14:paraId="1A6D3B5A" w14:textId="77777777" w:rsidR="00BA0158" w:rsidRDefault="00EA44CE" w:rsidP="00093571">
      <w:pPr>
        <w:spacing w:before="120" w:after="120"/>
        <w:ind w:right="-48" w:firstLine="709"/>
        <w:rPr>
          <w:szCs w:val="24"/>
        </w:rPr>
      </w:pPr>
      <w:r w:rsidRPr="004110B8">
        <w:rPr>
          <w:szCs w:val="24"/>
        </w:rPr>
        <w:t xml:space="preserve">Emisję pochodzącą ze spalania węgla kamiennego, drewna, </w:t>
      </w:r>
      <w:proofErr w:type="spellStart"/>
      <w:r w:rsidRPr="004110B8">
        <w:rPr>
          <w:szCs w:val="24"/>
        </w:rPr>
        <w:t>pelletu</w:t>
      </w:r>
      <w:proofErr w:type="spellEnd"/>
      <w:r w:rsidRPr="004110B8">
        <w:rPr>
          <w:szCs w:val="24"/>
        </w:rPr>
        <w:t xml:space="preserve">, oleju opałowego </w:t>
      </w:r>
    </w:p>
    <w:p w14:paraId="014EF1C8" w14:textId="42F3B4D6" w:rsidR="00DB2DD8" w:rsidRPr="004110B8" w:rsidRDefault="00EA44CE" w:rsidP="00BA0158">
      <w:pPr>
        <w:spacing w:before="120" w:after="120"/>
        <w:rPr>
          <w:szCs w:val="24"/>
        </w:rPr>
      </w:pPr>
      <w:r w:rsidRPr="004110B8">
        <w:rPr>
          <w:szCs w:val="24"/>
        </w:rPr>
        <w:lastRenderedPageBreak/>
        <w:t xml:space="preserve">i </w:t>
      </w:r>
      <w:proofErr w:type="spellStart"/>
      <w:r w:rsidRPr="004110B8">
        <w:rPr>
          <w:szCs w:val="24"/>
        </w:rPr>
        <w:t>ekogroszku</w:t>
      </w:r>
      <w:proofErr w:type="spellEnd"/>
      <w:r w:rsidRPr="004110B8">
        <w:rPr>
          <w:szCs w:val="24"/>
        </w:rPr>
        <w:t xml:space="preserve"> obliczono korzystając z danych od osób ankietowanych dotyczących zużycia opału. Pod nazwą inne paliwa kopalne zawarto węgiel brunatny oraz </w:t>
      </w:r>
      <w:proofErr w:type="spellStart"/>
      <w:r w:rsidRPr="004110B8">
        <w:rPr>
          <w:szCs w:val="24"/>
        </w:rPr>
        <w:t>ekogroszek</w:t>
      </w:r>
      <w:proofErr w:type="spellEnd"/>
      <w:r w:rsidRPr="004110B8">
        <w:rPr>
          <w:szCs w:val="24"/>
        </w:rPr>
        <w:t xml:space="preserve">, natomiast pod biomasą - drewno i </w:t>
      </w:r>
      <w:proofErr w:type="spellStart"/>
      <w:r w:rsidRPr="004110B8">
        <w:rPr>
          <w:szCs w:val="24"/>
        </w:rPr>
        <w:t>pellet</w:t>
      </w:r>
      <w:proofErr w:type="spellEnd"/>
      <w:r w:rsidRPr="004110B8">
        <w:rPr>
          <w:szCs w:val="24"/>
        </w:rPr>
        <w:t>. Obliczenie emisji CO</w:t>
      </w:r>
      <w:r w:rsidRPr="004110B8">
        <w:rPr>
          <w:szCs w:val="24"/>
          <w:vertAlign w:val="subscript"/>
        </w:rPr>
        <w:t>2</w:t>
      </w:r>
      <w:r w:rsidRPr="004110B8">
        <w:rPr>
          <w:szCs w:val="24"/>
        </w:rPr>
        <w:t xml:space="preserve"> i zużycia energii dla budynków uwzględnionych w ankietach pozwoliło odnieść tę wielkość do powierzchni wszystkich budynków mieszkalnych i usługowych leżących na terenie Gminy (dane dotyczące powierzchni wszystkich budynków pozyskano z Bazy danych obiektów topograficznych BDOT 10k - źródło: geoportal.gov.pl). </w:t>
      </w:r>
    </w:p>
    <w:p w14:paraId="4C9E3D41" w14:textId="59D862AB" w:rsidR="00DB2DD8" w:rsidRDefault="00EA44CE">
      <w:pPr>
        <w:pStyle w:val="Legenda"/>
      </w:pPr>
      <w:bookmarkStart w:id="50" w:name="_Toc151023397"/>
      <w:bookmarkStart w:id="51" w:name="_Toc460578538"/>
      <w:bookmarkStart w:id="52" w:name="_Toc463336287"/>
      <w:r>
        <w:t xml:space="preserve">Tabela </w:t>
      </w:r>
      <w:r w:rsidR="008B6182">
        <w:fldChar w:fldCharType="begin"/>
      </w:r>
      <w:r w:rsidR="00CF5C15">
        <w:instrText xml:space="preserve"> SEQ Tabela \* ARABIC </w:instrText>
      </w:r>
      <w:r w:rsidR="008B6182">
        <w:fldChar w:fldCharType="separate"/>
      </w:r>
      <w:r w:rsidR="00FD0C80">
        <w:rPr>
          <w:noProof/>
        </w:rPr>
        <w:t>5</w:t>
      </w:r>
      <w:r w:rsidR="008B6182">
        <w:rPr>
          <w:noProof/>
        </w:rPr>
        <w:fldChar w:fldCharType="end"/>
      </w:r>
      <w:r>
        <w:t>. Emisja CO</w:t>
      </w:r>
      <w:r>
        <w:rPr>
          <w:vertAlign w:val="subscript"/>
        </w:rPr>
        <w:t>2</w:t>
      </w:r>
      <w:r>
        <w:t>[Mg] w sektorze budynków wyposażenia/urządzeń usługowych</w:t>
      </w:r>
      <w:r w:rsidR="00BA0158">
        <w:t xml:space="preserve"> </w:t>
      </w:r>
      <w:r>
        <w:t>niekomunalnych w podzial</w:t>
      </w:r>
      <w:r w:rsidR="007A3325">
        <w:t>e na nośniki energii w roku 2010</w:t>
      </w:r>
      <w:r>
        <w:t xml:space="preserve"> oraz 2020</w:t>
      </w:r>
      <w:bookmarkEnd w:id="50"/>
    </w:p>
    <w:p w14:paraId="6DA0B7E9" w14:textId="77777777" w:rsidR="00DB2DD8" w:rsidRDefault="00EA44CE">
      <w:pPr>
        <w:pStyle w:val="Legenda"/>
        <w:rPr>
          <w:sz w:val="18"/>
          <w:szCs w:val="18"/>
        </w:rPr>
      </w:pPr>
      <w:r>
        <w:rPr>
          <w:sz w:val="18"/>
          <w:szCs w:val="18"/>
        </w:rPr>
        <w:t xml:space="preserve">[źródło: </w:t>
      </w:r>
      <w:r>
        <w:rPr>
          <w:i/>
          <w:sz w:val="18"/>
          <w:szCs w:val="18"/>
        </w:rPr>
        <w:t>opracowanie własne</w:t>
      </w:r>
      <w:r>
        <w:rPr>
          <w:sz w:val="18"/>
          <w:szCs w:val="18"/>
        </w:rPr>
        <w:t>]</w:t>
      </w:r>
      <w:bookmarkEnd w:id="51"/>
      <w:bookmarkEnd w:id="52"/>
    </w:p>
    <w:tbl>
      <w:tblPr>
        <w:tblStyle w:val="Tabela-Siatka"/>
        <w:tblW w:w="9212" w:type="dxa"/>
        <w:tblLook w:val="04A0" w:firstRow="1" w:lastRow="0" w:firstColumn="1" w:lastColumn="0" w:noHBand="0" w:noVBand="1"/>
      </w:tblPr>
      <w:tblGrid>
        <w:gridCol w:w="4606"/>
        <w:gridCol w:w="4606"/>
      </w:tblGrid>
      <w:tr w:rsidR="00DB2DD8" w14:paraId="5809F0B4" w14:textId="77777777" w:rsidTr="004110B8">
        <w:trPr>
          <w:trHeight w:val="128"/>
        </w:trPr>
        <w:tc>
          <w:tcPr>
            <w:tcW w:w="9212" w:type="dxa"/>
            <w:gridSpan w:val="2"/>
            <w:shd w:val="clear" w:color="auto" w:fill="C6D9F1"/>
          </w:tcPr>
          <w:p w14:paraId="49BC4E05" w14:textId="77777777" w:rsidR="00DB2DD8" w:rsidRDefault="00EA44CE">
            <w:pPr>
              <w:jc w:val="center"/>
              <w:rPr>
                <w:b/>
                <w:bCs/>
                <w:sz w:val="20"/>
                <w:szCs w:val="20"/>
                <w:lang w:val="en-US" w:eastAsia="pl-PL"/>
              </w:rPr>
            </w:pPr>
            <w:r>
              <w:rPr>
                <w:b/>
                <w:bCs/>
                <w:sz w:val="20"/>
                <w:szCs w:val="20"/>
                <w:lang w:eastAsia="pl-PL"/>
              </w:rPr>
              <w:t>201</w:t>
            </w:r>
            <w:r w:rsidR="007A3325">
              <w:rPr>
                <w:b/>
                <w:bCs/>
                <w:sz w:val="20"/>
                <w:szCs w:val="20"/>
                <w:lang w:val="en-US" w:eastAsia="pl-PL"/>
              </w:rPr>
              <w:t>0</w:t>
            </w:r>
          </w:p>
        </w:tc>
      </w:tr>
      <w:tr w:rsidR="00DB2DD8" w14:paraId="65A95605" w14:textId="77777777" w:rsidTr="00BA0158">
        <w:trPr>
          <w:trHeight w:val="124"/>
        </w:trPr>
        <w:tc>
          <w:tcPr>
            <w:tcW w:w="4606" w:type="dxa"/>
            <w:shd w:val="clear" w:color="auto" w:fill="C6D9F1"/>
          </w:tcPr>
          <w:p w14:paraId="10640FE5" w14:textId="77777777" w:rsidR="00DB2DD8" w:rsidRDefault="00EA44CE">
            <w:pPr>
              <w:jc w:val="center"/>
              <w:rPr>
                <w:b/>
                <w:bCs/>
                <w:sz w:val="20"/>
                <w:szCs w:val="20"/>
                <w:lang w:eastAsia="pl-PL"/>
              </w:rPr>
            </w:pPr>
            <w:r>
              <w:rPr>
                <w:b/>
                <w:bCs/>
                <w:sz w:val="20"/>
                <w:szCs w:val="20"/>
                <w:lang w:eastAsia="pl-PL"/>
              </w:rPr>
              <w:t>Nośnik</w:t>
            </w:r>
          </w:p>
        </w:tc>
        <w:tc>
          <w:tcPr>
            <w:tcW w:w="4606" w:type="dxa"/>
            <w:shd w:val="clear" w:color="auto" w:fill="C6D9F1"/>
          </w:tcPr>
          <w:p w14:paraId="673E8CB8" w14:textId="297FBA73" w:rsidR="00DB2DD8" w:rsidRPr="00F95FA2" w:rsidRDefault="00EA44CE" w:rsidP="00F95FA2">
            <w:pPr>
              <w:jc w:val="center"/>
              <w:rPr>
                <w:b/>
                <w:bCs/>
                <w:sz w:val="20"/>
                <w:szCs w:val="20"/>
                <w:vertAlign w:val="subscript"/>
                <w:lang w:val="en-US" w:eastAsia="pl-PL"/>
              </w:rPr>
            </w:pPr>
            <w:r>
              <w:rPr>
                <w:b/>
                <w:bCs/>
                <w:sz w:val="20"/>
                <w:szCs w:val="20"/>
                <w:lang w:eastAsia="pl-PL"/>
              </w:rPr>
              <w:t>Emisja CO</w:t>
            </w:r>
            <w:r>
              <w:rPr>
                <w:b/>
                <w:bCs/>
                <w:sz w:val="20"/>
                <w:szCs w:val="20"/>
                <w:vertAlign w:val="subscript"/>
                <w:lang w:val="en-US" w:eastAsia="pl-PL"/>
              </w:rPr>
              <w:t>2</w:t>
            </w:r>
            <w:r w:rsidR="00F95FA2">
              <w:rPr>
                <w:b/>
                <w:bCs/>
                <w:sz w:val="20"/>
                <w:szCs w:val="20"/>
                <w:vertAlign w:val="subscript"/>
                <w:lang w:val="en-US" w:eastAsia="pl-PL"/>
              </w:rPr>
              <w:t xml:space="preserve"> </w:t>
            </w:r>
            <w:r>
              <w:rPr>
                <w:b/>
                <w:bCs/>
                <w:sz w:val="20"/>
                <w:szCs w:val="20"/>
                <w:lang w:eastAsia="pl-PL"/>
              </w:rPr>
              <w:t>[Mg/rok]</w:t>
            </w:r>
          </w:p>
        </w:tc>
      </w:tr>
      <w:tr w:rsidR="00DB2DD8" w14:paraId="7A91231B" w14:textId="77777777">
        <w:trPr>
          <w:trHeight w:val="368"/>
        </w:trPr>
        <w:tc>
          <w:tcPr>
            <w:tcW w:w="4606" w:type="dxa"/>
            <w:vAlign w:val="center"/>
          </w:tcPr>
          <w:p w14:paraId="2C55DC3A" w14:textId="77777777" w:rsidR="00DB2DD8" w:rsidRDefault="00EA44CE">
            <w:pPr>
              <w:jc w:val="center"/>
              <w:rPr>
                <w:sz w:val="20"/>
                <w:szCs w:val="20"/>
                <w:lang w:eastAsia="pl-PL"/>
              </w:rPr>
            </w:pPr>
            <w:r>
              <w:rPr>
                <w:bCs/>
                <w:color w:val="000000"/>
                <w:sz w:val="20"/>
                <w:szCs w:val="20"/>
              </w:rPr>
              <w:t>Węgiel kamienny</w:t>
            </w:r>
          </w:p>
        </w:tc>
        <w:tc>
          <w:tcPr>
            <w:tcW w:w="4606" w:type="dxa"/>
          </w:tcPr>
          <w:p w14:paraId="74EE71D0" w14:textId="7FCA2ACE" w:rsidR="00DB2DD8" w:rsidRDefault="00D801A6">
            <w:pPr>
              <w:jc w:val="center"/>
              <w:rPr>
                <w:sz w:val="20"/>
                <w:szCs w:val="20"/>
                <w:lang w:val="en-US" w:eastAsia="pl-PL"/>
              </w:rPr>
            </w:pPr>
            <w:r>
              <w:rPr>
                <w:sz w:val="20"/>
                <w:szCs w:val="20"/>
                <w:lang w:val="en-US" w:eastAsia="pl-PL"/>
              </w:rPr>
              <w:t>570,70</w:t>
            </w:r>
          </w:p>
        </w:tc>
      </w:tr>
      <w:tr w:rsidR="00DB2DD8" w14:paraId="4C51A07B" w14:textId="77777777">
        <w:trPr>
          <w:trHeight w:val="368"/>
        </w:trPr>
        <w:tc>
          <w:tcPr>
            <w:tcW w:w="4606" w:type="dxa"/>
            <w:vAlign w:val="center"/>
          </w:tcPr>
          <w:p w14:paraId="2CFCCE67" w14:textId="77777777" w:rsidR="00DB2DD8" w:rsidRDefault="00EA44CE">
            <w:pPr>
              <w:jc w:val="center"/>
              <w:rPr>
                <w:sz w:val="20"/>
                <w:szCs w:val="20"/>
                <w:lang w:eastAsia="pl-PL"/>
              </w:rPr>
            </w:pPr>
            <w:r>
              <w:rPr>
                <w:bCs/>
                <w:color w:val="000000"/>
                <w:sz w:val="20"/>
                <w:szCs w:val="20"/>
              </w:rPr>
              <w:t>Inne paliwa kopalne</w:t>
            </w:r>
          </w:p>
        </w:tc>
        <w:tc>
          <w:tcPr>
            <w:tcW w:w="4606" w:type="dxa"/>
          </w:tcPr>
          <w:p w14:paraId="7987082D" w14:textId="09D92CE1" w:rsidR="00DB2DD8" w:rsidRDefault="00D801A6">
            <w:pPr>
              <w:jc w:val="center"/>
              <w:rPr>
                <w:sz w:val="20"/>
                <w:szCs w:val="20"/>
                <w:lang w:val="en-US" w:eastAsia="pl-PL"/>
              </w:rPr>
            </w:pPr>
            <w:r>
              <w:rPr>
                <w:sz w:val="20"/>
                <w:szCs w:val="20"/>
                <w:lang w:val="en-US" w:eastAsia="pl-PL"/>
              </w:rPr>
              <w:t>-</w:t>
            </w:r>
          </w:p>
        </w:tc>
      </w:tr>
      <w:tr w:rsidR="00DB2DD8" w14:paraId="518217DC" w14:textId="77777777">
        <w:trPr>
          <w:trHeight w:val="368"/>
        </w:trPr>
        <w:tc>
          <w:tcPr>
            <w:tcW w:w="4606" w:type="dxa"/>
            <w:vAlign w:val="center"/>
          </w:tcPr>
          <w:p w14:paraId="72866B84" w14:textId="77777777" w:rsidR="00DB2DD8" w:rsidRDefault="00EA44CE">
            <w:pPr>
              <w:jc w:val="center"/>
              <w:rPr>
                <w:sz w:val="20"/>
                <w:szCs w:val="20"/>
                <w:lang w:eastAsia="pl-PL"/>
              </w:rPr>
            </w:pPr>
            <w:r>
              <w:rPr>
                <w:bCs/>
                <w:color w:val="000000"/>
                <w:sz w:val="20"/>
                <w:szCs w:val="20"/>
              </w:rPr>
              <w:t>Gaz ziemny</w:t>
            </w:r>
          </w:p>
        </w:tc>
        <w:tc>
          <w:tcPr>
            <w:tcW w:w="4606" w:type="dxa"/>
          </w:tcPr>
          <w:p w14:paraId="29D7A92E" w14:textId="242D05DA" w:rsidR="00DB2DD8" w:rsidRDefault="00D801A6">
            <w:pPr>
              <w:jc w:val="center"/>
              <w:rPr>
                <w:sz w:val="20"/>
                <w:szCs w:val="20"/>
                <w:lang w:eastAsia="pl-PL"/>
              </w:rPr>
            </w:pPr>
            <w:r>
              <w:rPr>
                <w:sz w:val="20"/>
                <w:szCs w:val="20"/>
                <w:lang w:eastAsia="pl-PL"/>
              </w:rPr>
              <w:t>26,15</w:t>
            </w:r>
          </w:p>
        </w:tc>
      </w:tr>
      <w:tr w:rsidR="00DB2DD8" w14:paraId="003435BA" w14:textId="77777777">
        <w:trPr>
          <w:trHeight w:val="341"/>
        </w:trPr>
        <w:tc>
          <w:tcPr>
            <w:tcW w:w="4606" w:type="dxa"/>
            <w:vAlign w:val="center"/>
          </w:tcPr>
          <w:p w14:paraId="06DA3E13" w14:textId="77777777" w:rsidR="00DB2DD8" w:rsidRDefault="00EA44CE">
            <w:pPr>
              <w:jc w:val="center"/>
              <w:rPr>
                <w:bCs/>
                <w:color w:val="000000"/>
                <w:sz w:val="20"/>
                <w:szCs w:val="20"/>
              </w:rPr>
            </w:pPr>
            <w:r>
              <w:rPr>
                <w:bCs/>
                <w:color w:val="000000"/>
                <w:sz w:val="20"/>
                <w:szCs w:val="20"/>
              </w:rPr>
              <w:t>Gaz ciekły</w:t>
            </w:r>
          </w:p>
        </w:tc>
        <w:tc>
          <w:tcPr>
            <w:tcW w:w="4606" w:type="dxa"/>
          </w:tcPr>
          <w:p w14:paraId="7D8C08A2" w14:textId="6E463D88" w:rsidR="00DB2DD8" w:rsidRDefault="00D801A6">
            <w:pPr>
              <w:jc w:val="center"/>
              <w:rPr>
                <w:sz w:val="20"/>
                <w:szCs w:val="20"/>
                <w:lang w:val="en-US" w:eastAsia="pl-PL"/>
              </w:rPr>
            </w:pPr>
            <w:r>
              <w:rPr>
                <w:sz w:val="20"/>
                <w:szCs w:val="20"/>
                <w:lang w:val="en-US" w:eastAsia="pl-PL"/>
              </w:rPr>
              <w:t>-</w:t>
            </w:r>
          </w:p>
        </w:tc>
      </w:tr>
      <w:tr w:rsidR="00DB2DD8" w14:paraId="3207074F" w14:textId="77777777">
        <w:trPr>
          <w:trHeight w:val="283"/>
        </w:trPr>
        <w:tc>
          <w:tcPr>
            <w:tcW w:w="4606" w:type="dxa"/>
            <w:vAlign w:val="center"/>
          </w:tcPr>
          <w:p w14:paraId="6DFDD23F" w14:textId="77777777" w:rsidR="00DB2DD8" w:rsidRDefault="00EA44CE">
            <w:pPr>
              <w:jc w:val="center"/>
              <w:rPr>
                <w:sz w:val="20"/>
                <w:szCs w:val="20"/>
                <w:lang w:eastAsia="pl-PL"/>
              </w:rPr>
            </w:pPr>
            <w:r>
              <w:rPr>
                <w:bCs/>
                <w:color w:val="000000"/>
                <w:sz w:val="20"/>
                <w:szCs w:val="20"/>
              </w:rPr>
              <w:t>Olej opałowy</w:t>
            </w:r>
          </w:p>
        </w:tc>
        <w:tc>
          <w:tcPr>
            <w:tcW w:w="4606" w:type="dxa"/>
          </w:tcPr>
          <w:p w14:paraId="3D77A523" w14:textId="446523FC" w:rsidR="00DB2DD8" w:rsidRDefault="00D801A6">
            <w:pPr>
              <w:jc w:val="center"/>
              <w:rPr>
                <w:sz w:val="20"/>
                <w:szCs w:val="20"/>
                <w:lang w:val="en-US" w:eastAsia="pl-PL"/>
              </w:rPr>
            </w:pPr>
            <w:r>
              <w:rPr>
                <w:sz w:val="20"/>
                <w:szCs w:val="20"/>
                <w:lang w:val="en-US" w:eastAsia="pl-PL"/>
              </w:rPr>
              <w:t>215,66</w:t>
            </w:r>
          </w:p>
        </w:tc>
      </w:tr>
      <w:tr w:rsidR="00DB2DD8" w14:paraId="74DFF54A" w14:textId="77777777">
        <w:trPr>
          <w:trHeight w:val="339"/>
        </w:trPr>
        <w:tc>
          <w:tcPr>
            <w:tcW w:w="4606" w:type="dxa"/>
            <w:vAlign w:val="center"/>
          </w:tcPr>
          <w:p w14:paraId="52B02223" w14:textId="77777777" w:rsidR="00DB2DD8" w:rsidRDefault="00EA44CE">
            <w:pPr>
              <w:jc w:val="center"/>
              <w:rPr>
                <w:bCs/>
                <w:color w:val="000000"/>
                <w:sz w:val="20"/>
                <w:szCs w:val="20"/>
              </w:rPr>
            </w:pPr>
            <w:r>
              <w:rPr>
                <w:bCs/>
                <w:color w:val="000000"/>
                <w:sz w:val="20"/>
                <w:szCs w:val="20"/>
              </w:rPr>
              <w:t>Biopaliwo</w:t>
            </w:r>
          </w:p>
        </w:tc>
        <w:tc>
          <w:tcPr>
            <w:tcW w:w="4606" w:type="dxa"/>
          </w:tcPr>
          <w:p w14:paraId="4A1A7AA5" w14:textId="77226431" w:rsidR="00DB2DD8" w:rsidRDefault="00D801A6">
            <w:pPr>
              <w:jc w:val="center"/>
              <w:rPr>
                <w:sz w:val="20"/>
                <w:szCs w:val="20"/>
                <w:lang w:val="en-US" w:eastAsia="pl-PL"/>
              </w:rPr>
            </w:pPr>
            <w:r>
              <w:rPr>
                <w:sz w:val="20"/>
                <w:szCs w:val="20"/>
                <w:lang w:val="en-US" w:eastAsia="pl-PL"/>
              </w:rPr>
              <w:t>-</w:t>
            </w:r>
          </w:p>
        </w:tc>
      </w:tr>
      <w:tr w:rsidR="00DB2DD8" w14:paraId="78A0B259" w14:textId="77777777">
        <w:trPr>
          <w:trHeight w:val="368"/>
        </w:trPr>
        <w:tc>
          <w:tcPr>
            <w:tcW w:w="4606" w:type="dxa"/>
            <w:vAlign w:val="center"/>
          </w:tcPr>
          <w:p w14:paraId="4ED2008F" w14:textId="77777777" w:rsidR="00DB2DD8" w:rsidRDefault="00EA44CE">
            <w:pPr>
              <w:jc w:val="center"/>
              <w:rPr>
                <w:sz w:val="20"/>
                <w:szCs w:val="20"/>
                <w:lang w:eastAsia="pl-PL"/>
              </w:rPr>
            </w:pPr>
            <w:r>
              <w:rPr>
                <w:bCs/>
                <w:color w:val="000000"/>
                <w:sz w:val="20"/>
                <w:szCs w:val="20"/>
              </w:rPr>
              <w:t>Inna biomasa</w:t>
            </w:r>
          </w:p>
        </w:tc>
        <w:tc>
          <w:tcPr>
            <w:tcW w:w="4606" w:type="dxa"/>
          </w:tcPr>
          <w:p w14:paraId="696C3E58" w14:textId="595390EC" w:rsidR="00DB2DD8" w:rsidRDefault="00D801A6">
            <w:pPr>
              <w:jc w:val="center"/>
              <w:rPr>
                <w:sz w:val="20"/>
                <w:szCs w:val="20"/>
                <w:lang w:val="en-US" w:eastAsia="pl-PL"/>
              </w:rPr>
            </w:pPr>
            <w:r>
              <w:rPr>
                <w:sz w:val="20"/>
                <w:szCs w:val="20"/>
                <w:lang w:val="en-US" w:eastAsia="pl-PL"/>
              </w:rPr>
              <w:t>1021,18</w:t>
            </w:r>
          </w:p>
        </w:tc>
      </w:tr>
      <w:tr w:rsidR="00DB2DD8" w14:paraId="4DB60FFD" w14:textId="77777777" w:rsidTr="00F95FA2">
        <w:trPr>
          <w:trHeight w:val="120"/>
        </w:trPr>
        <w:tc>
          <w:tcPr>
            <w:tcW w:w="4606" w:type="dxa"/>
            <w:vAlign w:val="center"/>
          </w:tcPr>
          <w:p w14:paraId="47E6EE40" w14:textId="77777777" w:rsidR="00DB2DD8" w:rsidRDefault="00EA44CE">
            <w:pPr>
              <w:jc w:val="center"/>
              <w:rPr>
                <w:sz w:val="20"/>
                <w:szCs w:val="20"/>
                <w:lang w:eastAsia="pl-PL"/>
              </w:rPr>
            </w:pPr>
            <w:r>
              <w:rPr>
                <w:bCs/>
                <w:color w:val="000000"/>
                <w:sz w:val="20"/>
                <w:szCs w:val="20"/>
              </w:rPr>
              <w:t>Energia elektryczna</w:t>
            </w:r>
          </w:p>
        </w:tc>
        <w:tc>
          <w:tcPr>
            <w:tcW w:w="4606" w:type="dxa"/>
          </w:tcPr>
          <w:p w14:paraId="014EF913" w14:textId="375C8BEB" w:rsidR="00DB2DD8" w:rsidRDefault="00D801A6">
            <w:pPr>
              <w:jc w:val="center"/>
              <w:rPr>
                <w:sz w:val="20"/>
                <w:szCs w:val="20"/>
                <w:lang w:val="en-US" w:eastAsia="pl-PL"/>
              </w:rPr>
            </w:pPr>
            <w:r>
              <w:rPr>
                <w:sz w:val="20"/>
                <w:szCs w:val="20"/>
                <w:lang w:val="en-US" w:eastAsia="pl-PL"/>
              </w:rPr>
              <w:t>208,98</w:t>
            </w:r>
          </w:p>
        </w:tc>
      </w:tr>
      <w:tr w:rsidR="00DB2DD8" w14:paraId="24C1F32E" w14:textId="77777777" w:rsidTr="00BA0158">
        <w:trPr>
          <w:trHeight w:val="116"/>
        </w:trPr>
        <w:tc>
          <w:tcPr>
            <w:tcW w:w="9212" w:type="dxa"/>
            <w:gridSpan w:val="2"/>
            <w:shd w:val="clear" w:color="auto" w:fill="C6D9F1"/>
          </w:tcPr>
          <w:p w14:paraId="5C903EB1" w14:textId="77777777" w:rsidR="00DB2DD8" w:rsidRDefault="00EA44CE">
            <w:pPr>
              <w:jc w:val="center"/>
              <w:rPr>
                <w:b/>
                <w:bCs/>
                <w:sz w:val="20"/>
                <w:szCs w:val="20"/>
                <w:lang w:val="en-US" w:eastAsia="pl-PL"/>
              </w:rPr>
            </w:pPr>
            <w:r>
              <w:rPr>
                <w:b/>
                <w:bCs/>
                <w:sz w:val="20"/>
                <w:szCs w:val="20"/>
                <w:lang w:eastAsia="pl-PL"/>
              </w:rPr>
              <w:t>2020</w:t>
            </w:r>
          </w:p>
        </w:tc>
      </w:tr>
      <w:tr w:rsidR="00DB2DD8" w14:paraId="5E0C104B" w14:textId="77777777" w:rsidTr="00F95FA2">
        <w:trPr>
          <w:trHeight w:val="274"/>
        </w:trPr>
        <w:tc>
          <w:tcPr>
            <w:tcW w:w="4606" w:type="dxa"/>
            <w:shd w:val="clear" w:color="auto" w:fill="C6D9F1"/>
          </w:tcPr>
          <w:p w14:paraId="3F9AEE3F" w14:textId="77777777" w:rsidR="00DB2DD8" w:rsidRDefault="00EA44CE">
            <w:pPr>
              <w:jc w:val="center"/>
              <w:rPr>
                <w:b/>
                <w:bCs/>
                <w:sz w:val="20"/>
                <w:szCs w:val="20"/>
                <w:lang w:eastAsia="pl-PL"/>
              </w:rPr>
            </w:pPr>
            <w:r>
              <w:rPr>
                <w:b/>
                <w:bCs/>
                <w:sz w:val="20"/>
                <w:szCs w:val="20"/>
                <w:lang w:eastAsia="pl-PL"/>
              </w:rPr>
              <w:t>Nośnik</w:t>
            </w:r>
          </w:p>
        </w:tc>
        <w:tc>
          <w:tcPr>
            <w:tcW w:w="4606" w:type="dxa"/>
            <w:shd w:val="clear" w:color="auto" w:fill="C6D9F1"/>
          </w:tcPr>
          <w:p w14:paraId="274D5D96" w14:textId="10A36E6A" w:rsidR="00DB2DD8" w:rsidRPr="00F95FA2" w:rsidRDefault="00EA44CE" w:rsidP="00F95FA2">
            <w:pPr>
              <w:jc w:val="center"/>
              <w:rPr>
                <w:b/>
                <w:bCs/>
                <w:sz w:val="20"/>
                <w:szCs w:val="20"/>
                <w:vertAlign w:val="subscript"/>
                <w:lang w:val="en-US" w:eastAsia="pl-PL"/>
              </w:rPr>
            </w:pPr>
            <w:r>
              <w:rPr>
                <w:b/>
                <w:bCs/>
                <w:sz w:val="20"/>
                <w:szCs w:val="20"/>
                <w:lang w:eastAsia="pl-PL"/>
              </w:rPr>
              <w:t>Emisja CO</w:t>
            </w:r>
            <w:r>
              <w:rPr>
                <w:b/>
                <w:bCs/>
                <w:sz w:val="20"/>
                <w:szCs w:val="20"/>
                <w:vertAlign w:val="subscript"/>
                <w:lang w:val="en-US" w:eastAsia="pl-PL"/>
              </w:rPr>
              <w:t>2</w:t>
            </w:r>
            <w:r w:rsidR="00F95FA2">
              <w:rPr>
                <w:b/>
                <w:bCs/>
                <w:sz w:val="20"/>
                <w:szCs w:val="20"/>
                <w:vertAlign w:val="subscript"/>
                <w:lang w:val="en-US" w:eastAsia="pl-PL"/>
              </w:rPr>
              <w:t xml:space="preserve"> </w:t>
            </w:r>
            <w:r>
              <w:rPr>
                <w:b/>
                <w:bCs/>
                <w:sz w:val="20"/>
                <w:szCs w:val="20"/>
                <w:lang w:eastAsia="pl-PL"/>
              </w:rPr>
              <w:t>[Mg/rok]</w:t>
            </w:r>
          </w:p>
        </w:tc>
      </w:tr>
      <w:tr w:rsidR="00DB2DD8" w14:paraId="0E84B2FB" w14:textId="77777777">
        <w:trPr>
          <w:trHeight w:val="368"/>
        </w:trPr>
        <w:tc>
          <w:tcPr>
            <w:tcW w:w="4606" w:type="dxa"/>
            <w:vAlign w:val="center"/>
          </w:tcPr>
          <w:p w14:paraId="0FD9EE0F" w14:textId="77777777" w:rsidR="00DB2DD8" w:rsidRDefault="00EA44CE">
            <w:pPr>
              <w:jc w:val="center"/>
              <w:rPr>
                <w:sz w:val="20"/>
                <w:szCs w:val="20"/>
                <w:lang w:eastAsia="pl-PL"/>
              </w:rPr>
            </w:pPr>
            <w:r>
              <w:rPr>
                <w:bCs/>
                <w:color w:val="000000"/>
                <w:sz w:val="20"/>
                <w:szCs w:val="20"/>
              </w:rPr>
              <w:t>Węgiel kamienny</w:t>
            </w:r>
          </w:p>
        </w:tc>
        <w:tc>
          <w:tcPr>
            <w:tcW w:w="4606" w:type="dxa"/>
          </w:tcPr>
          <w:p w14:paraId="368E5CA3" w14:textId="56B60C2E" w:rsidR="00DB2DD8" w:rsidRDefault="00A63444">
            <w:pPr>
              <w:jc w:val="center"/>
              <w:rPr>
                <w:sz w:val="20"/>
                <w:szCs w:val="20"/>
                <w:lang w:val="en-US" w:eastAsia="pl-PL"/>
              </w:rPr>
            </w:pPr>
            <w:r>
              <w:rPr>
                <w:sz w:val="20"/>
                <w:szCs w:val="20"/>
                <w:lang w:val="en-US" w:eastAsia="pl-PL"/>
              </w:rPr>
              <w:t>869,61</w:t>
            </w:r>
          </w:p>
        </w:tc>
      </w:tr>
      <w:tr w:rsidR="00DB2DD8" w14:paraId="03E55AAD" w14:textId="77777777">
        <w:trPr>
          <w:trHeight w:val="368"/>
        </w:trPr>
        <w:tc>
          <w:tcPr>
            <w:tcW w:w="4606" w:type="dxa"/>
            <w:vAlign w:val="center"/>
          </w:tcPr>
          <w:p w14:paraId="13D311E4" w14:textId="77777777" w:rsidR="00DB2DD8" w:rsidRDefault="00EA44CE">
            <w:pPr>
              <w:jc w:val="center"/>
              <w:rPr>
                <w:sz w:val="20"/>
                <w:szCs w:val="20"/>
                <w:lang w:eastAsia="pl-PL"/>
              </w:rPr>
            </w:pPr>
            <w:r>
              <w:rPr>
                <w:bCs/>
                <w:color w:val="000000"/>
                <w:sz w:val="20"/>
                <w:szCs w:val="20"/>
              </w:rPr>
              <w:t>Inne paliwa kopalne</w:t>
            </w:r>
          </w:p>
        </w:tc>
        <w:tc>
          <w:tcPr>
            <w:tcW w:w="4606" w:type="dxa"/>
          </w:tcPr>
          <w:p w14:paraId="23620EFA" w14:textId="0FC9C73E" w:rsidR="00DB2DD8" w:rsidRDefault="00A63444">
            <w:pPr>
              <w:jc w:val="center"/>
              <w:rPr>
                <w:sz w:val="20"/>
                <w:szCs w:val="20"/>
                <w:lang w:val="en-US" w:eastAsia="pl-PL"/>
              </w:rPr>
            </w:pPr>
            <w:r>
              <w:rPr>
                <w:sz w:val="20"/>
                <w:szCs w:val="20"/>
                <w:lang w:val="en-US" w:eastAsia="pl-PL"/>
              </w:rPr>
              <w:t>125,10</w:t>
            </w:r>
          </w:p>
        </w:tc>
      </w:tr>
      <w:tr w:rsidR="00DB2DD8" w14:paraId="1B752476" w14:textId="77777777">
        <w:trPr>
          <w:trHeight w:val="368"/>
        </w:trPr>
        <w:tc>
          <w:tcPr>
            <w:tcW w:w="4606" w:type="dxa"/>
            <w:vAlign w:val="center"/>
          </w:tcPr>
          <w:p w14:paraId="10D447C3" w14:textId="77777777" w:rsidR="00DB2DD8" w:rsidRDefault="00EA44CE">
            <w:pPr>
              <w:jc w:val="center"/>
              <w:rPr>
                <w:sz w:val="20"/>
                <w:szCs w:val="20"/>
                <w:lang w:eastAsia="pl-PL"/>
              </w:rPr>
            </w:pPr>
            <w:r>
              <w:rPr>
                <w:bCs/>
                <w:color w:val="000000"/>
                <w:sz w:val="20"/>
                <w:szCs w:val="20"/>
              </w:rPr>
              <w:t>Gaz ziemny</w:t>
            </w:r>
          </w:p>
        </w:tc>
        <w:tc>
          <w:tcPr>
            <w:tcW w:w="4606" w:type="dxa"/>
          </w:tcPr>
          <w:p w14:paraId="3AD1BE0F" w14:textId="6920B018" w:rsidR="00DB2DD8" w:rsidRPr="00A63444" w:rsidRDefault="00A63444">
            <w:pPr>
              <w:jc w:val="center"/>
              <w:rPr>
                <w:sz w:val="20"/>
                <w:szCs w:val="20"/>
                <w:lang w:val="en-US" w:eastAsia="pl-PL"/>
              </w:rPr>
            </w:pPr>
            <w:r w:rsidRPr="00A63444">
              <w:rPr>
                <w:sz w:val="20"/>
                <w:szCs w:val="20"/>
                <w:lang w:val="en-US" w:eastAsia="pl-PL"/>
              </w:rPr>
              <w:t>66,11</w:t>
            </w:r>
          </w:p>
        </w:tc>
      </w:tr>
      <w:tr w:rsidR="00DB2DD8" w14:paraId="05784631" w14:textId="77777777">
        <w:trPr>
          <w:trHeight w:val="368"/>
        </w:trPr>
        <w:tc>
          <w:tcPr>
            <w:tcW w:w="4606" w:type="dxa"/>
            <w:vAlign w:val="center"/>
          </w:tcPr>
          <w:p w14:paraId="780482A1" w14:textId="77777777" w:rsidR="00DB2DD8" w:rsidRDefault="00EA44CE">
            <w:pPr>
              <w:jc w:val="center"/>
              <w:rPr>
                <w:bCs/>
                <w:color w:val="000000"/>
                <w:sz w:val="20"/>
                <w:szCs w:val="20"/>
              </w:rPr>
            </w:pPr>
            <w:r>
              <w:rPr>
                <w:bCs/>
                <w:color w:val="000000"/>
                <w:sz w:val="20"/>
                <w:szCs w:val="20"/>
              </w:rPr>
              <w:t>Gaz ciekły</w:t>
            </w:r>
          </w:p>
        </w:tc>
        <w:tc>
          <w:tcPr>
            <w:tcW w:w="4606" w:type="dxa"/>
          </w:tcPr>
          <w:p w14:paraId="60144A6E" w14:textId="2610863A" w:rsidR="00DB2DD8" w:rsidRPr="00A63444" w:rsidRDefault="00A63444">
            <w:pPr>
              <w:jc w:val="center"/>
              <w:rPr>
                <w:sz w:val="20"/>
                <w:szCs w:val="20"/>
                <w:lang w:val="en-US" w:eastAsia="pl-PL"/>
              </w:rPr>
            </w:pPr>
            <w:r w:rsidRPr="00A63444">
              <w:rPr>
                <w:sz w:val="20"/>
                <w:szCs w:val="20"/>
                <w:lang w:val="en-US" w:eastAsia="pl-PL"/>
              </w:rPr>
              <w:t>-</w:t>
            </w:r>
          </w:p>
        </w:tc>
      </w:tr>
      <w:tr w:rsidR="00DB2DD8" w14:paraId="7051A19C" w14:textId="77777777">
        <w:trPr>
          <w:trHeight w:val="368"/>
        </w:trPr>
        <w:tc>
          <w:tcPr>
            <w:tcW w:w="4606" w:type="dxa"/>
            <w:vAlign w:val="center"/>
          </w:tcPr>
          <w:p w14:paraId="72296C50" w14:textId="77777777" w:rsidR="00DB2DD8" w:rsidRDefault="00EA44CE">
            <w:pPr>
              <w:jc w:val="center"/>
              <w:rPr>
                <w:sz w:val="20"/>
                <w:szCs w:val="20"/>
                <w:lang w:eastAsia="pl-PL"/>
              </w:rPr>
            </w:pPr>
            <w:r>
              <w:rPr>
                <w:bCs/>
                <w:color w:val="000000"/>
                <w:sz w:val="20"/>
                <w:szCs w:val="20"/>
              </w:rPr>
              <w:t>Olej opałowy</w:t>
            </w:r>
          </w:p>
        </w:tc>
        <w:tc>
          <w:tcPr>
            <w:tcW w:w="4606" w:type="dxa"/>
          </w:tcPr>
          <w:p w14:paraId="3A2D20D7" w14:textId="0D3E9EEF" w:rsidR="00DB2DD8" w:rsidRDefault="00A63444">
            <w:pPr>
              <w:jc w:val="center"/>
              <w:rPr>
                <w:sz w:val="20"/>
                <w:szCs w:val="20"/>
                <w:lang w:val="en-US" w:eastAsia="pl-PL"/>
              </w:rPr>
            </w:pPr>
            <w:r>
              <w:rPr>
                <w:sz w:val="20"/>
                <w:szCs w:val="20"/>
                <w:lang w:val="en-US" w:eastAsia="pl-PL"/>
              </w:rPr>
              <w:t>34,25</w:t>
            </w:r>
          </w:p>
        </w:tc>
      </w:tr>
      <w:tr w:rsidR="00DB2DD8" w14:paraId="0E447921" w14:textId="77777777">
        <w:trPr>
          <w:trHeight w:val="368"/>
        </w:trPr>
        <w:tc>
          <w:tcPr>
            <w:tcW w:w="4606" w:type="dxa"/>
            <w:vAlign w:val="center"/>
          </w:tcPr>
          <w:p w14:paraId="06B1BEC8" w14:textId="77777777" w:rsidR="00DB2DD8" w:rsidRDefault="00EA44CE">
            <w:pPr>
              <w:jc w:val="center"/>
              <w:rPr>
                <w:bCs/>
                <w:color w:val="000000"/>
                <w:sz w:val="20"/>
                <w:szCs w:val="20"/>
              </w:rPr>
            </w:pPr>
            <w:r>
              <w:rPr>
                <w:bCs/>
                <w:color w:val="000000"/>
                <w:sz w:val="20"/>
                <w:szCs w:val="20"/>
              </w:rPr>
              <w:t>Biopaliwo</w:t>
            </w:r>
          </w:p>
        </w:tc>
        <w:tc>
          <w:tcPr>
            <w:tcW w:w="4606" w:type="dxa"/>
          </w:tcPr>
          <w:p w14:paraId="6BF0C1B7" w14:textId="597DB231" w:rsidR="00DB2DD8" w:rsidRDefault="00A63444">
            <w:pPr>
              <w:jc w:val="center"/>
              <w:rPr>
                <w:sz w:val="20"/>
                <w:szCs w:val="20"/>
                <w:lang w:val="en-US" w:eastAsia="pl-PL"/>
              </w:rPr>
            </w:pPr>
            <w:r>
              <w:rPr>
                <w:sz w:val="20"/>
                <w:szCs w:val="20"/>
                <w:lang w:val="en-US" w:eastAsia="pl-PL"/>
              </w:rPr>
              <w:t>137,46</w:t>
            </w:r>
          </w:p>
        </w:tc>
      </w:tr>
      <w:tr w:rsidR="00DB2DD8" w14:paraId="5BFD3B23" w14:textId="77777777">
        <w:trPr>
          <w:trHeight w:val="368"/>
        </w:trPr>
        <w:tc>
          <w:tcPr>
            <w:tcW w:w="4606" w:type="dxa"/>
            <w:vAlign w:val="center"/>
          </w:tcPr>
          <w:p w14:paraId="73E78CF9" w14:textId="77777777" w:rsidR="00DB2DD8" w:rsidRDefault="00EA44CE">
            <w:pPr>
              <w:jc w:val="center"/>
              <w:rPr>
                <w:sz w:val="20"/>
                <w:szCs w:val="20"/>
                <w:lang w:eastAsia="pl-PL"/>
              </w:rPr>
            </w:pPr>
            <w:r>
              <w:rPr>
                <w:bCs/>
                <w:color w:val="000000"/>
                <w:sz w:val="20"/>
                <w:szCs w:val="20"/>
              </w:rPr>
              <w:t>Inna biomasa</w:t>
            </w:r>
          </w:p>
        </w:tc>
        <w:tc>
          <w:tcPr>
            <w:tcW w:w="4606" w:type="dxa"/>
          </w:tcPr>
          <w:p w14:paraId="1518302F" w14:textId="38C6640F" w:rsidR="00DB2DD8" w:rsidRDefault="00A63444">
            <w:pPr>
              <w:jc w:val="center"/>
              <w:rPr>
                <w:sz w:val="20"/>
                <w:szCs w:val="20"/>
                <w:lang w:val="en-US" w:eastAsia="pl-PL"/>
              </w:rPr>
            </w:pPr>
            <w:r>
              <w:rPr>
                <w:sz w:val="20"/>
                <w:szCs w:val="20"/>
                <w:lang w:val="en-US" w:eastAsia="pl-PL"/>
              </w:rPr>
              <w:t>462,94</w:t>
            </w:r>
          </w:p>
        </w:tc>
      </w:tr>
      <w:tr w:rsidR="00DB2DD8" w14:paraId="12C8EE6C" w14:textId="77777777">
        <w:trPr>
          <w:trHeight w:val="368"/>
        </w:trPr>
        <w:tc>
          <w:tcPr>
            <w:tcW w:w="4606" w:type="dxa"/>
            <w:vAlign w:val="center"/>
          </w:tcPr>
          <w:p w14:paraId="1CD2932C" w14:textId="77777777" w:rsidR="00DB2DD8" w:rsidRDefault="00EA44CE">
            <w:pPr>
              <w:jc w:val="center"/>
              <w:rPr>
                <w:sz w:val="20"/>
                <w:szCs w:val="20"/>
                <w:lang w:eastAsia="pl-PL"/>
              </w:rPr>
            </w:pPr>
            <w:r>
              <w:rPr>
                <w:bCs/>
                <w:color w:val="000000"/>
                <w:sz w:val="20"/>
                <w:szCs w:val="20"/>
              </w:rPr>
              <w:t>Energia elektryczna</w:t>
            </w:r>
          </w:p>
        </w:tc>
        <w:tc>
          <w:tcPr>
            <w:tcW w:w="4606" w:type="dxa"/>
          </w:tcPr>
          <w:p w14:paraId="5564B036" w14:textId="5F06A96E" w:rsidR="00DB2DD8" w:rsidRDefault="00F95FA2">
            <w:pPr>
              <w:jc w:val="center"/>
              <w:rPr>
                <w:sz w:val="20"/>
                <w:szCs w:val="20"/>
                <w:lang w:val="en-US" w:eastAsia="pl-PL"/>
              </w:rPr>
            </w:pPr>
            <w:r>
              <w:rPr>
                <w:sz w:val="20"/>
                <w:szCs w:val="20"/>
                <w:lang w:val="en-US" w:eastAsia="pl-PL"/>
              </w:rPr>
              <w:t>238,35</w:t>
            </w:r>
          </w:p>
        </w:tc>
      </w:tr>
    </w:tbl>
    <w:p w14:paraId="416F60CD" w14:textId="77777777" w:rsidR="00DB2DD8" w:rsidRDefault="00DB2DD8">
      <w:pPr>
        <w:rPr>
          <w:lang w:eastAsia="pl-PL"/>
        </w:rPr>
      </w:pPr>
    </w:p>
    <w:p w14:paraId="68E181D2" w14:textId="77777777" w:rsidR="00DB2DD8" w:rsidRDefault="00DB2DD8">
      <w:pPr>
        <w:rPr>
          <w:lang w:eastAsia="pl-PL"/>
        </w:rPr>
      </w:pPr>
    </w:p>
    <w:p w14:paraId="24DBFD0E" w14:textId="39ADD6BC" w:rsidR="00DB2DD8" w:rsidRPr="00BA0158" w:rsidRDefault="00EA44CE" w:rsidP="00BA0158">
      <w:pPr>
        <w:pStyle w:val="Legenda"/>
      </w:pPr>
      <w:bookmarkStart w:id="53" w:name="_Toc151023398"/>
      <w:r>
        <w:lastRenderedPageBreak/>
        <w:t xml:space="preserve">Tabela </w:t>
      </w:r>
      <w:r w:rsidR="008B6182">
        <w:fldChar w:fldCharType="begin"/>
      </w:r>
      <w:r w:rsidR="00CF5C15">
        <w:instrText xml:space="preserve"> SEQ Tabela \* ARABIC </w:instrText>
      </w:r>
      <w:r w:rsidR="008B6182">
        <w:fldChar w:fldCharType="separate"/>
      </w:r>
      <w:r w:rsidR="00FD0C80">
        <w:rPr>
          <w:noProof/>
        </w:rPr>
        <w:t>6</w:t>
      </w:r>
      <w:r w:rsidR="008B6182">
        <w:rPr>
          <w:noProof/>
        </w:rPr>
        <w:fldChar w:fldCharType="end"/>
      </w:r>
      <w:r>
        <w:t>. Emisja CO</w:t>
      </w:r>
      <w:r>
        <w:rPr>
          <w:vertAlign w:val="subscript"/>
        </w:rPr>
        <w:t>2</w:t>
      </w:r>
      <w:r>
        <w:t>[Mg] w sektorze mieszkalnym w podzial</w:t>
      </w:r>
      <w:r w:rsidR="00034BB4">
        <w:t>e na nośniki energii w roku 2010</w:t>
      </w:r>
      <w:r>
        <w:t xml:space="preserve"> oraz 2020</w:t>
      </w:r>
      <w:r w:rsidR="00BA0158">
        <w:t xml:space="preserve"> </w:t>
      </w:r>
      <w:r w:rsidRPr="00356572">
        <w:rPr>
          <w:i/>
          <w:iCs/>
          <w:sz w:val="18"/>
          <w:szCs w:val="18"/>
        </w:rPr>
        <w:t xml:space="preserve">[źródło: </w:t>
      </w:r>
      <w:r w:rsidR="00CF2045" w:rsidRPr="00356572">
        <w:rPr>
          <w:i/>
          <w:iCs/>
          <w:sz w:val="18"/>
          <w:szCs w:val="18"/>
        </w:rPr>
        <w:t xml:space="preserve">Plan gospodarki niskoemisyjnej dla gminy Jednorożec 2015; </w:t>
      </w:r>
      <w:r w:rsidRPr="00356572">
        <w:rPr>
          <w:i/>
          <w:iCs/>
          <w:sz w:val="18"/>
          <w:szCs w:val="18"/>
        </w:rPr>
        <w:t>opracowanie własne]</w:t>
      </w:r>
      <w:bookmarkEnd w:id="53"/>
    </w:p>
    <w:tbl>
      <w:tblPr>
        <w:tblStyle w:val="Tabela-Siatka"/>
        <w:tblW w:w="0" w:type="auto"/>
        <w:tblLook w:val="04A0" w:firstRow="1" w:lastRow="0" w:firstColumn="1" w:lastColumn="0" w:noHBand="0" w:noVBand="1"/>
      </w:tblPr>
      <w:tblGrid>
        <w:gridCol w:w="4673"/>
        <w:gridCol w:w="4253"/>
      </w:tblGrid>
      <w:tr w:rsidR="00DB2DD8" w14:paraId="436EF764" w14:textId="77777777">
        <w:tc>
          <w:tcPr>
            <w:tcW w:w="8926" w:type="dxa"/>
            <w:gridSpan w:val="2"/>
            <w:shd w:val="clear" w:color="auto" w:fill="C6D9F1"/>
          </w:tcPr>
          <w:p w14:paraId="2687D123" w14:textId="77777777" w:rsidR="00DB2DD8" w:rsidRDefault="00EA44CE">
            <w:pPr>
              <w:jc w:val="center"/>
              <w:rPr>
                <w:b/>
                <w:sz w:val="20"/>
                <w:szCs w:val="20"/>
                <w:lang w:val="en-US"/>
              </w:rPr>
            </w:pPr>
            <w:bookmarkStart w:id="54" w:name="_Toc463336288"/>
            <w:bookmarkStart w:id="55" w:name="_Toc460578539"/>
            <w:r>
              <w:rPr>
                <w:b/>
                <w:bCs/>
                <w:sz w:val="20"/>
                <w:szCs w:val="20"/>
                <w:lang w:eastAsia="pl-PL"/>
              </w:rPr>
              <w:t>201</w:t>
            </w:r>
            <w:r w:rsidR="00034BB4">
              <w:rPr>
                <w:b/>
                <w:bCs/>
                <w:sz w:val="20"/>
                <w:szCs w:val="20"/>
                <w:lang w:val="en-US" w:eastAsia="pl-PL"/>
              </w:rPr>
              <w:t>0</w:t>
            </w:r>
          </w:p>
        </w:tc>
      </w:tr>
      <w:tr w:rsidR="00DB2DD8" w14:paraId="3D34F8E3" w14:textId="77777777">
        <w:tc>
          <w:tcPr>
            <w:tcW w:w="4673" w:type="dxa"/>
            <w:shd w:val="clear" w:color="auto" w:fill="C6D9F1"/>
          </w:tcPr>
          <w:p w14:paraId="1315A2B4" w14:textId="77777777" w:rsidR="00DB2DD8" w:rsidRDefault="00EA44CE">
            <w:pPr>
              <w:pStyle w:val="Legenda"/>
              <w:jc w:val="center"/>
              <w:rPr>
                <w:b/>
                <w:bCs w:val="0"/>
                <w:sz w:val="20"/>
              </w:rPr>
            </w:pPr>
            <w:r>
              <w:rPr>
                <w:b/>
                <w:bCs w:val="0"/>
                <w:sz w:val="20"/>
              </w:rPr>
              <w:t>Nośnik</w:t>
            </w:r>
          </w:p>
        </w:tc>
        <w:tc>
          <w:tcPr>
            <w:tcW w:w="4253" w:type="dxa"/>
            <w:shd w:val="clear" w:color="auto" w:fill="C6D9F1"/>
          </w:tcPr>
          <w:p w14:paraId="400F9208" w14:textId="77777777" w:rsidR="00DB2DD8" w:rsidRDefault="00EA44CE">
            <w:pPr>
              <w:jc w:val="center"/>
              <w:rPr>
                <w:b/>
                <w:bCs/>
                <w:sz w:val="20"/>
                <w:szCs w:val="20"/>
                <w:vertAlign w:val="subscript"/>
                <w:lang w:val="en-US" w:eastAsia="pl-PL"/>
              </w:rPr>
            </w:pPr>
            <w:r>
              <w:rPr>
                <w:b/>
                <w:bCs/>
                <w:sz w:val="20"/>
                <w:szCs w:val="20"/>
                <w:lang w:eastAsia="pl-PL"/>
              </w:rPr>
              <w:t>Emisja CO</w:t>
            </w:r>
            <w:r>
              <w:rPr>
                <w:b/>
                <w:bCs/>
                <w:sz w:val="20"/>
                <w:szCs w:val="20"/>
                <w:vertAlign w:val="subscript"/>
                <w:lang w:val="en-US" w:eastAsia="pl-PL"/>
              </w:rPr>
              <w:t>2</w:t>
            </w:r>
          </w:p>
          <w:p w14:paraId="3062110D" w14:textId="77777777" w:rsidR="00DB2DD8" w:rsidRDefault="00EA44CE">
            <w:pPr>
              <w:jc w:val="center"/>
              <w:rPr>
                <w:b/>
                <w:sz w:val="20"/>
                <w:szCs w:val="20"/>
              </w:rPr>
            </w:pPr>
            <w:r>
              <w:rPr>
                <w:b/>
                <w:bCs/>
                <w:sz w:val="20"/>
                <w:szCs w:val="20"/>
                <w:lang w:eastAsia="pl-PL"/>
              </w:rPr>
              <w:t>[Mg/rok]</w:t>
            </w:r>
          </w:p>
        </w:tc>
      </w:tr>
      <w:tr w:rsidR="00DB2DD8" w14:paraId="3F2FC997" w14:textId="77777777">
        <w:tc>
          <w:tcPr>
            <w:tcW w:w="4673" w:type="dxa"/>
            <w:vAlign w:val="center"/>
          </w:tcPr>
          <w:p w14:paraId="343CFC26" w14:textId="77777777" w:rsidR="00DB2DD8" w:rsidRDefault="00EA44CE">
            <w:pPr>
              <w:jc w:val="center"/>
              <w:rPr>
                <w:bCs/>
                <w:color w:val="000000"/>
                <w:sz w:val="20"/>
                <w:szCs w:val="20"/>
              </w:rPr>
            </w:pPr>
            <w:r>
              <w:rPr>
                <w:bCs/>
                <w:color w:val="000000"/>
                <w:sz w:val="20"/>
                <w:szCs w:val="20"/>
              </w:rPr>
              <w:t>Węgiel kamienny</w:t>
            </w:r>
          </w:p>
        </w:tc>
        <w:tc>
          <w:tcPr>
            <w:tcW w:w="4253" w:type="dxa"/>
            <w:vAlign w:val="center"/>
          </w:tcPr>
          <w:p w14:paraId="22A215EC" w14:textId="416407CD" w:rsidR="00DB2DD8" w:rsidRDefault="00D801A6">
            <w:pPr>
              <w:jc w:val="center"/>
              <w:rPr>
                <w:color w:val="000000"/>
                <w:sz w:val="20"/>
                <w:szCs w:val="20"/>
              </w:rPr>
            </w:pPr>
            <w:r>
              <w:rPr>
                <w:color w:val="000000"/>
                <w:sz w:val="20"/>
                <w:szCs w:val="20"/>
              </w:rPr>
              <w:t>12222,91</w:t>
            </w:r>
          </w:p>
        </w:tc>
      </w:tr>
      <w:tr w:rsidR="00DB2DD8" w14:paraId="44D9A5EB" w14:textId="77777777">
        <w:tc>
          <w:tcPr>
            <w:tcW w:w="4673" w:type="dxa"/>
            <w:vAlign w:val="center"/>
          </w:tcPr>
          <w:p w14:paraId="27556AF1" w14:textId="77777777" w:rsidR="00DB2DD8" w:rsidRDefault="00EA44CE">
            <w:pPr>
              <w:jc w:val="center"/>
              <w:rPr>
                <w:bCs/>
                <w:color w:val="000000"/>
                <w:sz w:val="20"/>
                <w:szCs w:val="20"/>
              </w:rPr>
            </w:pPr>
            <w:r>
              <w:rPr>
                <w:bCs/>
                <w:color w:val="000000"/>
                <w:sz w:val="20"/>
                <w:szCs w:val="20"/>
              </w:rPr>
              <w:t>Inne paliwa kopalne</w:t>
            </w:r>
          </w:p>
        </w:tc>
        <w:tc>
          <w:tcPr>
            <w:tcW w:w="4253" w:type="dxa"/>
            <w:vAlign w:val="center"/>
          </w:tcPr>
          <w:p w14:paraId="12F4652A" w14:textId="358C0962" w:rsidR="00DB2DD8" w:rsidRDefault="00D801A6">
            <w:pPr>
              <w:jc w:val="center"/>
              <w:rPr>
                <w:color w:val="000000"/>
                <w:sz w:val="20"/>
                <w:szCs w:val="20"/>
              </w:rPr>
            </w:pPr>
            <w:r>
              <w:rPr>
                <w:color w:val="000000"/>
                <w:sz w:val="20"/>
                <w:szCs w:val="20"/>
              </w:rPr>
              <w:t>-</w:t>
            </w:r>
          </w:p>
        </w:tc>
      </w:tr>
      <w:tr w:rsidR="00DB2DD8" w14:paraId="379F7FDC" w14:textId="77777777">
        <w:tc>
          <w:tcPr>
            <w:tcW w:w="4673" w:type="dxa"/>
            <w:vAlign w:val="center"/>
          </w:tcPr>
          <w:p w14:paraId="6CBF01E8" w14:textId="77777777" w:rsidR="00DB2DD8" w:rsidRDefault="00EA44CE">
            <w:pPr>
              <w:jc w:val="center"/>
              <w:rPr>
                <w:bCs/>
                <w:color w:val="000000"/>
                <w:sz w:val="20"/>
                <w:szCs w:val="20"/>
              </w:rPr>
            </w:pPr>
            <w:r>
              <w:rPr>
                <w:bCs/>
                <w:color w:val="000000"/>
                <w:sz w:val="20"/>
                <w:szCs w:val="20"/>
              </w:rPr>
              <w:t>Gaz ziemny</w:t>
            </w:r>
          </w:p>
        </w:tc>
        <w:tc>
          <w:tcPr>
            <w:tcW w:w="4253" w:type="dxa"/>
            <w:vAlign w:val="center"/>
          </w:tcPr>
          <w:p w14:paraId="76B923CE" w14:textId="55533BF9" w:rsidR="00DB2DD8" w:rsidRDefault="00D801A6">
            <w:pPr>
              <w:jc w:val="center"/>
              <w:rPr>
                <w:bCs/>
                <w:color w:val="000000"/>
                <w:sz w:val="20"/>
                <w:szCs w:val="20"/>
              </w:rPr>
            </w:pPr>
            <w:r>
              <w:rPr>
                <w:bCs/>
                <w:color w:val="000000"/>
                <w:sz w:val="20"/>
                <w:szCs w:val="20"/>
              </w:rPr>
              <w:t>559,99</w:t>
            </w:r>
          </w:p>
        </w:tc>
      </w:tr>
      <w:tr w:rsidR="00DB2DD8" w14:paraId="59CAA7D1" w14:textId="77777777">
        <w:tc>
          <w:tcPr>
            <w:tcW w:w="4673" w:type="dxa"/>
            <w:vAlign w:val="center"/>
          </w:tcPr>
          <w:p w14:paraId="7CF8F5A8" w14:textId="77777777" w:rsidR="00DB2DD8" w:rsidRDefault="00EA44CE">
            <w:pPr>
              <w:jc w:val="center"/>
              <w:rPr>
                <w:bCs/>
                <w:color w:val="000000"/>
                <w:sz w:val="20"/>
                <w:szCs w:val="20"/>
              </w:rPr>
            </w:pPr>
            <w:r>
              <w:rPr>
                <w:bCs/>
                <w:color w:val="000000"/>
                <w:sz w:val="20"/>
                <w:szCs w:val="20"/>
              </w:rPr>
              <w:t>Gaz ciekły</w:t>
            </w:r>
          </w:p>
        </w:tc>
        <w:tc>
          <w:tcPr>
            <w:tcW w:w="4253" w:type="dxa"/>
            <w:vAlign w:val="center"/>
          </w:tcPr>
          <w:p w14:paraId="75F52CF5" w14:textId="7530976C" w:rsidR="00DB2DD8" w:rsidRDefault="00D801A6">
            <w:pPr>
              <w:jc w:val="center"/>
              <w:rPr>
                <w:bCs/>
                <w:color w:val="000000"/>
                <w:sz w:val="20"/>
                <w:szCs w:val="20"/>
              </w:rPr>
            </w:pPr>
            <w:r>
              <w:rPr>
                <w:bCs/>
                <w:color w:val="000000"/>
                <w:sz w:val="20"/>
                <w:szCs w:val="20"/>
              </w:rPr>
              <w:t>-</w:t>
            </w:r>
          </w:p>
        </w:tc>
      </w:tr>
      <w:tr w:rsidR="00DB2DD8" w14:paraId="1CC9EEB5" w14:textId="77777777">
        <w:trPr>
          <w:trHeight w:val="339"/>
        </w:trPr>
        <w:tc>
          <w:tcPr>
            <w:tcW w:w="4673" w:type="dxa"/>
            <w:vAlign w:val="center"/>
          </w:tcPr>
          <w:p w14:paraId="4E94DDA8" w14:textId="77777777" w:rsidR="00DB2DD8" w:rsidRDefault="00EA44CE">
            <w:pPr>
              <w:jc w:val="center"/>
              <w:rPr>
                <w:bCs/>
                <w:color w:val="000000"/>
                <w:sz w:val="20"/>
                <w:szCs w:val="20"/>
              </w:rPr>
            </w:pPr>
            <w:r>
              <w:rPr>
                <w:bCs/>
                <w:color w:val="000000"/>
                <w:sz w:val="20"/>
                <w:szCs w:val="20"/>
              </w:rPr>
              <w:t>Olej opałowy</w:t>
            </w:r>
          </w:p>
        </w:tc>
        <w:tc>
          <w:tcPr>
            <w:tcW w:w="4253" w:type="dxa"/>
            <w:vAlign w:val="center"/>
          </w:tcPr>
          <w:p w14:paraId="400862FA" w14:textId="3C19948B" w:rsidR="00DB2DD8" w:rsidRDefault="00D801A6">
            <w:pPr>
              <w:jc w:val="center"/>
              <w:rPr>
                <w:color w:val="000000"/>
                <w:sz w:val="20"/>
                <w:szCs w:val="20"/>
              </w:rPr>
            </w:pPr>
            <w:r>
              <w:rPr>
                <w:color w:val="000000"/>
                <w:sz w:val="20"/>
                <w:szCs w:val="20"/>
              </w:rPr>
              <w:t>4618,88</w:t>
            </w:r>
          </w:p>
        </w:tc>
      </w:tr>
      <w:tr w:rsidR="00DB2DD8" w14:paraId="2CD6C3DA" w14:textId="77777777">
        <w:tc>
          <w:tcPr>
            <w:tcW w:w="4673" w:type="dxa"/>
            <w:vAlign w:val="center"/>
          </w:tcPr>
          <w:p w14:paraId="09D76016" w14:textId="77777777" w:rsidR="00DB2DD8" w:rsidRDefault="00EA44CE">
            <w:pPr>
              <w:jc w:val="center"/>
              <w:rPr>
                <w:bCs/>
                <w:color w:val="000000"/>
                <w:sz w:val="20"/>
                <w:szCs w:val="20"/>
              </w:rPr>
            </w:pPr>
            <w:r>
              <w:rPr>
                <w:bCs/>
                <w:color w:val="000000"/>
                <w:sz w:val="20"/>
                <w:szCs w:val="20"/>
              </w:rPr>
              <w:t>Biopaliwo</w:t>
            </w:r>
          </w:p>
        </w:tc>
        <w:tc>
          <w:tcPr>
            <w:tcW w:w="4253" w:type="dxa"/>
            <w:vAlign w:val="center"/>
          </w:tcPr>
          <w:p w14:paraId="268DE6AA" w14:textId="3C647C4D" w:rsidR="00DB2DD8" w:rsidRDefault="00D801A6">
            <w:pPr>
              <w:jc w:val="center"/>
              <w:rPr>
                <w:color w:val="000000"/>
                <w:sz w:val="20"/>
                <w:szCs w:val="20"/>
              </w:rPr>
            </w:pPr>
            <w:r>
              <w:rPr>
                <w:color w:val="000000"/>
                <w:sz w:val="20"/>
                <w:szCs w:val="20"/>
              </w:rPr>
              <w:t>-</w:t>
            </w:r>
          </w:p>
        </w:tc>
      </w:tr>
      <w:tr w:rsidR="00DB2DD8" w14:paraId="1661CB18" w14:textId="77777777">
        <w:tc>
          <w:tcPr>
            <w:tcW w:w="4673" w:type="dxa"/>
            <w:vAlign w:val="center"/>
          </w:tcPr>
          <w:p w14:paraId="46244F99" w14:textId="77777777" w:rsidR="00DB2DD8" w:rsidRDefault="00EA44CE">
            <w:pPr>
              <w:jc w:val="center"/>
              <w:rPr>
                <w:bCs/>
                <w:color w:val="000000"/>
                <w:sz w:val="20"/>
                <w:szCs w:val="20"/>
              </w:rPr>
            </w:pPr>
            <w:r>
              <w:rPr>
                <w:bCs/>
                <w:color w:val="000000"/>
                <w:sz w:val="20"/>
                <w:szCs w:val="20"/>
              </w:rPr>
              <w:t>Inna biomasa</w:t>
            </w:r>
          </w:p>
        </w:tc>
        <w:tc>
          <w:tcPr>
            <w:tcW w:w="4253" w:type="dxa"/>
            <w:vAlign w:val="center"/>
          </w:tcPr>
          <w:p w14:paraId="7A0E6C68" w14:textId="5C06EF96" w:rsidR="00DB2DD8" w:rsidRDefault="00D801A6">
            <w:pPr>
              <w:jc w:val="center"/>
              <w:rPr>
                <w:color w:val="000000"/>
                <w:sz w:val="20"/>
                <w:szCs w:val="20"/>
              </w:rPr>
            </w:pPr>
            <w:r>
              <w:rPr>
                <w:color w:val="000000"/>
                <w:sz w:val="20"/>
                <w:szCs w:val="20"/>
              </w:rPr>
              <w:t>21870,89</w:t>
            </w:r>
          </w:p>
        </w:tc>
      </w:tr>
      <w:tr w:rsidR="00DB2DD8" w14:paraId="53B0CCC2" w14:textId="77777777">
        <w:tc>
          <w:tcPr>
            <w:tcW w:w="4673" w:type="dxa"/>
            <w:vAlign w:val="center"/>
          </w:tcPr>
          <w:p w14:paraId="40B90E31" w14:textId="77777777" w:rsidR="00DB2DD8" w:rsidRDefault="00EA44CE">
            <w:pPr>
              <w:jc w:val="center"/>
              <w:rPr>
                <w:bCs/>
                <w:color w:val="000000"/>
                <w:sz w:val="20"/>
                <w:szCs w:val="20"/>
              </w:rPr>
            </w:pPr>
            <w:r>
              <w:rPr>
                <w:bCs/>
                <w:color w:val="000000"/>
                <w:sz w:val="20"/>
                <w:szCs w:val="20"/>
              </w:rPr>
              <w:t>Energia elektryczna</w:t>
            </w:r>
          </w:p>
        </w:tc>
        <w:tc>
          <w:tcPr>
            <w:tcW w:w="4253" w:type="dxa"/>
            <w:vAlign w:val="center"/>
          </w:tcPr>
          <w:p w14:paraId="166249AA" w14:textId="3D574267" w:rsidR="00DB2DD8" w:rsidRDefault="00D801A6">
            <w:pPr>
              <w:jc w:val="center"/>
              <w:rPr>
                <w:color w:val="000000"/>
                <w:sz w:val="20"/>
                <w:szCs w:val="20"/>
              </w:rPr>
            </w:pPr>
            <w:r>
              <w:rPr>
                <w:color w:val="000000"/>
                <w:sz w:val="20"/>
                <w:szCs w:val="20"/>
              </w:rPr>
              <w:t>5054,57</w:t>
            </w:r>
          </w:p>
        </w:tc>
      </w:tr>
      <w:tr w:rsidR="00DB2DD8" w14:paraId="23493748" w14:textId="77777777">
        <w:tc>
          <w:tcPr>
            <w:tcW w:w="8926" w:type="dxa"/>
            <w:gridSpan w:val="2"/>
            <w:shd w:val="clear" w:color="auto" w:fill="C6D9F1"/>
          </w:tcPr>
          <w:p w14:paraId="40AC0BB0" w14:textId="77777777" w:rsidR="00DB2DD8" w:rsidRDefault="00EA44CE">
            <w:pPr>
              <w:jc w:val="center"/>
              <w:rPr>
                <w:b/>
                <w:sz w:val="20"/>
                <w:szCs w:val="20"/>
              </w:rPr>
            </w:pPr>
            <w:r>
              <w:rPr>
                <w:b/>
                <w:bCs/>
                <w:sz w:val="20"/>
                <w:szCs w:val="20"/>
                <w:lang w:eastAsia="pl-PL"/>
              </w:rPr>
              <w:t>2020</w:t>
            </w:r>
          </w:p>
        </w:tc>
      </w:tr>
      <w:tr w:rsidR="00DB2DD8" w14:paraId="04C2E6C9" w14:textId="77777777">
        <w:tc>
          <w:tcPr>
            <w:tcW w:w="4673" w:type="dxa"/>
            <w:shd w:val="clear" w:color="auto" w:fill="C6D9F1"/>
          </w:tcPr>
          <w:p w14:paraId="4ADA7E8D" w14:textId="77777777" w:rsidR="00DB2DD8" w:rsidRDefault="00EA44CE">
            <w:pPr>
              <w:pStyle w:val="Legenda"/>
              <w:jc w:val="center"/>
              <w:rPr>
                <w:b/>
                <w:bCs w:val="0"/>
                <w:sz w:val="20"/>
              </w:rPr>
            </w:pPr>
            <w:r>
              <w:rPr>
                <w:b/>
                <w:bCs w:val="0"/>
                <w:sz w:val="20"/>
              </w:rPr>
              <w:t>Nośnik</w:t>
            </w:r>
          </w:p>
        </w:tc>
        <w:tc>
          <w:tcPr>
            <w:tcW w:w="4253" w:type="dxa"/>
            <w:shd w:val="clear" w:color="auto" w:fill="C6D9F1"/>
          </w:tcPr>
          <w:p w14:paraId="3B35C64F" w14:textId="77777777" w:rsidR="00DB2DD8" w:rsidRDefault="00EA44CE">
            <w:pPr>
              <w:jc w:val="center"/>
              <w:rPr>
                <w:b/>
                <w:bCs/>
                <w:sz w:val="20"/>
                <w:szCs w:val="20"/>
                <w:lang w:eastAsia="pl-PL"/>
              </w:rPr>
            </w:pPr>
            <w:r>
              <w:rPr>
                <w:b/>
                <w:bCs/>
                <w:sz w:val="20"/>
                <w:szCs w:val="20"/>
                <w:lang w:eastAsia="pl-PL"/>
              </w:rPr>
              <w:t>Emisja CO</w:t>
            </w:r>
            <w:r>
              <w:rPr>
                <w:b/>
                <w:bCs/>
                <w:sz w:val="20"/>
                <w:szCs w:val="20"/>
                <w:vertAlign w:val="subscript"/>
                <w:lang w:eastAsia="pl-PL"/>
              </w:rPr>
              <w:t>2</w:t>
            </w:r>
          </w:p>
          <w:p w14:paraId="19058B6F" w14:textId="77777777" w:rsidR="00DB2DD8" w:rsidRDefault="00EA44CE">
            <w:pPr>
              <w:jc w:val="center"/>
              <w:rPr>
                <w:b/>
                <w:sz w:val="20"/>
                <w:szCs w:val="20"/>
              </w:rPr>
            </w:pPr>
            <w:r>
              <w:rPr>
                <w:b/>
                <w:bCs/>
                <w:sz w:val="20"/>
                <w:szCs w:val="20"/>
                <w:lang w:eastAsia="pl-PL"/>
              </w:rPr>
              <w:t>[Mg/rok]</w:t>
            </w:r>
          </w:p>
        </w:tc>
      </w:tr>
      <w:tr w:rsidR="00DB2DD8" w14:paraId="3CBDBC45" w14:textId="77777777">
        <w:tc>
          <w:tcPr>
            <w:tcW w:w="4673" w:type="dxa"/>
            <w:vAlign w:val="center"/>
          </w:tcPr>
          <w:p w14:paraId="441C6F1B" w14:textId="77777777" w:rsidR="00DB2DD8" w:rsidRDefault="00EA44CE">
            <w:pPr>
              <w:jc w:val="center"/>
              <w:rPr>
                <w:bCs/>
                <w:color w:val="000000"/>
                <w:sz w:val="20"/>
                <w:szCs w:val="20"/>
              </w:rPr>
            </w:pPr>
            <w:r>
              <w:rPr>
                <w:bCs/>
                <w:color w:val="000000"/>
                <w:sz w:val="20"/>
                <w:szCs w:val="20"/>
              </w:rPr>
              <w:t>Węgiel kamienny</w:t>
            </w:r>
          </w:p>
        </w:tc>
        <w:tc>
          <w:tcPr>
            <w:tcW w:w="4253" w:type="dxa"/>
            <w:vAlign w:val="center"/>
          </w:tcPr>
          <w:p w14:paraId="11DF4098" w14:textId="00A7CA18" w:rsidR="00DB2DD8" w:rsidRDefault="00A63444">
            <w:pPr>
              <w:jc w:val="center"/>
              <w:rPr>
                <w:color w:val="000000"/>
                <w:sz w:val="20"/>
                <w:szCs w:val="20"/>
              </w:rPr>
            </w:pPr>
            <w:r>
              <w:rPr>
                <w:color w:val="000000"/>
                <w:sz w:val="20"/>
                <w:szCs w:val="20"/>
              </w:rPr>
              <w:t>18634,68</w:t>
            </w:r>
          </w:p>
        </w:tc>
      </w:tr>
      <w:tr w:rsidR="00DB2DD8" w14:paraId="3DB58556" w14:textId="77777777">
        <w:tc>
          <w:tcPr>
            <w:tcW w:w="4673" w:type="dxa"/>
            <w:vAlign w:val="center"/>
          </w:tcPr>
          <w:p w14:paraId="55EC6D9E" w14:textId="77777777" w:rsidR="00DB2DD8" w:rsidRDefault="00EA44CE">
            <w:pPr>
              <w:jc w:val="center"/>
              <w:rPr>
                <w:bCs/>
                <w:color w:val="000000"/>
                <w:sz w:val="20"/>
                <w:szCs w:val="20"/>
              </w:rPr>
            </w:pPr>
            <w:r>
              <w:rPr>
                <w:bCs/>
                <w:color w:val="000000"/>
                <w:sz w:val="20"/>
                <w:szCs w:val="20"/>
              </w:rPr>
              <w:t>Inne paliwa kopalne</w:t>
            </w:r>
          </w:p>
        </w:tc>
        <w:tc>
          <w:tcPr>
            <w:tcW w:w="4253" w:type="dxa"/>
            <w:vAlign w:val="center"/>
          </w:tcPr>
          <w:p w14:paraId="6A363C55" w14:textId="00BD1301" w:rsidR="00DB2DD8" w:rsidRDefault="00A63444">
            <w:pPr>
              <w:jc w:val="center"/>
              <w:rPr>
                <w:color w:val="000000"/>
                <w:sz w:val="20"/>
                <w:szCs w:val="20"/>
              </w:rPr>
            </w:pPr>
            <w:r>
              <w:rPr>
                <w:color w:val="000000"/>
                <w:sz w:val="20"/>
                <w:szCs w:val="20"/>
              </w:rPr>
              <w:t>2679,38</w:t>
            </w:r>
          </w:p>
        </w:tc>
      </w:tr>
      <w:tr w:rsidR="00DB2DD8" w14:paraId="3138A6F3" w14:textId="77777777">
        <w:tc>
          <w:tcPr>
            <w:tcW w:w="4673" w:type="dxa"/>
            <w:vAlign w:val="center"/>
          </w:tcPr>
          <w:p w14:paraId="77C902C4" w14:textId="77777777" w:rsidR="00DB2DD8" w:rsidRDefault="00EA44CE">
            <w:pPr>
              <w:jc w:val="center"/>
              <w:rPr>
                <w:bCs/>
                <w:color w:val="000000"/>
                <w:sz w:val="20"/>
                <w:szCs w:val="20"/>
              </w:rPr>
            </w:pPr>
            <w:r>
              <w:rPr>
                <w:bCs/>
                <w:color w:val="000000"/>
                <w:sz w:val="20"/>
                <w:szCs w:val="20"/>
              </w:rPr>
              <w:t>Gaz ziemny</w:t>
            </w:r>
          </w:p>
        </w:tc>
        <w:tc>
          <w:tcPr>
            <w:tcW w:w="4253" w:type="dxa"/>
            <w:vAlign w:val="center"/>
          </w:tcPr>
          <w:p w14:paraId="757C00D3" w14:textId="2978D3B8" w:rsidR="00DB2DD8" w:rsidRDefault="00A63444">
            <w:pPr>
              <w:jc w:val="center"/>
              <w:rPr>
                <w:bCs/>
                <w:color w:val="000000"/>
                <w:sz w:val="20"/>
                <w:szCs w:val="20"/>
              </w:rPr>
            </w:pPr>
            <w:r>
              <w:rPr>
                <w:bCs/>
                <w:color w:val="000000"/>
                <w:sz w:val="20"/>
                <w:szCs w:val="20"/>
              </w:rPr>
              <w:t>1415,93</w:t>
            </w:r>
          </w:p>
        </w:tc>
      </w:tr>
      <w:tr w:rsidR="00DB2DD8" w14:paraId="0D5CADAC" w14:textId="77777777">
        <w:tc>
          <w:tcPr>
            <w:tcW w:w="4673" w:type="dxa"/>
            <w:vAlign w:val="center"/>
          </w:tcPr>
          <w:p w14:paraId="65697B56" w14:textId="77777777" w:rsidR="00DB2DD8" w:rsidRDefault="00EA44CE">
            <w:pPr>
              <w:jc w:val="center"/>
              <w:rPr>
                <w:bCs/>
                <w:color w:val="000000"/>
                <w:sz w:val="20"/>
                <w:szCs w:val="20"/>
              </w:rPr>
            </w:pPr>
            <w:r>
              <w:rPr>
                <w:bCs/>
                <w:color w:val="000000"/>
                <w:sz w:val="20"/>
                <w:szCs w:val="20"/>
              </w:rPr>
              <w:t>Gaz ciekły</w:t>
            </w:r>
          </w:p>
        </w:tc>
        <w:tc>
          <w:tcPr>
            <w:tcW w:w="4253" w:type="dxa"/>
            <w:vAlign w:val="center"/>
          </w:tcPr>
          <w:p w14:paraId="1AAD81E3" w14:textId="1B5F0779" w:rsidR="00DB2DD8" w:rsidRDefault="00A63444">
            <w:pPr>
              <w:jc w:val="center"/>
              <w:rPr>
                <w:bCs/>
                <w:color w:val="000000"/>
                <w:sz w:val="20"/>
                <w:szCs w:val="20"/>
              </w:rPr>
            </w:pPr>
            <w:r>
              <w:rPr>
                <w:bCs/>
                <w:color w:val="000000"/>
                <w:sz w:val="20"/>
                <w:szCs w:val="20"/>
              </w:rPr>
              <w:t>-</w:t>
            </w:r>
          </w:p>
        </w:tc>
      </w:tr>
      <w:tr w:rsidR="00DB2DD8" w14:paraId="3C5ACF38" w14:textId="77777777">
        <w:tc>
          <w:tcPr>
            <w:tcW w:w="4673" w:type="dxa"/>
            <w:vAlign w:val="center"/>
          </w:tcPr>
          <w:p w14:paraId="377F488C" w14:textId="77777777" w:rsidR="00DB2DD8" w:rsidRDefault="00EA44CE">
            <w:pPr>
              <w:jc w:val="center"/>
              <w:rPr>
                <w:bCs/>
                <w:color w:val="000000"/>
                <w:sz w:val="20"/>
                <w:szCs w:val="20"/>
              </w:rPr>
            </w:pPr>
            <w:r>
              <w:rPr>
                <w:bCs/>
                <w:color w:val="000000"/>
                <w:sz w:val="20"/>
                <w:szCs w:val="20"/>
              </w:rPr>
              <w:t>Olej opałowy</w:t>
            </w:r>
          </w:p>
        </w:tc>
        <w:tc>
          <w:tcPr>
            <w:tcW w:w="4253" w:type="dxa"/>
            <w:vAlign w:val="center"/>
          </w:tcPr>
          <w:p w14:paraId="290EEB04" w14:textId="4E9F3952" w:rsidR="00DB2DD8" w:rsidRDefault="00A63444" w:rsidP="00A63444">
            <w:pPr>
              <w:jc w:val="center"/>
              <w:rPr>
                <w:color w:val="000000"/>
                <w:sz w:val="20"/>
                <w:szCs w:val="20"/>
              </w:rPr>
            </w:pPr>
            <w:r>
              <w:rPr>
                <w:color w:val="000000"/>
                <w:sz w:val="20"/>
                <w:szCs w:val="20"/>
              </w:rPr>
              <w:t>740,23</w:t>
            </w:r>
          </w:p>
        </w:tc>
      </w:tr>
      <w:tr w:rsidR="00DB2DD8" w14:paraId="48D616C1" w14:textId="77777777">
        <w:tc>
          <w:tcPr>
            <w:tcW w:w="4673" w:type="dxa"/>
            <w:vAlign w:val="center"/>
          </w:tcPr>
          <w:p w14:paraId="02CC7E39" w14:textId="77777777" w:rsidR="00DB2DD8" w:rsidRDefault="00EA44CE">
            <w:pPr>
              <w:jc w:val="center"/>
              <w:rPr>
                <w:bCs/>
                <w:color w:val="000000"/>
                <w:sz w:val="20"/>
                <w:szCs w:val="20"/>
              </w:rPr>
            </w:pPr>
            <w:r>
              <w:rPr>
                <w:bCs/>
                <w:color w:val="000000"/>
                <w:sz w:val="20"/>
                <w:szCs w:val="20"/>
              </w:rPr>
              <w:t>Biopaliwo</w:t>
            </w:r>
          </w:p>
        </w:tc>
        <w:tc>
          <w:tcPr>
            <w:tcW w:w="4253" w:type="dxa"/>
            <w:vAlign w:val="center"/>
          </w:tcPr>
          <w:p w14:paraId="7A13133D" w14:textId="3414F475" w:rsidR="00DB2DD8" w:rsidRDefault="00A63444">
            <w:pPr>
              <w:jc w:val="center"/>
              <w:rPr>
                <w:color w:val="000000"/>
                <w:sz w:val="20"/>
                <w:szCs w:val="20"/>
              </w:rPr>
            </w:pPr>
            <w:r>
              <w:rPr>
                <w:color w:val="000000"/>
                <w:sz w:val="20"/>
                <w:szCs w:val="20"/>
              </w:rPr>
              <w:t>2944,03</w:t>
            </w:r>
          </w:p>
        </w:tc>
      </w:tr>
      <w:tr w:rsidR="00DB2DD8" w14:paraId="68A3B7AB" w14:textId="77777777">
        <w:tc>
          <w:tcPr>
            <w:tcW w:w="4673" w:type="dxa"/>
            <w:vAlign w:val="center"/>
          </w:tcPr>
          <w:p w14:paraId="5833C3CD" w14:textId="77777777" w:rsidR="00DB2DD8" w:rsidRDefault="00EA44CE">
            <w:pPr>
              <w:jc w:val="center"/>
              <w:rPr>
                <w:bCs/>
                <w:color w:val="000000"/>
                <w:sz w:val="20"/>
                <w:szCs w:val="20"/>
              </w:rPr>
            </w:pPr>
            <w:r>
              <w:rPr>
                <w:bCs/>
                <w:color w:val="000000"/>
                <w:sz w:val="20"/>
                <w:szCs w:val="20"/>
              </w:rPr>
              <w:t>Inna biomasa</w:t>
            </w:r>
          </w:p>
        </w:tc>
        <w:tc>
          <w:tcPr>
            <w:tcW w:w="4253" w:type="dxa"/>
            <w:vAlign w:val="center"/>
          </w:tcPr>
          <w:p w14:paraId="54EB7992" w14:textId="2B454DF0" w:rsidR="00DB2DD8" w:rsidRDefault="00A63444">
            <w:pPr>
              <w:jc w:val="center"/>
              <w:rPr>
                <w:color w:val="000000"/>
                <w:sz w:val="20"/>
                <w:szCs w:val="20"/>
              </w:rPr>
            </w:pPr>
            <w:r>
              <w:rPr>
                <w:color w:val="000000"/>
                <w:sz w:val="20"/>
                <w:szCs w:val="20"/>
              </w:rPr>
              <w:t>9933,90</w:t>
            </w:r>
          </w:p>
        </w:tc>
      </w:tr>
      <w:tr w:rsidR="00DB2DD8" w14:paraId="1C3B0829" w14:textId="77777777">
        <w:tc>
          <w:tcPr>
            <w:tcW w:w="4673" w:type="dxa"/>
            <w:vAlign w:val="center"/>
          </w:tcPr>
          <w:p w14:paraId="6BCA0EF5" w14:textId="77777777" w:rsidR="00DB2DD8" w:rsidRDefault="00EA44CE">
            <w:pPr>
              <w:jc w:val="center"/>
              <w:rPr>
                <w:bCs/>
                <w:color w:val="000000"/>
                <w:sz w:val="20"/>
                <w:szCs w:val="20"/>
              </w:rPr>
            </w:pPr>
            <w:r>
              <w:rPr>
                <w:bCs/>
                <w:color w:val="000000"/>
                <w:sz w:val="20"/>
                <w:szCs w:val="20"/>
              </w:rPr>
              <w:t>Energia elektryczna</w:t>
            </w:r>
          </w:p>
        </w:tc>
        <w:tc>
          <w:tcPr>
            <w:tcW w:w="4253" w:type="dxa"/>
            <w:vAlign w:val="center"/>
          </w:tcPr>
          <w:p w14:paraId="41ACC62A" w14:textId="1A4FA81D" w:rsidR="00DB2DD8" w:rsidRDefault="00A63444">
            <w:pPr>
              <w:jc w:val="center"/>
              <w:rPr>
                <w:color w:val="000000"/>
                <w:sz w:val="20"/>
                <w:szCs w:val="20"/>
              </w:rPr>
            </w:pPr>
            <w:r>
              <w:rPr>
                <w:color w:val="000000"/>
                <w:sz w:val="20"/>
                <w:szCs w:val="20"/>
              </w:rPr>
              <w:t>5104,82</w:t>
            </w:r>
          </w:p>
        </w:tc>
      </w:tr>
    </w:tbl>
    <w:p w14:paraId="1FB4CAA3" w14:textId="77777777" w:rsidR="00DB2DD8" w:rsidRDefault="00EA44CE">
      <w:pPr>
        <w:pStyle w:val="Legenda"/>
      </w:pPr>
      <w:r>
        <w:br w:type="page"/>
      </w:r>
    </w:p>
    <w:p w14:paraId="75CE9C77" w14:textId="77777777" w:rsidR="00DB2DD8" w:rsidRDefault="00EA44CE">
      <w:pPr>
        <w:pStyle w:val="Nagwek3"/>
      </w:pPr>
      <w:bookmarkStart w:id="56" w:name="_Toc468699716"/>
      <w:bookmarkStart w:id="57" w:name="_Toc460578221"/>
      <w:bookmarkStart w:id="58" w:name="_Toc147736761"/>
      <w:bookmarkEnd w:id="54"/>
      <w:bookmarkEnd w:id="55"/>
      <w:r>
        <w:lastRenderedPageBreak/>
        <w:t>Emisja z budynków wyposażenia/urządzeń komunalnych</w:t>
      </w:r>
      <w:bookmarkEnd w:id="56"/>
      <w:bookmarkEnd w:id="57"/>
      <w:bookmarkEnd w:id="58"/>
    </w:p>
    <w:p w14:paraId="1255657D" w14:textId="77777777" w:rsidR="00DB2DD8" w:rsidRDefault="00EA44CE">
      <w:pPr>
        <w:spacing w:before="120" w:after="240"/>
        <w:ind w:firstLine="708"/>
        <w:rPr>
          <w:color w:val="000000"/>
        </w:rPr>
      </w:pPr>
      <w:r>
        <w:rPr>
          <w:color w:val="000000"/>
        </w:rPr>
        <w:t>Obliczenia wykonano dla wszystkich budynków podlegających pod Urząd Gminy.</w:t>
      </w:r>
    </w:p>
    <w:p w14:paraId="71232162" w14:textId="12CB8BE5" w:rsidR="00DB2DD8" w:rsidRDefault="00EA44CE">
      <w:pPr>
        <w:pStyle w:val="Legenda"/>
      </w:pPr>
      <w:bookmarkStart w:id="59" w:name="_Toc151023399"/>
      <w:bookmarkStart w:id="60" w:name="_Toc463336289"/>
      <w:bookmarkStart w:id="61" w:name="_Toc460578540"/>
      <w:r>
        <w:t xml:space="preserve">Tabela </w:t>
      </w:r>
      <w:r w:rsidR="008B6182">
        <w:fldChar w:fldCharType="begin"/>
      </w:r>
      <w:r w:rsidR="00CF5C15">
        <w:instrText xml:space="preserve"> SEQ Tabela \* ARABIC </w:instrText>
      </w:r>
      <w:r w:rsidR="008B6182">
        <w:fldChar w:fldCharType="separate"/>
      </w:r>
      <w:r w:rsidR="00FD0C80">
        <w:rPr>
          <w:noProof/>
        </w:rPr>
        <w:t>7</w:t>
      </w:r>
      <w:r w:rsidR="008B6182">
        <w:rPr>
          <w:noProof/>
        </w:rPr>
        <w:fldChar w:fldCharType="end"/>
      </w:r>
      <w:r>
        <w:t xml:space="preserve">. Emisja </w:t>
      </w:r>
      <w:r w:rsidRPr="004110B8">
        <w:t>CO</w:t>
      </w:r>
      <w:r w:rsidRPr="004110B8">
        <w:rPr>
          <w:vertAlign w:val="superscript"/>
        </w:rPr>
        <w:t>2</w:t>
      </w:r>
      <w:r w:rsidR="004110B8">
        <w:t xml:space="preserve"> </w:t>
      </w:r>
      <w:r w:rsidRPr="004110B8">
        <w:rPr>
          <w:rFonts w:eastAsia="Calibri"/>
          <w:color w:val="auto"/>
        </w:rPr>
        <w:t xml:space="preserve">w </w:t>
      </w:r>
      <w:r>
        <w:rPr>
          <w:rFonts w:eastAsia="Calibri"/>
        </w:rPr>
        <w:t>sektorze budynków wyposażenia/urządzeń komunalnych w podziale na nośniki energii</w:t>
      </w:r>
      <w:r w:rsidR="00034BB4">
        <w:t xml:space="preserve"> w roku 2010</w:t>
      </w:r>
      <w:r>
        <w:t xml:space="preserve"> oraz 2020</w:t>
      </w:r>
      <w:bookmarkEnd w:id="59"/>
    </w:p>
    <w:p w14:paraId="6BC4968C" w14:textId="1DC5C385" w:rsidR="00DB2DD8" w:rsidRPr="00356572" w:rsidRDefault="00EA44CE">
      <w:pPr>
        <w:pStyle w:val="Legenda"/>
        <w:rPr>
          <w:i/>
          <w:iCs/>
          <w:sz w:val="18"/>
          <w:szCs w:val="18"/>
        </w:rPr>
      </w:pPr>
      <w:r w:rsidRPr="00356572">
        <w:rPr>
          <w:i/>
          <w:iCs/>
          <w:sz w:val="18"/>
          <w:szCs w:val="18"/>
        </w:rPr>
        <w:t xml:space="preserve">[źródło: </w:t>
      </w:r>
      <w:r w:rsidR="00CF2045" w:rsidRPr="00356572">
        <w:rPr>
          <w:i/>
          <w:iCs/>
          <w:sz w:val="18"/>
          <w:szCs w:val="18"/>
        </w:rPr>
        <w:t xml:space="preserve">Plan gospodarki niskoemisyjnej dla gminy Jednorożec 2015; </w:t>
      </w:r>
      <w:r w:rsidRPr="00356572">
        <w:rPr>
          <w:i/>
          <w:iCs/>
          <w:sz w:val="18"/>
          <w:szCs w:val="18"/>
        </w:rPr>
        <w:t>opracowanie własne]</w:t>
      </w:r>
      <w:bookmarkEnd w:id="60"/>
      <w:bookmarkEnd w:id="61"/>
    </w:p>
    <w:tbl>
      <w:tblPr>
        <w:tblStyle w:val="Tabela-Siatka"/>
        <w:tblW w:w="0" w:type="auto"/>
        <w:tblLook w:val="04A0" w:firstRow="1" w:lastRow="0" w:firstColumn="1" w:lastColumn="0" w:noHBand="0" w:noVBand="1"/>
      </w:tblPr>
      <w:tblGrid>
        <w:gridCol w:w="3688"/>
        <w:gridCol w:w="5374"/>
      </w:tblGrid>
      <w:tr w:rsidR="00DB2DD8" w14:paraId="2ADB36E8" w14:textId="77777777">
        <w:tc>
          <w:tcPr>
            <w:tcW w:w="9062" w:type="dxa"/>
            <w:gridSpan w:val="2"/>
            <w:shd w:val="clear" w:color="auto" w:fill="C6D9F1"/>
          </w:tcPr>
          <w:p w14:paraId="6FD07311" w14:textId="77777777" w:rsidR="00DB2DD8" w:rsidRDefault="00EA44CE">
            <w:pPr>
              <w:jc w:val="center"/>
              <w:rPr>
                <w:b/>
                <w:bCs/>
                <w:sz w:val="20"/>
                <w:szCs w:val="20"/>
              </w:rPr>
            </w:pPr>
            <w:r>
              <w:rPr>
                <w:b/>
                <w:bCs/>
                <w:sz w:val="20"/>
                <w:szCs w:val="20"/>
              </w:rPr>
              <w:t>201</w:t>
            </w:r>
            <w:r w:rsidR="00034BB4">
              <w:rPr>
                <w:b/>
                <w:bCs/>
                <w:sz w:val="20"/>
                <w:szCs w:val="20"/>
              </w:rPr>
              <w:t>0</w:t>
            </w:r>
          </w:p>
        </w:tc>
      </w:tr>
      <w:tr w:rsidR="00DB2DD8" w14:paraId="3D1C07E0" w14:textId="77777777">
        <w:tc>
          <w:tcPr>
            <w:tcW w:w="3688" w:type="dxa"/>
            <w:shd w:val="clear" w:color="auto" w:fill="C6D9F1"/>
          </w:tcPr>
          <w:p w14:paraId="36D63321" w14:textId="77777777" w:rsidR="00DB2DD8" w:rsidRDefault="00EA44CE">
            <w:pPr>
              <w:jc w:val="center"/>
              <w:rPr>
                <w:b/>
                <w:bCs/>
                <w:sz w:val="20"/>
                <w:szCs w:val="20"/>
              </w:rPr>
            </w:pPr>
            <w:r>
              <w:rPr>
                <w:b/>
                <w:bCs/>
                <w:sz w:val="20"/>
                <w:szCs w:val="20"/>
              </w:rPr>
              <w:t>Nośnik</w:t>
            </w:r>
          </w:p>
        </w:tc>
        <w:tc>
          <w:tcPr>
            <w:tcW w:w="5374" w:type="dxa"/>
            <w:shd w:val="clear" w:color="auto" w:fill="C6D9F1"/>
          </w:tcPr>
          <w:p w14:paraId="52745274" w14:textId="77777777" w:rsidR="00DB2DD8" w:rsidRDefault="00EA44CE">
            <w:pPr>
              <w:jc w:val="center"/>
              <w:rPr>
                <w:b/>
                <w:bCs/>
                <w:sz w:val="20"/>
                <w:szCs w:val="20"/>
              </w:rPr>
            </w:pPr>
            <w:r>
              <w:rPr>
                <w:b/>
                <w:bCs/>
                <w:sz w:val="20"/>
                <w:szCs w:val="20"/>
              </w:rPr>
              <w:t>Emisja CO</w:t>
            </w:r>
            <w:r>
              <w:rPr>
                <w:b/>
                <w:bCs/>
                <w:sz w:val="20"/>
                <w:szCs w:val="20"/>
                <w:vertAlign w:val="subscript"/>
              </w:rPr>
              <w:t>2</w:t>
            </w:r>
          </w:p>
          <w:p w14:paraId="538C0155" w14:textId="77777777" w:rsidR="00DB2DD8" w:rsidRDefault="00EA44CE">
            <w:pPr>
              <w:jc w:val="center"/>
              <w:rPr>
                <w:b/>
                <w:bCs/>
                <w:sz w:val="20"/>
                <w:szCs w:val="20"/>
              </w:rPr>
            </w:pPr>
            <w:r>
              <w:rPr>
                <w:b/>
                <w:bCs/>
                <w:sz w:val="20"/>
                <w:szCs w:val="20"/>
              </w:rPr>
              <w:t>[Mg/rok]</w:t>
            </w:r>
          </w:p>
        </w:tc>
      </w:tr>
      <w:tr w:rsidR="00DB2DD8" w14:paraId="55F904E3" w14:textId="77777777">
        <w:tc>
          <w:tcPr>
            <w:tcW w:w="3688" w:type="dxa"/>
            <w:vAlign w:val="center"/>
          </w:tcPr>
          <w:p w14:paraId="7766E8B9" w14:textId="77777777" w:rsidR="00DB2DD8" w:rsidRDefault="00EA44CE">
            <w:pPr>
              <w:jc w:val="center"/>
              <w:rPr>
                <w:bCs/>
                <w:color w:val="000000"/>
                <w:sz w:val="20"/>
                <w:szCs w:val="20"/>
              </w:rPr>
            </w:pPr>
            <w:r>
              <w:rPr>
                <w:bCs/>
                <w:color w:val="000000"/>
                <w:sz w:val="20"/>
                <w:szCs w:val="20"/>
              </w:rPr>
              <w:t>Węgiel kamienny</w:t>
            </w:r>
          </w:p>
        </w:tc>
        <w:tc>
          <w:tcPr>
            <w:tcW w:w="5374" w:type="dxa"/>
            <w:vAlign w:val="bottom"/>
          </w:tcPr>
          <w:p w14:paraId="41FB04EE" w14:textId="068C2AD2" w:rsidR="00DB2DD8" w:rsidRDefault="00D801A6">
            <w:pPr>
              <w:jc w:val="center"/>
              <w:rPr>
                <w:color w:val="000000"/>
                <w:sz w:val="20"/>
                <w:szCs w:val="20"/>
              </w:rPr>
            </w:pPr>
            <w:r>
              <w:rPr>
                <w:color w:val="000000"/>
                <w:sz w:val="20"/>
                <w:szCs w:val="20"/>
              </w:rPr>
              <w:t>22,01</w:t>
            </w:r>
          </w:p>
        </w:tc>
      </w:tr>
      <w:tr w:rsidR="00DB2DD8" w14:paraId="7391DF2A" w14:textId="77777777">
        <w:tc>
          <w:tcPr>
            <w:tcW w:w="3688" w:type="dxa"/>
            <w:vAlign w:val="center"/>
          </w:tcPr>
          <w:p w14:paraId="4D3D5DEB" w14:textId="77777777" w:rsidR="00DB2DD8" w:rsidRDefault="00EA44CE">
            <w:pPr>
              <w:jc w:val="center"/>
              <w:rPr>
                <w:bCs/>
                <w:color w:val="000000"/>
                <w:sz w:val="20"/>
                <w:szCs w:val="20"/>
              </w:rPr>
            </w:pPr>
            <w:r>
              <w:rPr>
                <w:bCs/>
                <w:color w:val="000000"/>
                <w:sz w:val="20"/>
                <w:szCs w:val="20"/>
              </w:rPr>
              <w:t>Inne paliwa kopalne</w:t>
            </w:r>
          </w:p>
        </w:tc>
        <w:tc>
          <w:tcPr>
            <w:tcW w:w="5374" w:type="dxa"/>
            <w:vAlign w:val="bottom"/>
          </w:tcPr>
          <w:p w14:paraId="4648D7F6" w14:textId="4A537E8C" w:rsidR="00DB2DD8" w:rsidRDefault="00D801A6">
            <w:pPr>
              <w:jc w:val="center"/>
              <w:rPr>
                <w:color w:val="000000"/>
                <w:sz w:val="20"/>
                <w:szCs w:val="20"/>
              </w:rPr>
            </w:pPr>
            <w:r>
              <w:rPr>
                <w:color w:val="000000"/>
                <w:sz w:val="20"/>
                <w:szCs w:val="20"/>
              </w:rPr>
              <w:t>-</w:t>
            </w:r>
          </w:p>
        </w:tc>
      </w:tr>
      <w:tr w:rsidR="00DB2DD8" w14:paraId="7C83D195" w14:textId="77777777">
        <w:tc>
          <w:tcPr>
            <w:tcW w:w="3688" w:type="dxa"/>
            <w:vAlign w:val="center"/>
          </w:tcPr>
          <w:p w14:paraId="3E2B568E" w14:textId="77777777" w:rsidR="00DB2DD8" w:rsidRDefault="00EA44CE">
            <w:pPr>
              <w:jc w:val="center"/>
              <w:rPr>
                <w:bCs/>
                <w:color w:val="000000"/>
                <w:sz w:val="20"/>
                <w:szCs w:val="20"/>
              </w:rPr>
            </w:pPr>
            <w:r>
              <w:rPr>
                <w:bCs/>
                <w:color w:val="000000"/>
                <w:sz w:val="20"/>
                <w:szCs w:val="20"/>
              </w:rPr>
              <w:t>Gaz ziemny</w:t>
            </w:r>
          </w:p>
        </w:tc>
        <w:tc>
          <w:tcPr>
            <w:tcW w:w="5374" w:type="dxa"/>
            <w:vAlign w:val="bottom"/>
          </w:tcPr>
          <w:p w14:paraId="1FA448A6" w14:textId="002AACE9" w:rsidR="00DB2DD8" w:rsidRDefault="00D801A6">
            <w:pPr>
              <w:jc w:val="center"/>
              <w:rPr>
                <w:color w:val="000000"/>
                <w:sz w:val="20"/>
                <w:szCs w:val="20"/>
              </w:rPr>
            </w:pPr>
            <w:r>
              <w:rPr>
                <w:color w:val="000000"/>
                <w:sz w:val="20"/>
                <w:szCs w:val="20"/>
              </w:rPr>
              <w:t>-</w:t>
            </w:r>
          </w:p>
        </w:tc>
      </w:tr>
      <w:tr w:rsidR="00DB2DD8" w14:paraId="150E3163" w14:textId="77777777">
        <w:tc>
          <w:tcPr>
            <w:tcW w:w="3688" w:type="dxa"/>
            <w:vAlign w:val="center"/>
          </w:tcPr>
          <w:p w14:paraId="680C33B1" w14:textId="77777777" w:rsidR="00DB2DD8" w:rsidRDefault="00EA44CE">
            <w:pPr>
              <w:jc w:val="center"/>
              <w:rPr>
                <w:bCs/>
                <w:color w:val="000000"/>
                <w:sz w:val="20"/>
                <w:szCs w:val="20"/>
              </w:rPr>
            </w:pPr>
            <w:r>
              <w:rPr>
                <w:bCs/>
                <w:color w:val="000000"/>
                <w:sz w:val="20"/>
                <w:szCs w:val="20"/>
              </w:rPr>
              <w:t>Gaz ciekły</w:t>
            </w:r>
          </w:p>
        </w:tc>
        <w:tc>
          <w:tcPr>
            <w:tcW w:w="5374" w:type="dxa"/>
            <w:vAlign w:val="bottom"/>
          </w:tcPr>
          <w:p w14:paraId="3728032A" w14:textId="00381747" w:rsidR="00DB2DD8" w:rsidRDefault="00D801A6">
            <w:pPr>
              <w:jc w:val="center"/>
              <w:rPr>
                <w:bCs/>
                <w:color w:val="000000" w:themeColor="text1"/>
                <w:sz w:val="20"/>
                <w:szCs w:val="20"/>
              </w:rPr>
            </w:pPr>
            <w:r>
              <w:rPr>
                <w:bCs/>
                <w:color w:val="000000" w:themeColor="text1"/>
                <w:sz w:val="20"/>
                <w:szCs w:val="20"/>
              </w:rPr>
              <w:t>-</w:t>
            </w:r>
          </w:p>
        </w:tc>
      </w:tr>
      <w:tr w:rsidR="00DB2DD8" w14:paraId="3B622318" w14:textId="77777777">
        <w:tc>
          <w:tcPr>
            <w:tcW w:w="3688" w:type="dxa"/>
            <w:vAlign w:val="center"/>
          </w:tcPr>
          <w:p w14:paraId="5C894F3F" w14:textId="77777777" w:rsidR="00DB2DD8" w:rsidRDefault="00EA44CE">
            <w:pPr>
              <w:jc w:val="center"/>
              <w:rPr>
                <w:bCs/>
                <w:color w:val="000000"/>
                <w:sz w:val="20"/>
                <w:szCs w:val="20"/>
              </w:rPr>
            </w:pPr>
            <w:r>
              <w:rPr>
                <w:bCs/>
                <w:color w:val="000000"/>
                <w:sz w:val="20"/>
                <w:szCs w:val="20"/>
              </w:rPr>
              <w:t>Olej opałowy</w:t>
            </w:r>
          </w:p>
        </w:tc>
        <w:tc>
          <w:tcPr>
            <w:tcW w:w="5374" w:type="dxa"/>
            <w:vAlign w:val="bottom"/>
          </w:tcPr>
          <w:p w14:paraId="1AB20B24" w14:textId="00FE5D8C" w:rsidR="00DB2DD8" w:rsidRDefault="00D801A6">
            <w:pPr>
              <w:jc w:val="center"/>
              <w:rPr>
                <w:color w:val="000000"/>
                <w:sz w:val="20"/>
                <w:szCs w:val="20"/>
              </w:rPr>
            </w:pPr>
            <w:r>
              <w:rPr>
                <w:color w:val="000000"/>
                <w:sz w:val="20"/>
                <w:szCs w:val="20"/>
              </w:rPr>
              <w:t>381,53</w:t>
            </w:r>
          </w:p>
        </w:tc>
      </w:tr>
      <w:tr w:rsidR="00DB2DD8" w14:paraId="2F70E09A" w14:textId="77777777">
        <w:tc>
          <w:tcPr>
            <w:tcW w:w="3688" w:type="dxa"/>
            <w:vAlign w:val="center"/>
          </w:tcPr>
          <w:p w14:paraId="3EE92058" w14:textId="77777777" w:rsidR="00DB2DD8" w:rsidRDefault="00EA44CE">
            <w:pPr>
              <w:jc w:val="center"/>
              <w:rPr>
                <w:bCs/>
                <w:color w:val="000000"/>
                <w:sz w:val="20"/>
                <w:szCs w:val="20"/>
              </w:rPr>
            </w:pPr>
            <w:r>
              <w:rPr>
                <w:bCs/>
                <w:color w:val="000000"/>
                <w:sz w:val="20"/>
                <w:szCs w:val="20"/>
              </w:rPr>
              <w:t>Biopaliwo</w:t>
            </w:r>
          </w:p>
        </w:tc>
        <w:tc>
          <w:tcPr>
            <w:tcW w:w="5374" w:type="dxa"/>
            <w:vAlign w:val="bottom"/>
          </w:tcPr>
          <w:p w14:paraId="108A9488" w14:textId="39576ABF" w:rsidR="00DB2DD8" w:rsidRDefault="00D801A6">
            <w:pPr>
              <w:jc w:val="center"/>
              <w:rPr>
                <w:bCs/>
                <w:color w:val="000000" w:themeColor="text1"/>
                <w:sz w:val="20"/>
                <w:szCs w:val="20"/>
              </w:rPr>
            </w:pPr>
            <w:r>
              <w:rPr>
                <w:bCs/>
                <w:color w:val="000000" w:themeColor="text1"/>
                <w:sz w:val="20"/>
                <w:szCs w:val="20"/>
              </w:rPr>
              <w:t>-</w:t>
            </w:r>
          </w:p>
        </w:tc>
      </w:tr>
      <w:tr w:rsidR="00DB2DD8" w14:paraId="1ACC4CE7" w14:textId="77777777">
        <w:tc>
          <w:tcPr>
            <w:tcW w:w="3688" w:type="dxa"/>
            <w:vAlign w:val="center"/>
          </w:tcPr>
          <w:p w14:paraId="18653A75" w14:textId="77777777" w:rsidR="00DB2DD8" w:rsidRDefault="00EA44CE">
            <w:pPr>
              <w:jc w:val="center"/>
              <w:rPr>
                <w:bCs/>
                <w:color w:val="000000"/>
                <w:sz w:val="20"/>
                <w:szCs w:val="20"/>
              </w:rPr>
            </w:pPr>
            <w:r>
              <w:rPr>
                <w:bCs/>
                <w:color w:val="000000"/>
                <w:sz w:val="20"/>
                <w:szCs w:val="20"/>
              </w:rPr>
              <w:t>Inna biomasa</w:t>
            </w:r>
          </w:p>
        </w:tc>
        <w:tc>
          <w:tcPr>
            <w:tcW w:w="5374" w:type="dxa"/>
            <w:vAlign w:val="bottom"/>
          </w:tcPr>
          <w:p w14:paraId="7E804B0E" w14:textId="16EC9E5E" w:rsidR="00DB2DD8" w:rsidRDefault="00D801A6">
            <w:pPr>
              <w:jc w:val="center"/>
              <w:rPr>
                <w:color w:val="000000"/>
                <w:sz w:val="20"/>
                <w:szCs w:val="20"/>
              </w:rPr>
            </w:pPr>
            <w:r>
              <w:rPr>
                <w:color w:val="000000"/>
                <w:sz w:val="20"/>
                <w:szCs w:val="20"/>
              </w:rPr>
              <w:t>53,68</w:t>
            </w:r>
          </w:p>
        </w:tc>
      </w:tr>
      <w:tr w:rsidR="00DB2DD8" w14:paraId="3719901E" w14:textId="77777777">
        <w:tc>
          <w:tcPr>
            <w:tcW w:w="3688" w:type="dxa"/>
            <w:vAlign w:val="center"/>
          </w:tcPr>
          <w:p w14:paraId="2AAEF44A" w14:textId="77777777" w:rsidR="00DB2DD8" w:rsidRDefault="00EA44CE">
            <w:pPr>
              <w:jc w:val="center"/>
              <w:rPr>
                <w:bCs/>
                <w:color w:val="000000"/>
                <w:sz w:val="20"/>
                <w:szCs w:val="20"/>
              </w:rPr>
            </w:pPr>
            <w:r>
              <w:rPr>
                <w:bCs/>
                <w:color w:val="000000"/>
                <w:sz w:val="20"/>
                <w:szCs w:val="20"/>
              </w:rPr>
              <w:t>Energia elektryczna</w:t>
            </w:r>
          </w:p>
        </w:tc>
        <w:tc>
          <w:tcPr>
            <w:tcW w:w="5374" w:type="dxa"/>
            <w:vAlign w:val="bottom"/>
          </w:tcPr>
          <w:p w14:paraId="14DE8178" w14:textId="0A46EC38" w:rsidR="00DB2DD8" w:rsidRDefault="00D801A6">
            <w:pPr>
              <w:jc w:val="center"/>
              <w:rPr>
                <w:color w:val="000000"/>
                <w:sz w:val="20"/>
                <w:szCs w:val="20"/>
              </w:rPr>
            </w:pPr>
            <w:r>
              <w:rPr>
                <w:color w:val="000000"/>
                <w:sz w:val="20"/>
                <w:szCs w:val="20"/>
              </w:rPr>
              <w:t>578,72</w:t>
            </w:r>
          </w:p>
        </w:tc>
      </w:tr>
      <w:tr w:rsidR="00DB2DD8" w14:paraId="1395271B" w14:textId="77777777">
        <w:trPr>
          <w:trHeight w:val="341"/>
        </w:trPr>
        <w:tc>
          <w:tcPr>
            <w:tcW w:w="9062" w:type="dxa"/>
            <w:gridSpan w:val="2"/>
            <w:shd w:val="clear" w:color="auto" w:fill="C6D9F1"/>
          </w:tcPr>
          <w:p w14:paraId="6ABA993A" w14:textId="77777777" w:rsidR="00DB2DD8" w:rsidRDefault="00EA44CE">
            <w:pPr>
              <w:jc w:val="center"/>
              <w:rPr>
                <w:b/>
                <w:bCs/>
                <w:sz w:val="20"/>
                <w:szCs w:val="20"/>
              </w:rPr>
            </w:pPr>
            <w:r>
              <w:rPr>
                <w:b/>
                <w:bCs/>
                <w:sz w:val="20"/>
                <w:szCs w:val="20"/>
              </w:rPr>
              <w:t>2020</w:t>
            </w:r>
          </w:p>
        </w:tc>
      </w:tr>
      <w:tr w:rsidR="00DB2DD8" w14:paraId="62DADE58" w14:textId="77777777">
        <w:tc>
          <w:tcPr>
            <w:tcW w:w="3688" w:type="dxa"/>
            <w:shd w:val="clear" w:color="auto" w:fill="C6D9F1"/>
          </w:tcPr>
          <w:p w14:paraId="5C09F2E6" w14:textId="77777777" w:rsidR="00DB2DD8" w:rsidRDefault="00EA44CE">
            <w:pPr>
              <w:jc w:val="center"/>
              <w:rPr>
                <w:b/>
                <w:bCs/>
                <w:sz w:val="20"/>
                <w:szCs w:val="20"/>
              </w:rPr>
            </w:pPr>
            <w:r>
              <w:rPr>
                <w:b/>
                <w:bCs/>
                <w:sz w:val="20"/>
                <w:szCs w:val="20"/>
              </w:rPr>
              <w:t>Nośnik</w:t>
            </w:r>
          </w:p>
        </w:tc>
        <w:tc>
          <w:tcPr>
            <w:tcW w:w="5374" w:type="dxa"/>
            <w:shd w:val="clear" w:color="auto" w:fill="C6D9F1"/>
          </w:tcPr>
          <w:p w14:paraId="04B85553" w14:textId="77777777" w:rsidR="00DB2DD8" w:rsidRDefault="00EA44CE">
            <w:pPr>
              <w:jc w:val="center"/>
              <w:rPr>
                <w:b/>
                <w:bCs/>
                <w:sz w:val="20"/>
                <w:szCs w:val="20"/>
              </w:rPr>
            </w:pPr>
            <w:r>
              <w:rPr>
                <w:b/>
                <w:bCs/>
                <w:sz w:val="20"/>
                <w:szCs w:val="20"/>
              </w:rPr>
              <w:t>Emisja CO</w:t>
            </w:r>
            <w:r>
              <w:rPr>
                <w:b/>
                <w:bCs/>
                <w:sz w:val="20"/>
                <w:szCs w:val="20"/>
                <w:vertAlign w:val="subscript"/>
              </w:rPr>
              <w:t>2</w:t>
            </w:r>
          </w:p>
          <w:p w14:paraId="2EADF69E" w14:textId="77777777" w:rsidR="00DB2DD8" w:rsidRDefault="00EA44CE">
            <w:pPr>
              <w:jc w:val="center"/>
              <w:rPr>
                <w:b/>
                <w:bCs/>
                <w:sz w:val="20"/>
                <w:szCs w:val="20"/>
              </w:rPr>
            </w:pPr>
            <w:r>
              <w:rPr>
                <w:b/>
                <w:bCs/>
                <w:sz w:val="20"/>
                <w:szCs w:val="20"/>
              </w:rPr>
              <w:t>[Mg/rok]</w:t>
            </w:r>
          </w:p>
        </w:tc>
      </w:tr>
      <w:tr w:rsidR="00DB2DD8" w14:paraId="65658B23" w14:textId="77777777">
        <w:tc>
          <w:tcPr>
            <w:tcW w:w="3688" w:type="dxa"/>
            <w:vAlign w:val="center"/>
          </w:tcPr>
          <w:p w14:paraId="0190B2BC" w14:textId="77777777" w:rsidR="00DB2DD8" w:rsidRDefault="00EA44CE">
            <w:pPr>
              <w:jc w:val="center"/>
              <w:rPr>
                <w:bCs/>
                <w:color w:val="000000"/>
                <w:sz w:val="20"/>
                <w:szCs w:val="20"/>
              </w:rPr>
            </w:pPr>
            <w:r>
              <w:rPr>
                <w:bCs/>
                <w:color w:val="000000"/>
                <w:sz w:val="20"/>
                <w:szCs w:val="20"/>
              </w:rPr>
              <w:t>Węgiel kamienny</w:t>
            </w:r>
          </w:p>
        </w:tc>
        <w:tc>
          <w:tcPr>
            <w:tcW w:w="5374" w:type="dxa"/>
            <w:vAlign w:val="bottom"/>
          </w:tcPr>
          <w:p w14:paraId="272584D4" w14:textId="4FC154B0" w:rsidR="00DB2DD8" w:rsidRDefault="00A63444">
            <w:pPr>
              <w:jc w:val="center"/>
              <w:rPr>
                <w:color w:val="000000"/>
                <w:sz w:val="20"/>
                <w:szCs w:val="20"/>
              </w:rPr>
            </w:pPr>
            <w:r>
              <w:rPr>
                <w:color w:val="000000"/>
                <w:sz w:val="20"/>
                <w:szCs w:val="20"/>
              </w:rPr>
              <w:t>43,54</w:t>
            </w:r>
          </w:p>
        </w:tc>
      </w:tr>
      <w:tr w:rsidR="00DB2DD8" w14:paraId="45EADB25" w14:textId="77777777">
        <w:tc>
          <w:tcPr>
            <w:tcW w:w="3688" w:type="dxa"/>
            <w:vAlign w:val="center"/>
          </w:tcPr>
          <w:p w14:paraId="0397A60E" w14:textId="77777777" w:rsidR="00DB2DD8" w:rsidRDefault="00EA44CE">
            <w:pPr>
              <w:jc w:val="center"/>
              <w:rPr>
                <w:bCs/>
                <w:color w:val="000000"/>
                <w:sz w:val="20"/>
                <w:szCs w:val="20"/>
              </w:rPr>
            </w:pPr>
            <w:r>
              <w:rPr>
                <w:bCs/>
                <w:color w:val="000000"/>
                <w:sz w:val="20"/>
                <w:szCs w:val="20"/>
              </w:rPr>
              <w:t>Inne paliwa kopalne</w:t>
            </w:r>
          </w:p>
        </w:tc>
        <w:tc>
          <w:tcPr>
            <w:tcW w:w="5374" w:type="dxa"/>
            <w:vAlign w:val="bottom"/>
          </w:tcPr>
          <w:p w14:paraId="6BCA2B45" w14:textId="46DAC472" w:rsidR="00DB2DD8" w:rsidRDefault="00A63444">
            <w:pPr>
              <w:jc w:val="center"/>
              <w:rPr>
                <w:color w:val="000000"/>
                <w:sz w:val="20"/>
                <w:szCs w:val="20"/>
              </w:rPr>
            </w:pPr>
            <w:r>
              <w:rPr>
                <w:color w:val="000000"/>
                <w:sz w:val="20"/>
                <w:szCs w:val="20"/>
              </w:rPr>
              <w:t>-</w:t>
            </w:r>
          </w:p>
        </w:tc>
      </w:tr>
      <w:tr w:rsidR="00DB2DD8" w14:paraId="3F65F370" w14:textId="77777777">
        <w:tc>
          <w:tcPr>
            <w:tcW w:w="3688" w:type="dxa"/>
            <w:vAlign w:val="center"/>
          </w:tcPr>
          <w:p w14:paraId="5DE5F5A1" w14:textId="77777777" w:rsidR="00DB2DD8" w:rsidRDefault="00EA44CE">
            <w:pPr>
              <w:jc w:val="center"/>
              <w:rPr>
                <w:bCs/>
                <w:color w:val="000000"/>
                <w:sz w:val="20"/>
                <w:szCs w:val="20"/>
              </w:rPr>
            </w:pPr>
            <w:r>
              <w:rPr>
                <w:bCs/>
                <w:color w:val="000000"/>
                <w:sz w:val="20"/>
                <w:szCs w:val="20"/>
              </w:rPr>
              <w:t>Gaz ziemny</w:t>
            </w:r>
          </w:p>
        </w:tc>
        <w:tc>
          <w:tcPr>
            <w:tcW w:w="5374" w:type="dxa"/>
            <w:vAlign w:val="bottom"/>
          </w:tcPr>
          <w:p w14:paraId="5A0CFD80" w14:textId="3AB7CDE1" w:rsidR="00DB2DD8" w:rsidRDefault="00A63444">
            <w:pPr>
              <w:jc w:val="center"/>
              <w:rPr>
                <w:color w:val="000000"/>
                <w:sz w:val="20"/>
                <w:szCs w:val="20"/>
              </w:rPr>
            </w:pPr>
            <w:r>
              <w:rPr>
                <w:color w:val="000000"/>
                <w:sz w:val="20"/>
                <w:szCs w:val="20"/>
              </w:rPr>
              <w:t>26,91</w:t>
            </w:r>
          </w:p>
        </w:tc>
      </w:tr>
      <w:tr w:rsidR="00DB2DD8" w14:paraId="12C4AFFB" w14:textId="77777777">
        <w:tc>
          <w:tcPr>
            <w:tcW w:w="3688" w:type="dxa"/>
            <w:vAlign w:val="center"/>
          </w:tcPr>
          <w:p w14:paraId="4538E4A8" w14:textId="77777777" w:rsidR="00DB2DD8" w:rsidRDefault="00EA44CE">
            <w:pPr>
              <w:jc w:val="center"/>
              <w:rPr>
                <w:bCs/>
                <w:color w:val="000000"/>
                <w:sz w:val="20"/>
                <w:szCs w:val="20"/>
              </w:rPr>
            </w:pPr>
            <w:r>
              <w:rPr>
                <w:bCs/>
                <w:color w:val="000000"/>
                <w:sz w:val="20"/>
                <w:szCs w:val="20"/>
              </w:rPr>
              <w:t>Gaz ciekły</w:t>
            </w:r>
          </w:p>
        </w:tc>
        <w:tc>
          <w:tcPr>
            <w:tcW w:w="5374" w:type="dxa"/>
            <w:vAlign w:val="bottom"/>
          </w:tcPr>
          <w:p w14:paraId="32A8DA1F" w14:textId="38620542" w:rsidR="00DB2DD8" w:rsidRDefault="00A63444">
            <w:pPr>
              <w:jc w:val="center"/>
              <w:rPr>
                <w:color w:val="000000"/>
                <w:sz w:val="20"/>
                <w:szCs w:val="20"/>
              </w:rPr>
            </w:pPr>
            <w:r>
              <w:rPr>
                <w:color w:val="000000"/>
                <w:sz w:val="20"/>
                <w:szCs w:val="20"/>
              </w:rPr>
              <w:t>-</w:t>
            </w:r>
          </w:p>
        </w:tc>
      </w:tr>
      <w:tr w:rsidR="00DB2DD8" w14:paraId="5D564E11" w14:textId="77777777">
        <w:trPr>
          <w:trHeight w:val="339"/>
        </w:trPr>
        <w:tc>
          <w:tcPr>
            <w:tcW w:w="3688" w:type="dxa"/>
            <w:vAlign w:val="center"/>
          </w:tcPr>
          <w:p w14:paraId="1E9FE60F" w14:textId="77777777" w:rsidR="00DB2DD8" w:rsidRDefault="00EA44CE">
            <w:pPr>
              <w:jc w:val="center"/>
              <w:rPr>
                <w:bCs/>
                <w:color w:val="000000"/>
                <w:sz w:val="20"/>
                <w:szCs w:val="20"/>
              </w:rPr>
            </w:pPr>
            <w:r>
              <w:rPr>
                <w:bCs/>
                <w:color w:val="000000"/>
                <w:sz w:val="20"/>
                <w:szCs w:val="20"/>
              </w:rPr>
              <w:t>Olej opałowy</w:t>
            </w:r>
          </w:p>
        </w:tc>
        <w:tc>
          <w:tcPr>
            <w:tcW w:w="5374" w:type="dxa"/>
            <w:vAlign w:val="bottom"/>
          </w:tcPr>
          <w:p w14:paraId="774997ED" w14:textId="3FCBAADB" w:rsidR="00DB2DD8" w:rsidRDefault="00A63444">
            <w:pPr>
              <w:jc w:val="center"/>
              <w:rPr>
                <w:color w:val="000000"/>
                <w:sz w:val="20"/>
                <w:szCs w:val="20"/>
              </w:rPr>
            </w:pPr>
            <w:r>
              <w:rPr>
                <w:color w:val="000000"/>
                <w:sz w:val="20"/>
                <w:szCs w:val="20"/>
              </w:rPr>
              <w:t>138,91</w:t>
            </w:r>
          </w:p>
        </w:tc>
      </w:tr>
      <w:tr w:rsidR="00DB2DD8" w14:paraId="437E9B5C" w14:textId="77777777">
        <w:tc>
          <w:tcPr>
            <w:tcW w:w="3688" w:type="dxa"/>
            <w:vAlign w:val="center"/>
          </w:tcPr>
          <w:p w14:paraId="52FDBC77" w14:textId="77777777" w:rsidR="00DB2DD8" w:rsidRDefault="00EA44CE">
            <w:pPr>
              <w:jc w:val="center"/>
              <w:rPr>
                <w:bCs/>
                <w:color w:val="000000"/>
                <w:sz w:val="20"/>
                <w:szCs w:val="20"/>
              </w:rPr>
            </w:pPr>
            <w:r>
              <w:rPr>
                <w:bCs/>
                <w:color w:val="000000"/>
                <w:sz w:val="20"/>
                <w:szCs w:val="20"/>
              </w:rPr>
              <w:t>Biopaliwo</w:t>
            </w:r>
          </w:p>
        </w:tc>
        <w:tc>
          <w:tcPr>
            <w:tcW w:w="5374" w:type="dxa"/>
            <w:vAlign w:val="bottom"/>
          </w:tcPr>
          <w:p w14:paraId="6B33F659" w14:textId="03666263" w:rsidR="00DB2DD8" w:rsidRDefault="00A63444">
            <w:pPr>
              <w:jc w:val="center"/>
              <w:rPr>
                <w:color w:val="000000"/>
                <w:sz w:val="20"/>
                <w:szCs w:val="20"/>
              </w:rPr>
            </w:pPr>
            <w:r>
              <w:rPr>
                <w:color w:val="000000"/>
                <w:sz w:val="20"/>
                <w:szCs w:val="20"/>
              </w:rPr>
              <w:t>-</w:t>
            </w:r>
          </w:p>
        </w:tc>
      </w:tr>
      <w:tr w:rsidR="00DB2DD8" w14:paraId="77B9F02F" w14:textId="77777777">
        <w:tc>
          <w:tcPr>
            <w:tcW w:w="3688" w:type="dxa"/>
            <w:vAlign w:val="center"/>
          </w:tcPr>
          <w:p w14:paraId="6B1AE8F8" w14:textId="77777777" w:rsidR="00DB2DD8" w:rsidRDefault="00EA44CE">
            <w:pPr>
              <w:jc w:val="center"/>
              <w:rPr>
                <w:bCs/>
                <w:color w:val="000000"/>
                <w:sz w:val="20"/>
                <w:szCs w:val="20"/>
              </w:rPr>
            </w:pPr>
            <w:r>
              <w:rPr>
                <w:bCs/>
                <w:color w:val="000000"/>
                <w:sz w:val="20"/>
                <w:szCs w:val="20"/>
              </w:rPr>
              <w:t>Inna biomasa</w:t>
            </w:r>
          </w:p>
        </w:tc>
        <w:tc>
          <w:tcPr>
            <w:tcW w:w="5374" w:type="dxa"/>
            <w:vAlign w:val="bottom"/>
          </w:tcPr>
          <w:p w14:paraId="0268560D" w14:textId="6A21B92F" w:rsidR="00DB2DD8" w:rsidRDefault="00A63444">
            <w:pPr>
              <w:jc w:val="center"/>
              <w:rPr>
                <w:color w:val="000000"/>
                <w:sz w:val="20"/>
                <w:szCs w:val="20"/>
              </w:rPr>
            </w:pPr>
            <w:r>
              <w:rPr>
                <w:color w:val="000000"/>
                <w:sz w:val="20"/>
                <w:szCs w:val="20"/>
              </w:rPr>
              <w:t>15,93</w:t>
            </w:r>
          </w:p>
        </w:tc>
      </w:tr>
      <w:tr w:rsidR="00DB2DD8" w14:paraId="74470134" w14:textId="77777777">
        <w:tc>
          <w:tcPr>
            <w:tcW w:w="3688" w:type="dxa"/>
            <w:vAlign w:val="center"/>
          </w:tcPr>
          <w:p w14:paraId="33403583" w14:textId="77777777" w:rsidR="00DB2DD8" w:rsidRDefault="00EA44CE">
            <w:pPr>
              <w:jc w:val="center"/>
              <w:rPr>
                <w:bCs/>
                <w:color w:val="000000"/>
                <w:sz w:val="20"/>
                <w:szCs w:val="20"/>
              </w:rPr>
            </w:pPr>
            <w:r>
              <w:rPr>
                <w:bCs/>
                <w:color w:val="000000"/>
                <w:sz w:val="20"/>
                <w:szCs w:val="20"/>
              </w:rPr>
              <w:t>Energia elektryczna</w:t>
            </w:r>
          </w:p>
        </w:tc>
        <w:tc>
          <w:tcPr>
            <w:tcW w:w="5374" w:type="dxa"/>
            <w:vAlign w:val="bottom"/>
          </w:tcPr>
          <w:p w14:paraId="4151A580" w14:textId="2ACA4081" w:rsidR="00DB2DD8" w:rsidRDefault="00A63444">
            <w:pPr>
              <w:jc w:val="center"/>
              <w:rPr>
                <w:color w:val="000000"/>
                <w:sz w:val="20"/>
                <w:szCs w:val="20"/>
              </w:rPr>
            </w:pPr>
            <w:r>
              <w:rPr>
                <w:color w:val="000000"/>
                <w:sz w:val="20"/>
                <w:szCs w:val="20"/>
              </w:rPr>
              <w:t>-</w:t>
            </w:r>
          </w:p>
        </w:tc>
      </w:tr>
    </w:tbl>
    <w:p w14:paraId="630622B2" w14:textId="77777777" w:rsidR="00DB2DD8" w:rsidRDefault="00DB2DD8"/>
    <w:p w14:paraId="7D6DFBC6" w14:textId="77777777" w:rsidR="00DB2DD8" w:rsidRDefault="00EA44CE">
      <w:r>
        <w:br w:type="page"/>
      </w:r>
    </w:p>
    <w:p w14:paraId="7F60D775" w14:textId="77777777" w:rsidR="00DB2DD8" w:rsidRDefault="00EA44CE">
      <w:pPr>
        <w:pStyle w:val="Nagwek3"/>
      </w:pPr>
      <w:bookmarkStart w:id="62" w:name="_Toc460578222"/>
      <w:bookmarkStart w:id="63" w:name="_Toc468699717"/>
      <w:bookmarkStart w:id="64" w:name="_Toc147736762"/>
      <w:r>
        <w:lastRenderedPageBreak/>
        <w:t>Emisja z oświetlenia ulicznego</w:t>
      </w:r>
      <w:bookmarkEnd w:id="62"/>
      <w:bookmarkEnd w:id="63"/>
      <w:bookmarkEnd w:id="64"/>
    </w:p>
    <w:p w14:paraId="41369F83" w14:textId="77777777" w:rsidR="00DB2DD8" w:rsidRPr="004110B8" w:rsidRDefault="00EA44CE">
      <w:pPr>
        <w:spacing w:before="120" w:after="120"/>
        <w:ind w:firstLine="709"/>
        <w:rPr>
          <w:bCs/>
          <w:szCs w:val="24"/>
        </w:rPr>
      </w:pPr>
      <w:r>
        <w:rPr>
          <w:color w:val="000000"/>
          <w:szCs w:val="24"/>
        </w:rPr>
        <w:t>Emisja z oświetlenia ulicznego dotyczy istotnej części dwutlenku węgla dostającego się do atmosfery. Podobnie jak w przypadku zużycia energii elektrycznej w budynkach, dwutlenek węgla powstający przy produkcji energii elektrycznej zużywanej przez oświetlenie uliczne powstaje poza granicami Gminy.</w:t>
      </w:r>
    </w:p>
    <w:p w14:paraId="3475E81F" w14:textId="49802E6E" w:rsidR="004110B8" w:rsidRDefault="00EA44CE">
      <w:pPr>
        <w:pStyle w:val="Legenda"/>
        <w:rPr>
          <w:color w:val="auto"/>
        </w:rPr>
      </w:pPr>
      <w:bookmarkStart w:id="65" w:name="_Toc151023400"/>
      <w:bookmarkStart w:id="66" w:name="_Toc463336291"/>
      <w:bookmarkStart w:id="67" w:name="_Toc460578541"/>
      <w:r w:rsidRPr="004110B8">
        <w:rPr>
          <w:color w:val="auto"/>
        </w:rPr>
        <w:t xml:space="preserve">Tabela </w:t>
      </w:r>
      <w:r w:rsidR="008B6182" w:rsidRPr="004110B8">
        <w:rPr>
          <w:color w:val="auto"/>
        </w:rPr>
        <w:fldChar w:fldCharType="begin"/>
      </w:r>
      <w:r w:rsidR="00CF5C15" w:rsidRPr="004110B8">
        <w:rPr>
          <w:color w:val="auto"/>
        </w:rPr>
        <w:instrText xml:space="preserve"> SEQ Tabela \* ARABIC </w:instrText>
      </w:r>
      <w:r w:rsidR="008B6182" w:rsidRPr="004110B8">
        <w:rPr>
          <w:color w:val="auto"/>
        </w:rPr>
        <w:fldChar w:fldCharType="separate"/>
      </w:r>
      <w:r w:rsidR="00FD0C80">
        <w:rPr>
          <w:noProof/>
          <w:color w:val="auto"/>
        </w:rPr>
        <w:t>8</w:t>
      </w:r>
      <w:r w:rsidR="008B6182" w:rsidRPr="004110B8">
        <w:rPr>
          <w:noProof/>
          <w:color w:val="auto"/>
        </w:rPr>
        <w:fldChar w:fldCharType="end"/>
      </w:r>
      <w:r w:rsidRPr="004110B8">
        <w:rPr>
          <w:color w:val="auto"/>
        </w:rPr>
        <w:t>. Roczne zużycie energii elektrycznej na oświetlenie uliczne oraz wielkość emisji CO</w:t>
      </w:r>
      <w:r w:rsidRPr="004110B8">
        <w:rPr>
          <w:color w:val="auto"/>
          <w:vertAlign w:val="subscript"/>
        </w:rPr>
        <w:t>2</w:t>
      </w:r>
      <w:bookmarkEnd w:id="65"/>
      <w:r w:rsidR="00034BB4" w:rsidRPr="004110B8">
        <w:rPr>
          <w:color w:val="auto"/>
        </w:rPr>
        <w:t xml:space="preserve"> </w:t>
      </w:r>
    </w:p>
    <w:p w14:paraId="6E3E6CFA" w14:textId="3655093D" w:rsidR="00DB2DD8" w:rsidRPr="004110B8" w:rsidRDefault="00034BB4" w:rsidP="004110B8">
      <w:pPr>
        <w:pStyle w:val="Legenda"/>
      </w:pPr>
      <w:r w:rsidRPr="004110B8">
        <w:rPr>
          <w:color w:val="auto"/>
        </w:rPr>
        <w:t xml:space="preserve">w </w:t>
      </w:r>
      <w:r>
        <w:t>roku 2010</w:t>
      </w:r>
      <w:r w:rsidR="00EA44CE">
        <w:t xml:space="preserve"> oraz 2020</w:t>
      </w:r>
      <w:r w:rsidR="004110B8">
        <w:t xml:space="preserve"> </w:t>
      </w:r>
      <w:r w:rsidR="00EA44CE">
        <w:rPr>
          <w:sz w:val="18"/>
          <w:szCs w:val="18"/>
        </w:rPr>
        <w:t xml:space="preserve">[źródło: </w:t>
      </w:r>
      <w:r w:rsidR="00EA44CE">
        <w:rPr>
          <w:i/>
          <w:sz w:val="18"/>
          <w:szCs w:val="18"/>
        </w:rPr>
        <w:t xml:space="preserve">dane Urzędu Gminy </w:t>
      </w:r>
      <w:r w:rsidR="000513E0">
        <w:rPr>
          <w:i/>
          <w:sz w:val="18"/>
          <w:szCs w:val="18"/>
        </w:rPr>
        <w:t>Jednorożec</w:t>
      </w:r>
      <w:r w:rsidR="00EA44CE">
        <w:rPr>
          <w:sz w:val="18"/>
          <w:szCs w:val="18"/>
        </w:rPr>
        <w:t>]</w:t>
      </w:r>
      <w:bookmarkEnd w:id="66"/>
      <w:bookmarkEnd w:id="67"/>
    </w:p>
    <w:tbl>
      <w:tblPr>
        <w:tblStyle w:val="Tabela-Siatka"/>
        <w:tblW w:w="0" w:type="auto"/>
        <w:tblLook w:val="04A0" w:firstRow="1" w:lastRow="0" w:firstColumn="1" w:lastColumn="0" w:noHBand="0" w:noVBand="1"/>
      </w:tblPr>
      <w:tblGrid>
        <w:gridCol w:w="4531"/>
        <w:gridCol w:w="4531"/>
      </w:tblGrid>
      <w:tr w:rsidR="00DB2DD8" w14:paraId="330AFC15" w14:textId="77777777">
        <w:tc>
          <w:tcPr>
            <w:tcW w:w="9062" w:type="dxa"/>
            <w:gridSpan w:val="2"/>
            <w:shd w:val="clear" w:color="auto" w:fill="C6D9F1"/>
          </w:tcPr>
          <w:p w14:paraId="6BE7B4AB" w14:textId="77777777" w:rsidR="00DB2DD8" w:rsidRDefault="00EA44CE">
            <w:pPr>
              <w:jc w:val="center"/>
              <w:rPr>
                <w:b/>
                <w:bCs/>
                <w:sz w:val="20"/>
                <w:szCs w:val="20"/>
                <w:lang w:val="en-US" w:eastAsia="pl-PL"/>
              </w:rPr>
            </w:pPr>
            <w:r>
              <w:rPr>
                <w:b/>
                <w:bCs/>
                <w:sz w:val="20"/>
                <w:szCs w:val="20"/>
                <w:lang w:eastAsia="pl-PL"/>
              </w:rPr>
              <w:t>201</w:t>
            </w:r>
            <w:r w:rsidR="00034BB4">
              <w:rPr>
                <w:b/>
                <w:bCs/>
                <w:sz w:val="20"/>
                <w:szCs w:val="20"/>
                <w:lang w:val="en-US" w:eastAsia="pl-PL"/>
              </w:rPr>
              <w:t>0</w:t>
            </w:r>
          </w:p>
        </w:tc>
      </w:tr>
      <w:tr w:rsidR="00DB2DD8" w14:paraId="23D61883" w14:textId="77777777">
        <w:tc>
          <w:tcPr>
            <w:tcW w:w="4531" w:type="dxa"/>
            <w:shd w:val="clear" w:color="auto" w:fill="C6D9F1"/>
          </w:tcPr>
          <w:p w14:paraId="47758420" w14:textId="77777777" w:rsidR="00DB2DD8" w:rsidRDefault="00EA44CE">
            <w:pPr>
              <w:jc w:val="center"/>
              <w:rPr>
                <w:b/>
                <w:bCs/>
                <w:sz w:val="20"/>
                <w:szCs w:val="20"/>
                <w:lang w:eastAsia="pl-PL"/>
              </w:rPr>
            </w:pPr>
            <w:r>
              <w:rPr>
                <w:b/>
                <w:bCs/>
                <w:sz w:val="20"/>
                <w:szCs w:val="20"/>
                <w:lang w:eastAsia="pl-PL"/>
              </w:rPr>
              <w:t>Zużycie energii</w:t>
            </w:r>
          </w:p>
          <w:p w14:paraId="025A98F2" w14:textId="77777777" w:rsidR="00DB2DD8" w:rsidRDefault="00EA44CE">
            <w:pPr>
              <w:jc w:val="center"/>
              <w:rPr>
                <w:b/>
                <w:bCs/>
                <w:sz w:val="20"/>
                <w:szCs w:val="20"/>
                <w:lang w:eastAsia="pl-PL"/>
              </w:rPr>
            </w:pPr>
            <w:r>
              <w:rPr>
                <w:b/>
                <w:bCs/>
                <w:sz w:val="20"/>
                <w:szCs w:val="20"/>
                <w:lang w:eastAsia="pl-PL"/>
              </w:rPr>
              <w:t>[MWh/rok]</w:t>
            </w:r>
          </w:p>
        </w:tc>
        <w:tc>
          <w:tcPr>
            <w:tcW w:w="4531" w:type="dxa"/>
            <w:shd w:val="clear" w:color="auto" w:fill="C6D9F1"/>
          </w:tcPr>
          <w:p w14:paraId="68AA1CCE" w14:textId="77777777" w:rsidR="00DB2DD8" w:rsidRDefault="00EA44CE">
            <w:pPr>
              <w:jc w:val="center"/>
              <w:rPr>
                <w:b/>
                <w:bCs/>
                <w:sz w:val="20"/>
                <w:szCs w:val="20"/>
                <w:lang w:eastAsia="pl-PL"/>
              </w:rPr>
            </w:pPr>
            <w:r>
              <w:rPr>
                <w:b/>
                <w:bCs/>
                <w:sz w:val="20"/>
                <w:szCs w:val="20"/>
                <w:lang w:eastAsia="pl-PL"/>
              </w:rPr>
              <w:t>Emisja CO</w:t>
            </w:r>
            <w:r>
              <w:rPr>
                <w:b/>
                <w:bCs/>
                <w:sz w:val="20"/>
                <w:szCs w:val="20"/>
                <w:vertAlign w:val="subscript"/>
                <w:lang w:eastAsia="pl-PL"/>
              </w:rPr>
              <w:t>2</w:t>
            </w:r>
          </w:p>
          <w:p w14:paraId="61200113" w14:textId="77777777" w:rsidR="00DB2DD8" w:rsidRDefault="00EA44CE">
            <w:pPr>
              <w:jc w:val="center"/>
              <w:rPr>
                <w:b/>
                <w:bCs/>
                <w:sz w:val="20"/>
                <w:szCs w:val="20"/>
                <w:lang w:eastAsia="pl-PL"/>
              </w:rPr>
            </w:pPr>
            <w:r>
              <w:rPr>
                <w:b/>
                <w:bCs/>
                <w:sz w:val="20"/>
                <w:szCs w:val="20"/>
                <w:lang w:eastAsia="pl-PL"/>
              </w:rPr>
              <w:t>[Mg/rok]</w:t>
            </w:r>
          </w:p>
        </w:tc>
      </w:tr>
      <w:tr w:rsidR="00DB2DD8" w14:paraId="2922A209" w14:textId="77777777">
        <w:tc>
          <w:tcPr>
            <w:tcW w:w="4531" w:type="dxa"/>
            <w:vAlign w:val="center"/>
          </w:tcPr>
          <w:p w14:paraId="67770E90" w14:textId="2C3CE35F" w:rsidR="00DB2DD8" w:rsidRDefault="00D801A6">
            <w:pPr>
              <w:jc w:val="center"/>
              <w:rPr>
                <w:sz w:val="20"/>
                <w:szCs w:val="20"/>
                <w:lang w:val="en-US" w:eastAsia="pl-PL"/>
              </w:rPr>
            </w:pPr>
            <w:r>
              <w:rPr>
                <w:sz w:val="20"/>
                <w:szCs w:val="20"/>
                <w:lang w:val="en-US" w:eastAsia="pl-PL"/>
              </w:rPr>
              <w:t>258,62</w:t>
            </w:r>
          </w:p>
        </w:tc>
        <w:tc>
          <w:tcPr>
            <w:tcW w:w="4531" w:type="dxa"/>
            <w:vAlign w:val="center"/>
          </w:tcPr>
          <w:p w14:paraId="5D769442" w14:textId="62B0461A" w:rsidR="00DB2DD8" w:rsidRDefault="00D801A6">
            <w:pPr>
              <w:jc w:val="center"/>
              <w:rPr>
                <w:sz w:val="20"/>
                <w:szCs w:val="20"/>
                <w:lang w:val="en-US" w:eastAsia="pl-PL"/>
              </w:rPr>
            </w:pPr>
            <w:r>
              <w:rPr>
                <w:sz w:val="20"/>
                <w:szCs w:val="20"/>
                <w:lang w:val="en-US" w:eastAsia="pl-PL"/>
              </w:rPr>
              <w:t>210,00</w:t>
            </w:r>
          </w:p>
        </w:tc>
      </w:tr>
      <w:tr w:rsidR="00DB2DD8" w14:paraId="45F8A3F5" w14:textId="77777777">
        <w:tc>
          <w:tcPr>
            <w:tcW w:w="9062" w:type="dxa"/>
            <w:gridSpan w:val="2"/>
            <w:shd w:val="clear" w:color="auto" w:fill="C6D9F1"/>
          </w:tcPr>
          <w:p w14:paraId="30AF08FD" w14:textId="77777777" w:rsidR="00DB2DD8" w:rsidRDefault="00EA44CE">
            <w:pPr>
              <w:jc w:val="center"/>
              <w:rPr>
                <w:b/>
                <w:bCs/>
                <w:sz w:val="20"/>
                <w:szCs w:val="20"/>
                <w:lang w:eastAsia="pl-PL"/>
              </w:rPr>
            </w:pPr>
            <w:r>
              <w:rPr>
                <w:b/>
                <w:bCs/>
                <w:sz w:val="20"/>
                <w:szCs w:val="20"/>
                <w:lang w:eastAsia="pl-PL"/>
              </w:rPr>
              <w:t>2020</w:t>
            </w:r>
          </w:p>
        </w:tc>
      </w:tr>
      <w:tr w:rsidR="00DB2DD8" w14:paraId="43F2113F" w14:textId="77777777">
        <w:tc>
          <w:tcPr>
            <w:tcW w:w="4531" w:type="dxa"/>
            <w:shd w:val="clear" w:color="auto" w:fill="C6D9F1"/>
          </w:tcPr>
          <w:p w14:paraId="6EB6C3DF" w14:textId="77777777" w:rsidR="00DB2DD8" w:rsidRDefault="00EA44CE">
            <w:pPr>
              <w:jc w:val="center"/>
              <w:rPr>
                <w:b/>
                <w:bCs/>
                <w:sz w:val="20"/>
                <w:szCs w:val="20"/>
                <w:lang w:eastAsia="pl-PL"/>
              </w:rPr>
            </w:pPr>
            <w:r>
              <w:rPr>
                <w:b/>
                <w:bCs/>
                <w:sz w:val="20"/>
                <w:szCs w:val="20"/>
                <w:lang w:eastAsia="pl-PL"/>
              </w:rPr>
              <w:t>Zużycie energii</w:t>
            </w:r>
          </w:p>
          <w:p w14:paraId="748521FE" w14:textId="77777777" w:rsidR="00DB2DD8" w:rsidRDefault="00EA44CE">
            <w:pPr>
              <w:jc w:val="center"/>
              <w:rPr>
                <w:b/>
                <w:bCs/>
                <w:sz w:val="20"/>
                <w:szCs w:val="20"/>
                <w:lang w:eastAsia="pl-PL"/>
              </w:rPr>
            </w:pPr>
            <w:r>
              <w:rPr>
                <w:b/>
                <w:bCs/>
                <w:sz w:val="20"/>
                <w:szCs w:val="20"/>
                <w:lang w:eastAsia="pl-PL"/>
              </w:rPr>
              <w:t>[MWh/rok]</w:t>
            </w:r>
          </w:p>
        </w:tc>
        <w:tc>
          <w:tcPr>
            <w:tcW w:w="4531" w:type="dxa"/>
            <w:shd w:val="clear" w:color="auto" w:fill="C6D9F1"/>
          </w:tcPr>
          <w:p w14:paraId="32760157" w14:textId="77777777" w:rsidR="00DB2DD8" w:rsidRDefault="00EA44CE">
            <w:pPr>
              <w:jc w:val="center"/>
              <w:rPr>
                <w:b/>
                <w:bCs/>
                <w:sz w:val="20"/>
                <w:szCs w:val="20"/>
                <w:lang w:eastAsia="pl-PL"/>
              </w:rPr>
            </w:pPr>
            <w:r>
              <w:rPr>
                <w:b/>
                <w:bCs/>
                <w:sz w:val="20"/>
                <w:szCs w:val="20"/>
                <w:lang w:eastAsia="pl-PL"/>
              </w:rPr>
              <w:t>Emisja CO</w:t>
            </w:r>
            <w:r>
              <w:rPr>
                <w:b/>
                <w:bCs/>
                <w:sz w:val="20"/>
                <w:szCs w:val="20"/>
                <w:vertAlign w:val="subscript"/>
                <w:lang w:eastAsia="pl-PL"/>
              </w:rPr>
              <w:t>2</w:t>
            </w:r>
          </w:p>
          <w:p w14:paraId="741E2804" w14:textId="77777777" w:rsidR="00DB2DD8" w:rsidRDefault="00EA44CE">
            <w:pPr>
              <w:jc w:val="center"/>
              <w:rPr>
                <w:b/>
                <w:bCs/>
                <w:sz w:val="20"/>
                <w:szCs w:val="20"/>
                <w:lang w:eastAsia="pl-PL"/>
              </w:rPr>
            </w:pPr>
            <w:r>
              <w:rPr>
                <w:b/>
                <w:bCs/>
                <w:sz w:val="20"/>
                <w:szCs w:val="20"/>
                <w:lang w:eastAsia="pl-PL"/>
              </w:rPr>
              <w:t>[Mg/rok]</w:t>
            </w:r>
          </w:p>
        </w:tc>
      </w:tr>
      <w:tr w:rsidR="00DB2DD8" w14:paraId="1F62877A" w14:textId="77777777">
        <w:tc>
          <w:tcPr>
            <w:tcW w:w="4531" w:type="dxa"/>
          </w:tcPr>
          <w:p w14:paraId="388C7807" w14:textId="17EE3FA5" w:rsidR="00DB2DD8" w:rsidRDefault="00A63444">
            <w:pPr>
              <w:jc w:val="center"/>
              <w:rPr>
                <w:sz w:val="20"/>
                <w:szCs w:val="20"/>
                <w:lang w:val="en-US" w:eastAsia="pl-PL"/>
              </w:rPr>
            </w:pPr>
            <w:r>
              <w:rPr>
                <w:sz w:val="20"/>
                <w:szCs w:val="20"/>
                <w:lang w:val="en-US" w:eastAsia="pl-PL"/>
              </w:rPr>
              <w:t>216,00</w:t>
            </w:r>
          </w:p>
        </w:tc>
        <w:tc>
          <w:tcPr>
            <w:tcW w:w="4531" w:type="dxa"/>
          </w:tcPr>
          <w:p w14:paraId="7FE56BB9" w14:textId="4C9BCCDC" w:rsidR="00DB2DD8" w:rsidRDefault="00A63444">
            <w:pPr>
              <w:jc w:val="center"/>
              <w:rPr>
                <w:sz w:val="20"/>
                <w:szCs w:val="20"/>
                <w:lang w:val="en-US" w:eastAsia="pl-PL"/>
              </w:rPr>
            </w:pPr>
            <w:r>
              <w:rPr>
                <w:sz w:val="20"/>
                <w:szCs w:val="20"/>
                <w:lang w:val="en-US" w:eastAsia="pl-PL"/>
              </w:rPr>
              <w:t>175,39</w:t>
            </w:r>
          </w:p>
        </w:tc>
      </w:tr>
    </w:tbl>
    <w:p w14:paraId="52A0CA41" w14:textId="77777777" w:rsidR="00DB2DD8" w:rsidRDefault="00DB2DD8">
      <w:pPr>
        <w:spacing w:before="120"/>
        <w:rPr>
          <w:color w:val="000000" w:themeColor="text1"/>
        </w:rPr>
      </w:pPr>
      <w:bookmarkStart w:id="68" w:name="_Toc460578225"/>
      <w:bookmarkStart w:id="69" w:name="_Toc468699720"/>
    </w:p>
    <w:p w14:paraId="7D7C02D1" w14:textId="77777777" w:rsidR="00DB2DD8" w:rsidRDefault="00EA44CE">
      <w:pPr>
        <w:pStyle w:val="Nagwek3"/>
      </w:pPr>
      <w:bookmarkStart w:id="70" w:name="_Toc147736763"/>
      <w:r>
        <w:t>Emisja transportu drogowego</w:t>
      </w:r>
      <w:bookmarkEnd w:id="68"/>
      <w:bookmarkEnd w:id="69"/>
      <w:bookmarkEnd w:id="70"/>
    </w:p>
    <w:p w14:paraId="1984F8A6" w14:textId="217BD757" w:rsidR="00DB2DD8" w:rsidRDefault="00EA44CE">
      <w:pPr>
        <w:spacing w:after="200"/>
        <w:rPr>
          <w:color w:val="000000" w:themeColor="text1"/>
        </w:rPr>
      </w:pPr>
      <w:r>
        <w:rPr>
          <w:color w:val="000000"/>
        </w:rPr>
        <w:tab/>
      </w:r>
      <w:bookmarkStart w:id="71" w:name="_Toc460578543"/>
      <w:bookmarkStart w:id="72" w:name="_Toc463336294"/>
      <w:r>
        <w:rPr>
          <w:color w:val="000000" w:themeColor="text1"/>
        </w:rPr>
        <w:t>Zużycie paliwa w transporcie lokalnym jest ważnym elementem dostarczającym informacji na temat emisji dwutlenku węgla na obszarze Gminy. Zużycie to zostało oszacowane na podstawie następujących informacji pochodzących od mieszkańców (z przeprowadzonej ankietyzacji wynika, że średnia odległość pokonywana przez mieszkańca na teren</w:t>
      </w:r>
      <w:r w:rsidR="00034BB4">
        <w:rPr>
          <w:color w:val="000000" w:themeColor="text1"/>
        </w:rPr>
        <w:t xml:space="preserve">ie Gminy w ciągu miesiąca </w:t>
      </w:r>
      <w:r w:rsidR="00034BB4" w:rsidRPr="00D801A6">
        <w:rPr>
          <w:color w:val="000000" w:themeColor="text1"/>
        </w:rPr>
        <w:t>w 2010</w:t>
      </w:r>
      <w:r w:rsidRPr="00D801A6">
        <w:rPr>
          <w:color w:val="000000" w:themeColor="text1"/>
        </w:rPr>
        <w:t xml:space="preserve"> roku wynosi 4</w:t>
      </w:r>
      <w:r w:rsidR="00D801A6" w:rsidRPr="00D801A6">
        <w:rPr>
          <w:color w:val="000000" w:themeColor="text1"/>
        </w:rPr>
        <w:t xml:space="preserve">82,38 </w:t>
      </w:r>
      <w:r w:rsidRPr="00D801A6">
        <w:rPr>
          <w:color w:val="000000" w:themeColor="text1"/>
        </w:rPr>
        <w:t>km, a</w:t>
      </w:r>
      <w:r w:rsidRPr="00293C91">
        <w:rPr>
          <w:color w:val="000000" w:themeColor="text1"/>
        </w:rPr>
        <w:t xml:space="preserve"> w 2020 </w:t>
      </w:r>
      <w:r w:rsidR="00293C91" w:rsidRPr="00293C91">
        <w:rPr>
          <w:color w:val="000000" w:themeColor="text1"/>
        </w:rPr>
        <w:t>–</w:t>
      </w:r>
      <w:r w:rsidRPr="00293C91">
        <w:rPr>
          <w:color w:val="000000" w:themeColor="text1"/>
        </w:rPr>
        <w:t xml:space="preserve"> 4</w:t>
      </w:r>
      <w:r w:rsidR="00293C91" w:rsidRPr="00293C91">
        <w:rPr>
          <w:color w:val="000000" w:themeColor="text1"/>
        </w:rPr>
        <w:t>09,49</w:t>
      </w:r>
      <w:r w:rsidRPr="00293C91">
        <w:rPr>
          <w:color w:val="000000" w:themeColor="text1"/>
        </w:rPr>
        <w:t xml:space="preserve"> km</w:t>
      </w:r>
      <w:r>
        <w:rPr>
          <w:color w:val="000000" w:themeColor="text1"/>
        </w:rPr>
        <w:t>), danych ze Starostwa Powiatowego nt. liczby pojazdów zarejestrowanych w Gminie oraz danych statystycznych dot. średniego spalania paliw przez pojazdy, GUS 2020.</w:t>
      </w:r>
    </w:p>
    <w:p w14:paraId="6E95BF3B" w14:textId="77777777" w:rsidR="00D801A6" w:rsidRDefault="00D801A6">
      <w:pPr>
        <w:spacing w:after="200"/>
        <w:rPr>
          <w:color w:val="000000" w:themeColor="text1"/>
        </w:rPr>
      </w:pPr>
    </w:p>
    <w:p w14:paraId="560F5D4A" w14:textId="77777777" w:rsidR="00D801A6" w:rsidRDefault="00D801A6">
      <w:pPr>
        <w:spacing w:after="200"/>
        <w:rPr>
          <w:color w:val="000000" w:themeColor="text1"/>
        </w:rPr>
      </w:pPr>
    </w:p>
    <w:p w14:paraId="6A7FBEFA" w14:textId="77777777" w:rsidR="00D801A6" w:rsidRDefault="00D801A6">
      <w:pPr>
        <w:spacing w:after="200"/>
        <w:rPr>
          <w:color w:val="000000" w:themeColor="text1"/>
        </w:rPr>
      </w:pPr>
    </w:p>
    <w:p w14:paraId="5AB7296E" w14:textId="1F5F2589" w:rsidR="004110B8" w:rsidRDefault="00EA44CE">
      <w:pPr>
        <w:pStyle w:val="Legenda"/>
        <w:rPr>
          <w:color w:val="auto"/>
        </w:rPr>
      </w:pPr>
      <w:bookmarkStart w:id="73" w:name="_Toc151023401"/>
      <w:r>
        <w:lastRenderedPageBreak/>
        <w:t xml:space="preserve">Tabela </w:t>
      </w:r>
      <w:r w:rsidR="008B6182">
        <w:fldChar w:fldCharType="begin"/>
      </w:r>
      <w:r w:rsidR="00CF5C15">
        <w:instrText xml:space="preserve"> SEQ Tabela \* ARABIC </w:instrText>
      </w:r>
      <w:r w:rsidR="008B6182">
        <w:fldChar w:fldCharType="separate"/>
      </w:r>
      <w:r w:rsidR="00FD0C80">
        <w:rPr>
          <w:noProof/>
        </w:rPr>
        <w:t>9</w:t>
      </w:r>
      <w:r w:rsidR="008B6182">
        <w:rPr>
          <w:noProof/>
        </w:rPr>
        <w:fldChar w:fldCharType="end"/>
      </w:r>
      <w:r>
        <w:t xml:space="preserve">. </w:t>
      </w:r>
      <w:bookmarkEnd w:id="71"/>
      <w:bookmarkEnd w:id="72"/>
      <w:r w:rsidRPr="004110B8">
        <w:rPr>
          <w:color w:val="auto"/>
        </w:rPr>
        <w:t>Emisja CO</w:t>
      </w:r>
      <w:r w:rsidRPr="004110B8">
        <w:rPr>
          <w:color w:val="auto"/>
          <w:vertAlign w:val="subscript"/>
        </w:rPr>
        <w:t>2</w:t>
      </w:r>
      <w:r w:rsidRPr="004110B8">
        <w:rPr>
          <w:color w:val="auto"/>
        </w:rPr>
        <w:t xml:space="preserve"> z pojazdów wykorzystywanych w </w:t>
      </w:r>
      <w:r w:rsidR="00034BB4" w:rsidRPr="004110B8">
        <w:rPr>
          <w:color w:val="auto"/>
        </w:rPr>
        <w:t>transporcie lokalnym w roku 2010</w:t>
      </w:r>
      <w:bookmarkEnd w:id="73"/>
      <w:r w:rsidRPr="004110B8">
        <w:rPr>
          <w:color w:val="auto"/>
        </w:rPr>
        <w:t xml:space="preserve"> </w:t>
      </w:r>
    </w:p>
    <w:p w14:paraId="4B5DC415" w14:textId="5D3A3177" w:rsidR="00DB2DD8" w:rsidRPr="004110B8" w:rsidRDefault="00EA44CE" w:rsidP="004110B8">
      <w:pPr>
        <w:pStyle w:val="Legenda"/>
      </w:pPr>
      <w:r w:rsidRPr="004110B8">
        <w:rPr>
          <w:color w:val="auto"/>
        </w:rPr>
        <w:t>oraz 2020</w:t>
      </w:r>
      <w:r w:rsidR="004110B8">
        <w:t xml:space="preserve"> </w:t>
      </w:r>
      <w:r w:rsidRPr="00356572">
        <w:rPr>
          <w:i/>
          <w:iCs/>
          <w:sz w:val="18"/>
          <w:szCs w:val="18"/>
        </w:rPr>
        <w:t xml:space="preserve">[źródło: Plan gospodarki niskoemisyjnej dla Gminy </w:t>
      </w:r>
      <w:r w:rsidR="000513E0" w:rsidRPr="00356572">
        <w:rPr>
          <w:i/>
          <w:iCs/>
          <w:sz w:val="18"/>
          <w:szCs w:val="18"/>
        </w:rPr>
        <w:t>Jednorożec</w:t>
      </w:r>
      <w:r w:rsidRPr="00356572">
        <w:rPr>
          <w:i/>
          <w:iCs/>
          <w:sz w:val="18"/>
          <w:szCs w:val="18"/>
        </w:rPr>
        <w:t xml:space="preserve"> 2015; opracowanie własne]</w:t>
      </w:r>
    </w:p>
    <w:tbl>
      <w:tblPr>
        <w:tblStyle w:val="Tabela-Siatka"/>
        <w:tblW w:w="9520" w:type="dxa"/>
        <w:tblLook w:val="04A0" w:firstRow="1" w:lastRow="0" w:firstColumn="1" w:lastColumn="0" w:noHBand="0" w:noVBand="1"/>
      </w:tblPr>
      <w:tblGrid>
        <w:gridCol w:w="4759"/>
        <w:gridCol w:w="4761"/>
      </w:tblGrid>
      <w:tr w:rsidR="00DB2DD8" w14:paraId="726610E6" w14:textId="77777777" w:rsidTr="00293C91">
        <w:trPr>
          <w:trHeight w:val="314"/>
        </w:trPr>
        <w:tc>
          <w:tcPr>
            <w:tcW w:w="9520" w:type="dxa"/>
            <w:gridSpan w:val="2"/>
            <w:shd w:val="clear" w:color="auto" w:fill="C6D9F1"/>
          </w:tcPr>
          <w:p w14:paraId="6738356A" w14:textId="77777777" w:rsidR="00DB2DD8" w:rsidRDefault="00EA44CE">
            <w:pPr>
              <w:spacing w:after="200"/>
              <w:jc w:val="center"/>
              <w:rPr>
                <w:b/>
                <w:color w:val="000000"/>
                <w:sz w:val="20"/>
                <w:szCs w:val="20"/>
              </w:rPr>
            </w:pPr>
            <w:r>
              <w:rPr>
                <w:b/>
                <w:color w:val="000000"/>
                <w:sz w:val="20"/>
                <w:szCs w:val="20"/>
              </w:rPr>
              <w:t>201</w:t>
            </w:r>
            <w:r w:rsidR="00034BB4">
              <w:rPr>
                <w:b/>
                <w:color w:val="000000"/>
                <w:sz w:val="20"/>
                <w:szCs w:val="20"/>
              </w:rPr>
              <w:t>0</w:t>
            </w:r>
          </w:p>
        </w:tc>
      </w:tr>
      <w:tr w:rsidR="00DB2DD8" w14:paraId="6E68F08E" w14:textId="77777777" w:rsidTr="00293C91">
        <w:trPr>
          <w:trHeight w:val="322"/>
        </w:trPr>
        <w:tc>
          <w:tcPr>
            <w:tcW w:w="4759" w:type="dxa"/>
            <w:shd w:val="clear" w:color="auto" w:fill="C6D9F1"/>
          </w:tcPr>
          <w:p w14:paraId="50A34F40" w14:textId="77777777" w:rsidR="00DB2DD8" w:rsidRDefault="00EA44CE">
            <w:pPr>
              <w:spacing w:after="200"/>
              <w:jc w:val="center"/>
              <w:rPr>
                <w:b/>
                <w:color w:val="000000"/>
                <w:sz w:val="20"/>
                <w:szCs w:val="20"/>
              </w:rPr>
            </w:pPr>
            <w:r>
              <w:rPr>
                <w:b/>
                <w:color w:val="000000"/>
                <w:sz w:val="20"/>
                <w:szCs w:val="20"/>
              </w:rPr>
              <w:t>Rodzaj paliwa</w:t>
            </w:r>
          </w:p>
        </w:tc>
        <w:tc>
          <w:tcPr>
            <w:tcW w:w="4761" w:type="dxa"/>
            <w:shd w:val="clear" w:color="auto" w:fill="C6D9F1"/>
          </w:tcPr>
          <w:p w14:paraId="19445B22" w14:textId="63487E74" w:rsidR="00DB2DD8" w:rsidRDefault="00EA44CE" w:rsidP="00293C91">
            <w:pPr>
              <w:spacing w:after="200"/>
              <w:jc w:val="center"/>
              <w:rPr>
                <w:b/>
                <w:color w:val="000000"/>
                <w:sz w:val="20"/>
                <w:szCs w:val="20"/>
              </w:rPr>
            </w:pPr>
            <w:r>
              <w:rPr>
                <w:b/>
                <w:color w:val="000000"/>
                <w:sz w:val="20"/>
                <w:szCs w:val="20"/>
              </w:rPr>
              <w:t>Emisja CO</w:t>
            </w:r>
            <w:r>
              <w:rPr>
                <w:b/>
                <w:color w:val="000000"/>
                <w:sz w:val="20"/>
                <w:szCs w:val="20"/>
                <w:vertAlign w:val="subscript"/>
              </w:rPr>
              <w:t>2</w:t>
            </w:r>
            <w:r w:rsidR="00293C91">
              <w:rPr>
                <w:b/>
                <w:color w:val="000000"/>
                <w:sz w:val="20"/>
                <w:szCs w:val="20"/>
                <w:vertAlign w:val="subscript"/>
              </w:rPr>
              <w:t xml:space="preserve"> </w:t>
            </w:r>
            <w:r>
              <w:rPr>
                <w:b/>
                <w:color w:val="000000"/>
                <w:sz w:val="20"/>
                <w:szCs w:val="20"/>
              </w:rPr>
              <w:t>[Mg/rok]</w:t>
            </w:r>
          </w:p>
        </w:tc>
      </w:tr>
      <w:tr w:rsidR="00DB2DD8" w14:paraId="725DFC8A" w14:textId="77777777">
        <w:trPr>
          <w:trHeight w:val="588"/>
        </w:trPr>
        <w:tc>
          <w:tcPr>
            <w:tcW w:w="4759" w:type="dxa"/>
            <w:vAlign w:val="center"/>
          </w:tcPr>
          <w:p w14:paraId="4AE1632F" w14:textId="77777777" w:rsidR="00DB2DD8" w:rsidRDefault="00EA44CE">
            <w:pPr>
              <w:spacing w:after="200"/>
              <w:jc w:val="center"/>
              <w:rPr>
                <w:bCs/>
                <w:color w:val="000000"/>
                <w:sz w:val="20"/>
                <w:szCs w:val="20"/>
              </w:rPr>
            </w:pPr>
            <w:r>
              <w:rPr>
                <w:color w:val="000000"/>
                <w:sz w:val="20"/>
                <w:szCs w:val="20"/>
              </w:rPr>
              <w:t>olej napędowy</w:t>
            </w:r>
          </w:p>
        </w:tc>
        <w:tc>
          <w:tcPr>
            <w:tcW w:w="4761" w:type="dxa"/>
            <w:vAlign w:val="bottom"/>
          </w:tcPr>
          <w:p w14:paraId="43A6D59F" w14:textId="7D3877B3" w:rsidR="00DB2DD8" w:rsidRDefault="00D801A6">
            <w:pPr>
              <w:spacing w:after="200"/>
              <w:jc w:val="center"/>
              <w:rPr>
                <w:bCs/>
                <w:color w:val="000000"/>
                <w:sz w:val="20"/>
                <w:szCs w:val="20"/>
              </w:rPr>
            </w:pPr>
            <w:r>
              <w:rPr>
                <w:bCs/>
                <w:color w:val="000000"/>
                <w:sz w:val="20"/>
                <w:szCs w:val="20"/>
              </w:rPr>
              <w:t>1590,18</w:t>
            </w:r>
          </w:p>
        </w:tc>
      </w:tr>
      <w:tr w:rsidR="00DB2DD8" w14:paraId="3385339D" w14:textId="77777777">
        <w:trPr>
          <w:trHeight w:val="588"/>
        </w:trPr>
        <w:tc>
          <w:tcPr>
            <w:tcW w:w="4759" w:type="dxa"/>
          </w:tcPr>
          <w:p w14:paraId="1AAE3ACA" w14:textId="77777777" w:rsidR="00DB2DD8" w:rsidRDefault="00EA44CE">
            <w:pPr>
              <w:spacing w:after="200"/>
              <w:jc w:val="center"/>
              <w:rPr>
                <w:bCs/>
                <w:color w:val="000000"/>
                <w:sz w:val="20"/>
                <w:szCs w:val="20"/>
              </w:rPr>
            </w:pPr>
            <w:r>
              <w:rPr>
                <w:color w:val="000000"/>
                <w:sz w:val="20"/>
                <w:szCs w:val="20"/>
              </w:rPr>
              <w:t>benzyna</w:t>
            </w:r>
          </w:p>
        </w:tc>
        <w:tc>
          <w:tcPr>
            <w:tcW w:w="4761" w:type="dxa"/>
          </w:tcPr>
          <w:p w14:paraId="29120637" w14:textId="70F16637" w:rsidR="00DB2DD8" w:rsidRDefault="00D801A6">
            <w:pPr>
              <w:spacing w:after="200"/>
              <w:jc w:val="center"/>
              <w:rPr>
                <w:bCs/>
                <w:color w:val="000000"/>
                <w:sz w:val="20"/>
                <w:szCs w:val="20"/>
              </w:rPr>
            </w:pPr>
            <w:r>
              <w:rPr>
                <w:bCs/>
                <w:color w:val="000000"/>
                <w:sz w:val="20"/>
                <w:szCs w:val="20"/>
              </w:rPr>
              <w:t>2401,99</w:t>
            </w:r>
          </w:p>
        </w:tc>
      </w:tr>
      <w:tr w:rsidR="00DB2DD8" w14:paraId="38F9876E" w14:textId="77777777">
        <w:trPr>
          <w:trHeight w:val="588"/>
        </w:trPr>
        <w:tc>
          <w:tcPr>
            <w:tcW w:w="4759" w:type="dxa"/>
          </w:tcPr>
          <w:p w14:paraId="1819DA64" w14:textId="77777777" w:rsidR="00DB2DD8" w:rsidRDefault="00EA44CE">
            <w:pPr>
              <w:spacing w:after="200"/>
              <w:jc w:val="center"/>
              <w:rPr>
                <w:bCs/>
                <w:color w:val="000000"/>
                <w:sz w:val="20"/>
                <w:szCs w:val="20"/>
              </w:rPr>
            </w:pPr>
            <w:r>
              <w:rPr>
                <w:color w:val="000000"/>
                <w:sz w:val="20"/>
                <w:szCs w:val="20"/>
              </w:rPr>
              <w:t>LPG</w:t>
            </w:r>
          </w:p>
        </w:tc>
        <w:tc>
          <w:tcPr>
            <w:tcW w:w="4761" w:type="dxa"/>
          </w:tcPr>
          <w:p w14:paraId="32DBE554" w14:textId="039C5F51" w:rsidR="00DB2DD8" w:rsidRDefault="00D801A6">
            <w:pPr>
              <w:spacing w:after="200"/>
              <w:jc w:val="center"/>
              <w:rPr>
                <w:bCs/>
                <w:color w:val="000000"/>
                <w:sz w:val="20"/>
                <w:szCs w:val="20"/>
              </w:rPr>
            </w:pPr>
            <w:r>
              <w:rPr>
                <w:bCs/>
                <w:color w:val="000000"/>
                <w:sz w:val="20"/>
                <w:szCs w:val="20"/>
              </w:rPr>
              <w:t>865,40</w:t>
            </w:r>
          </w:p>
        </w:tc>
      </w:tr>
      <w:tr w:rsidR="00DB2DD8" w14:paraId="45F91438" w14:textId="77777777">
        <w:trPr>
          <w:trHeight w:val="588"/>
        </w:trPr>
        <w:tc>
          <w:tcPr>
            <w:tcW w:w="4759" w:type="dxa"/>
          </w:tcPr>
          <w:p w14:paraId="57CD5E7A" w14:textId="77777777" w:rsidR="00DB2DD8" w:rsidRDefault="00EA44CE">
            <w:pPr>
              <w:spacing w:after="200"/>
              <w:jc w:val="center"/>
              <w:rPr>
                <w:b/>
                <w:bCs/>
                <w:color w:val="000000"/>
                <w:sz w:val="20"/>
                <w:szCs w:val="20"/>
              </w:rPr>
            </w:pPr>
            <w:r>
              <w:rPr>
                <w:b/>
                <w:bCs/>
                <w:color w:val="000000"/>
                <w:sz w:val="20"/>
                <w:szCs w:val="20"/>
              </w:rPr>
              <w:t>SUMA</w:t>
            </w:r>
          </w:p>
        </w:tc>
        <w:tc>
          <w:tcPr>
            <w:tcW w:w="4761" w:type="dxa"/>
          </w:tcPr>
          <w:p w14:paraId="7CAE4E26" w14:textId="32B173D3" w:rsidR="00DB2DD8" w:rsidRDefault="00D801A6">
            <w:pPr>
              <w:spacing w:after="200"/>
              <w:jc w:val="center"/>
              <w:rPr>
                <w:b/>
                <w:color w:val="000000"/>
                <w:sz w:val="20"/>
                <w:szCs w:val="20"/>
              </w:rPr>
            </w:pPr>
            <w:r>
              <w:rPr>
                <w:b/>
                <w:color w:val="000000"/>
                <w:sz w:val="20"/>
                <w:szCs w:val="20"/>
              </w:rPr>
              <w:t>4857,56</w:t>
            </w:r>
          </w:p>
        </w:tc>
      </w:tr>
      <w:tr w:rsidR="00DB2DD8" w14:paraId="5B9E7C5D" w14:textId="77777777" w:rsidTr="00293C91">
        <w:trPr>
          <w:trHeight w:val="180"/>
        </w:trPr>
        <w:tc>
          <w:tcPr>
            <w:tcW w:w="9520" w:type="dxa"/>
            <w:gridSpan w:val="2"/>
            <w:shd w:val="clear" w:color="auto" w:fill="C6D9F1"/>
          </w:tcPr>
          <w:p w14:paraId="7F899177" w14:textId="77777777" w:rsidR="00DB2DD8" w:rsidRDefault="00EA44CE">
            <w:pPr>
              <w:spacing w:after="200"/>
              <w:jc w:val="center"/>
              <w:rPr>
                <w:b/>
                <w:color w:val="000000"/>
                <w:sz w:val="20"/>
                <w:szCs w:val="20"/>
              </w:rPr>
            </w:pPr>
            <w:r>
              <w:rPr>
                <w:b/>
                <w:color w:val="000000"/>
                <w:sz w:val="20"/>
                <w:szCs w:val="20"/>
              </w:rPr>
              <w:t>2020</w:t>
            </w:r>
          </w:p>
        </w:tc>
      </w:tr>
      <w:tr w:rsidR="00DB2DD8" w14:paraId="0E4BEFD7" w14:textId="77777777" w:rsidTr="00293C91">
        <w:trPr>
          <w:trHeight w:val="301"/>
        </w:trPr>
        <w:tc>
          <w:tcPr>
            <w:tcW w:w="4759" w:type="dxa"/>
            <w:shd w:val="clear" w:color="auto" w:fill="C6D9F1"/>
          </w:tcPr>
          <w:p w14:paraId="6A15D89E" w14:textId="77777777" w:rsidR="00DB2DD8" w:rsidRDefault="00EA44CE">
            <w:pPr>
              <w:spacing w:after="200"/>
              <w:jc w:val="center"/>
              <w:rPr>
                <w:b/>
                <w:color w:val="000000"/>
                <w:sz w:val="20"/>
                <w:szCs w:val="20"/>
              </w:rPr>
            </w:pPr>
            <w:r>
              <w:rPr>
                <w:b/>
                <w:color w:val="000000"/>
                <w:sz w:val="20"/>
                <w:szCs w:val="20"/>
              </w:rPr>
              <w:t>Rodzaj paliwa</w:t>
            </w:r>
          </w:p>
        </w:tc>
        <w:tc>
          <w:tcPr>
            <w:tcW w:w="4761" w:type="dxa"/>
            <w:shd w:val="clear" w:color="auto" w:fill="C6D9F1"/>
          </w:tcPr>
          <w:p w14:paraId="7D10F31F" w14:textId="51A47DBD" w:rsidR="00DB2DD8" w:rsidRDefault="00EA44CE" w:rsidP="00293C91">
            <w:pPr>
              <w:spacing w:after="200"/>
              <w:jc w:val="center"/>
              <w:rPr>
                <w:b/>
                <w:color w:val="000000"/>
                <w:sz w:val="20"/>
                <w:szCs w:val="20"/>
              </w:rPr>
            </w:pPr>
            <w:r>
              <w:rPr>
                <w:b/>
                <w:color w:val="000000"/>
                <w:sz w:val="20"/>
                <w:szCs w:val="20"/>
              </w:rPr>
              <w:t>Emisja CO</w:t>
            </w:r>
            <w:r>
              <w:rPr>
                <w:b/>
                <w:color w:val="000000"/>
                <w:sz w:val="20"/>
                <w:szCs w:val="20"/>
                <w:vertAlign w:val="subscript"/>
              </w:rPr>
              <w:t>2</w:t>
            </w:r>
            <w:r w:rsidR="00293C91">
              <w:rPr>
                <w:b/>
                <w:color w:val="000000"/>
                <w:sz w:val="20"/>
                <w:szCs w:val="20"/>
                <w:vertAlign w:val="subscript"/>
              </w:rPr>
              <w:t xml:space="preserve"> </w:t>
            </w:r>
            <w:r>
              <w:rPr>
                <w:b/>
                <w:color w:val="000000"/>
                <w:sz w:val="20"/>
                <w:szCs w:val="20"/>
              </w:rPr>
              <w:t>[Mg/rok]</w:t>
            </w:r>
          </w:p>
        </w:tc>
      </w:tr>
      <w:tr w:rsidR="00DB2DD8" w14:paraId="7CE4EB0C" w14:textId="77777777">
        <w:trPr>
          <w:trHeight w:val="588"/>
        </w:trPr>
        <w:tc>
          <w:tcPr>
            <w:tcW w:w="4759" w:type="dxa"/>
            <w:vAlign w:val="center"/>
          </w:tcPr>
          <w:p w14:paraId="123CBD16" w14:textId="77777777" w:rsidR="00DB2DD8" w:rsidRDefault="00EA44CE">
            <w:pPr>
              <w:spacing w:after="200"/>
              <w:jc w:val="center"/>
              <w:rPr>
                <w:b/>
                <w:color w:val="000000"/>
                <w:sz w:val="20"/>
                <w:szCs w:val="20"/>
                <w:highlight w:val="yellow"/>
              </w:rPr>
            </w:pPr>
            <w:r>
              <w:rPr>
                <w:color w:val="000000"/>
                <w:sz w:val="20"/>
                <w:szCs w:val="20"/>
              </w:rPr>
              <w:t>olej napędowy</w:t>
            </w:r>
          </w:p>
        </w:tc>
        <w:tc>
          <w:tcPr>
            <w:tcW w:w="4761" w:type="dxa"/>
          </w:tcPr>
          <w:p w14:paraId="3F2EAE63" w14:textId="239310DD" w:rsidR="00DB2DD8" w:rsidRDefault="00293C91">
            <w:pPr>
              <w:spacing w:after="200"/>
              <w:jc w:val="center"/>
              <w:rPr>
                <w:bCs/>
                <w:color w:val="000000"/>
                <w:sz w:val="20"/>
                <w:szCs w:val="20"/>
              </w:rPr>
            </w:pPr>
            <w:r>
              <w:rPr>
                <w:bCs/>
                <w:color w:val="000000"/>
                <w:sz w:val="20"/>
                <w:szCs w:val="20"/>
              </w:rPr>
              <w:t>1716,01</w:t>
            </w:r>
          </w:p>
        </w:tc>
      </w:tr>
      <w:tr w:rsidR="00DB2DD8" w14:paraId="11D696E5" w14:textId="77777777">
        <w:trPr>
          <w:trHeight w:val="560"/>
        </w:trPr>
        <w:tc>
          <w:tcPr>
            <w:tcW w:w="4759" w:type="dxa"/>
          </w:tcPr>
          <w:p w14:paraId="751A1874" w14:textId="77777777" w:rsidR="00DB2DD8" w:rsidRDefault="00EA44CE">
            <w:pPr>
              <w:spacing w:after="200"/>
              <w:jc w:val="center"/>
              <w:rPr>
                <w:b/>
                <w:color w:val="000000"/>
                <w:sz w:val="20"/>
                <w:szCs w:val="20"/>
                <w:highlight w:val="yellow"/>
              </w:rPr>
            </w:pPr>
            <w:r>
              <w:rPr>
                <w:color w:val="000000"/>
                <w:sz w:val="20"/>
                <w:szCs w:val="20"/>
              </w:rPr>
              <w:t>benzyna</w:t>
            </w:r>
          </w:p>
        </w:tc>
        <w:tc>
          <w:tcPr>
            <w:tcW w:w="4761" w:type="dxa"/>
          </w:tcPr>
          <w:p w14:paraId="052905F7" w14:textId="1C81493B" w:rsidR="00DB2DD8" w:rsidRDefault="00293C91">
            <w:pPr>
              <w:spacing w:after="200"/>
              <w:jc w:val="center"/>
              <w:rPr>
                <w:bCs/>
                <w:color w:val="000000"/>
                <w:sz w:val="20"/>
                <w:szCs w:val="20"/>
              </w:rPr>
            </w:pPr>
            <w:r>
              <w:rPr>
                <w:bCs/>
                <w:color w:val="000000"/>
                <w:sz w:val="20"/>
                <w:szCs w:val="20"/>
              </w:rPr>
              <w:t>2252,53</w:t>
            </w:r>
          </w:p>
        </w:tc>
      </w:tr>
      <w:tr w:rsidR="00DB2DD8" w14:paraId="0FE3B475" w14:textId="77777777">
        <w:trPr>
          <w:trHeight w:val="588"/>
        </w:trPr>
        <w:tc>
          <w:tcPr>
            <w:tcW w:w="4759" w:type="dxa"/>
          </w:tcPr>
          <w:p w14:paraId="70679193" w14:textId="77777777" w:rsidR="00DB2DD8" w:rsidRDefault="00EA44CE">
            <w:pPr>
              <w:spacing w:after="200"/>
              <w:jc w:val="center"/>
              <w:rPr>
                <w:b/>
                <w:color w:val="000000"/>
                <w:sz w:val="20"/>
                <w:szCs w:val="20"/>
                <w:highlight w:val="yellow"/>
              </w:rPr>
            </w:pPr>
            <w:r>
              <w:rPr>
                <w:color w:val="000000"/>
                <w:sz w:val="20"/>
                <w:szCs w:val="20"/>
              </w:rPr>
              <w:t>LPG</w:t>
            </w:r>
          </w:p>
        </w:tc>
        <w:tc>
          <w:tcPr>
            <w:tcW w:w="4761" w:type="dxa"/>
          </w:tcPr>
          <w:p w14:paraId="5048B20E" w14:textId="0F212F20" w:rsidR="00DB2DD8" w:rsidRDefault="00293C91">
            <w:pPr>
              <w:spacing w:after="200"/>
              <w:jc w:val="center"/>
              <w:rPr>
                <w:bCs/>
                <w:color w:val="000000"/>
                <w:sz w:val="20"/>
                <w:szCs w:val="20"/>
              </w:rPr>
            </w:pPr>
            <w:r>
              <w:rPr>
                <w:bCs/>
                <w:color w:val="000000"/>
                <w:sz w:val="20"/>
                <w:szCs w:val="20"/>
              </w:rPr>
              <w:t>797,59</w:t>
            </w:r>
          </w:p>
        </w:tc>
      </w:tr>
      <w:tr w:rsidR="00DB2DD8" w14:paraId="7729D3E5" w14:textId="77777777">
        <w:trPr>
          <w:trHeight w:val="598"/>
        </w:trPr>
        <w:tc>
          <w:tcPr>
            <w:tcW w:w="4759" w:type="dxa"/>
          </w:tcPr>
          <w:p w14:paraId="2D8E992A" w14:textId="77777777" w:rsidR="00DB2DD8" w:rsidRDefault="00EA44CE">
            <w:pPr>
              <w:spacing w:after="200"/>
              <w:jc w:val="center"/>
              <w:rPr>
                <w:b/>
                <w:bCs/>
                <w:color w:val="000000"/>
                <w:sz w:val="20"/>
                <w:szCs w:val="20"/>
                <w:highlight w:val="yellow"/>
              </w:rPr>
            </w:pPr>
            <w:r>
              <w:rPr>
                <w:b/>
                <w:bCs/>
                <w:color w:val="000000"/>
                <w:sz w:val="20"/>
                <w:szCs w:val="20"/>
              </w:rPr>
              <w:t>SUMA</w:t>
            </w:r>
          </w:p>
        </w:tc>
        <w:tc>
          <w:tcPr>
            <w:tcW w:w="4761" w:type="dxa"/>
          </w:tcPr>
          <w:p w14:paraId="52969DA0" w14:textId="5B95E487" w:rsidR="00DB2DD8" w:rsidRDefault="00293C91">
            <w:pPr>
              <w:spacing w:after="200"/>
              <w:jc w:val="center"/>
              <w:rPr>
                <w:b/>
                <w:color w:val="000000"/>
                <w:sz w:val="20"/>
                <w:szCs w:val="20"/>
              </w:rPr>
            </w:pPr>
            <w:r>
              <w:rPr>
                <w:b/>
                <w:color w:val="000000"/>
                <w:sz w:val="20"/>
                <w:szCs w:val="20"/>
              </w:rPr>
              <w:t>4766,13</w:t>
            </w:r>
          </w:p>
        </w:tc>
      </w:tr>
    </w:tbl>
    <w:p w14:paraId="1AB2F10E" w14:textId="77777777" w:rsidR="00DB2DD8" w:rsidRDefault="00DB2DD8">
      <w:pPr>
        <w:spacing w:after="200"/>
        <w:rPr>
          <w:b/>
          <w:color w:val="000000"/>
          <w:highlight w:val="yellow"/>
        </w:rPr>
      </w:pPr>
    </w:p>
    <w:p w14:paraId="5DD6591C" w14:textId="77777777" w:rsidR="00DB2DD8" w:rsidRDefault="00EA44CE">
      <w:pPr>
        <w:pStyle w:val="Nagwek3"/>
      </w:pPr>
      <w:bookmarkStart w:id="74" w:name="_Toc460578224"/>
      <w:bookmarkStart w:id="75" w:name="_Toc468699719"/>
      <w:bookmarkStart w:id="76" w:name="_Toc147736764"/>
      <w:r>
        <w:t>Emisja z gminnego transportu lokalnego</w:t>
      </w:r>
      <w:bookmarkEnd w:id="74"/>
      <w:bookmarkEnd w:id="75"/>
      <w:bookmarkEnd w:id="76"/>
    </w:p>
    <w:p w14:paraId="03257BC4" w14:textId="22E67B8F" w:rsidR="00DB2DD8" w:rsidRDefault="00BA0158">
      <w:pPr>
        <w:spacing w:before="120"/>
        <w:ind w:firstLine="708"/>
        <w:rPr>
          <w:color w:val="000000" w:themeColor="text1"/>
        </w:rPr>
      </w:pPr>
      <w:r>
        <w:rPr>
          <w:color w:val="000000" w:themeColor="text1"/>
        </w:rPr>
        <w:t>Gmina</w:t>
      </w:r>
      <w:r w:rsidR="00034BB4">
        <w:rPr>
          <w:color w:val="000000" w:themeColor="text1"/>
        </w:rPr>
        <w:t xml:space="preserve"> dysponuje 19</w:t>
      </w:r>
      <w:r w:rsidR="00EA44CE">
        <w:rPr>
          <w:color w:val="000000" w:themeColor="text1"/>
        </w:rPr>
        <w:t xml:space="preserve"> pojazdami, które zasilane są głównie olejem napędowym oraz benzyną.</w:t>
      </w:r>
    </w:p>
    <w:p w14:paraId="1F3B9A33" w14:textId="279A3C79" w:rsidR="00DB2DD8" w:rsidRPr="0079201F" w:rsidRDefault="00EA44CE" w:rsidP="0079201F">
      <w:pPr>
        <w:pStyle w:val="Legenda"/>
      </w:pPr>
      <w:bookmarkStart w:id="77" w:name="_Toc460578542"/>
      <w:bookmarkStart w:id="78" w:name="_Toc463336293"/>
      <w:bookmarkStart w:id="79" w:name="_Toc491430362"/>
      <w:bookmarkStart w:id="80" w:name="_Toc151023402"/>
      <w:r>
        <w:t xml:space="preserve">Tabela </w:t>
      </w:r>
      <w:r w:rsidR="008B6182">
        <w:fldChar w:fldCharType="begin"/>
      </w:r>
      <w:r w:rsidR="00CF5C15">
        <w:instrText xml:space="preserve"> SEQ Tabela \* ARABIC </w:instrText>
      </w:r>
      <w:r w:rsidR="008B6182">
        <w:fldChar w:fldCharType="separate"/>
      </w:r>
      <w:r w:rsidR="00FD0C80">
        <w:rPr>
          <w:noProof/>
        </w:rPr>
        <w:t>10</w:t>
      </w:r>
      <w:r w:rsidR="008B6182">
        <w:rPr>
          <w:noProof/>
        </w:rPr>
        <w:fldChar w:fldCharType="end"/>
      </w:r>
      <w:r>
        <w:t xml:space="preserve">. Zużycie paliwa oraz emisja z pojazdów należących do Gminy </w:t>
      </w:r>
      <w:r w:rsidR="000513E0">
        <w:t>Jednorożec</w:t>
      </w:r>
      <w:bookmarkEnd w:id="77"/>
      <w:bookmarkEnd w:id="78"/>
      <w:r w:rsidR="0079201F">
        <w:t xml:space="preserve"> </w:t>
      </w:r>
      <w:r>
        <w:t>w ro</w:t>
      </w:r>
      <w:r w:rsidR="00034BB4">
        <w:t>ku</w:t>
      </w:r>
      <w:r>
        <w:t xml:space="preserve"> 2020</w:t>
      </w:r>
      <w:r w:rsidR="0079201F">
        <w:t xml:space="preserve"> </w:t>
      </w:r>
      <w:r>
        <w:rPr>
          <w:sz w:val="18"/>
          <w:szCs w:val="18"/>
        </w:rPr>
        <w:t xml:space="preserve">[źródło: </w:t>
      </w:r>
      <w:r>
        <w:rPr>
          <w:i/>
          <w:sz w:val="18"/>
          <w:szCs w:val="18"/>
        </w:rPr>
        <w:t>opracowanie własne</w:t>
      </w:r>
      <w:r w:rsidR="00034BB4">
        <w:rPr>
          <w:i/>
          <w:sz w:val="18"/>
          <w:szCs w:val="18"/>
        </w:rPr>
        <w:t xml:space="preserve"> na podstawie danych z Urzędu Gminy</w:t>
      </w:r>
      <w:r>
        <w:rPr>
          <w:sz w:val="18"/>
          <w:szCs w:val="18"/>
        </w:rPr>
        <w:t>]</w:t>
      </w:r>
      <w:bookmarkEnd w:id="79"/>
      <w:bookmarkEnd w:id="80"/>
    </w:p>
    <w:tbl>
      <w:tblPr>
        <w:tblStyle w:val="Tabela-Siatka"/>
        <w:tblW w:w="0" w:type="auto"/>
        <w:tblLook w:val="04A0" w:firstRow="1" w:lastRow="0" w:firstColumn="1" w:lastColumn="0" w:noHBand="0" w:noVBand="1"/>
      </w:tblPr>
      <w:tblGrid>
        <w:gridCol w:w="3020"/>
        <w:gridCol w:w="3021"/>
        <w:gridCol w:w="3021"/>
      </w:tblGrid>
      <w:tr w:rsidR="00DB2DD8" w14:paraId="677F862C" w14:textId="77777777">
        <w:tc>
          <w:tcPr>
            <w:tcW w:w="9062" w:type="dxa"/>
            <w:gridSpan w:val="3"/>
            <w:shd w:val="clear" w:color="auto" w:fill="C6D9F1"/>
          </w:tcPr>
          <w:p w14:paraId="4C97680D" w14:textId="77777777" w:rsidR="00DB2DD8" w:rsidRDefault="00EA44CE">
            <w:pPr>
              <w:jc w:val="center"/>
              <w:rPr>
                <w:b/>
                <w:bCs/>
                <w:sz w:val="20"/>
                <w:szCs w:val="20"/>
                <w:lang w:eastAsia="pl-PL"/>
              </w:rPr>
            </w:pPr>
            <w:r>
              <w:rPr>
                <w:b/>
                <w:bCs/>
                <w:sz w:val="20"/>
                <w:szCs w:val="20"/>
                <w:lang w:eastAsia="pl-PL"/>
              </w:rPr>
              <w:t>2020</w:t>
            </w:r>
          </w:p>
        </w:tc>
      </w:tr>
      <w:tr w:rsidR="00DB2DD8" w14:paraId="1CC01048" w14:textId="77777777">
        <w:tc>
          <w:tcPr>
            <w:tcW w:w="6041" w:type="dxa"/>
            <w:gridSpan w:val="2"/>
            <w:shd w:val="clear" w:color="auto" w:fill="C6D9F1"/>
          </w:tcPr>
          <w:p w14:paraId="3C4F16EE" w14:textId="7AB0BDD7" w:rsidR="00DB2DD8" w:rsidRDefault="00EA44CE" w:rsidP="0079201F">
            <w:pPr>
              <w:jc w:val="center"/>
              <w:rPr>
                <w:b/>
                <w:bCs/>
                <w:sz w:val="20"/>
                <w:szCs w:val="20"/>
                <w:lang w:eastAsia="pl-PL"/>
              </w:rPr>
            </w:pPr>
            <w:r>
              <w:rPr>
                <w:b/>
                <w:bCs/>
                <w:sz w:val="20"/>
                <w:szCs w:val="20"/>
                <w:lang w:eastAsia="pl-PL"/>
              </w:rPr>
              <w:t>Zużycie paliwa</w:t>
            </w:r>
            <w:r w:rsidR="0079201F">
              <w:rPr>
                <w:b/>
                <w:bCs/>
                <w:sz w:val="20"/>
                <w:szCs w:val="20"/>
                <w:lang w:eastAsia="pl-PL"/>
              </w:rPr>
              <w:t xml:space="preserve"> </w:t>
            </w:r>
            <w:r>
              <w:rPr>
                <w:b/>
                <w:bCs/>
                <w:sz w:val="20"/>
                <w:szCs w:val="20"/>
                <w:lang w:eastAsia="pl-PL"/>
              </w:rPr>
              <w:t>[dm3/rok]</w:t>
            </w:r>
          </w:p>
        </w:tc>
        <w:tc>
          <w:tcPr>
            <w:tcW w:w="3021" w:type="dxa"/>
            <w:vMerge w:val="restart"/>
            <w:shd w:val="clear" w:color="auto" w:fill="C6D9F1"/>
          </w:tcPr>
          <w:p w14:paraId="55A1016A" w14:textId="051A9A54" w:rsidR="00DB2DD8" w:rsidRDefault="00EA44CE" w:rsidP="0079201F">
            <w:pPr>
              <w:jc w:val="center"/>
              <w:rPr>
                <w:b/>
                <w:bCs/>
                <w:sz w:val="20"/>
                <w:szCs w:val="20"/>
                <w:lang w:eastAsia="pl-PL"/>
              </w:rPr>
            </w:pPr>
            <w:r>
              <w:rPr>
                <w:b/>
                <w:bCs/>
                <w:sz w:val="20"/>
                <w:szCs w:val="20"/>
                <w:lang w:eastAsia="pl-PL"/>
              </w:rPr>
              <w:t>Emisja CO</w:t>
            </w:r>
            <w:r>
              <w:rPr>
                <w:b/>
                <w:bCs/>
                <w:sz w:val="20"/>
                <w:szCs w:val="20"/>
                <w:vertAlign w:val="subscript"/>
                <w:lang w:eastAsia="pl-PL"/>
              </w:rPr>
              <w:t>2</w:t>
            </w:r>
            <w:r w:rsidR="0079201F">
              <w:rPr>
                <w:b/>
                <w:bCs/>
                <w:sz w:val="20"/>
                <w:szCs w:val="20"/>
                <w:vertAlign w:val="subscript"/>
                <w:lang w:eastAsia="pl-PL"/>
              </w:rPr>
              <w:t xml:space="preserve"> </w:t>
            </w:r>
            <w:r>
              <w:rPr>
                <w:b/>
                <w:bCs/>
                <w:sz w:val="20"/>
                <w:szCs w:val="20"/>
                <w:lang w:eastAsia="pl-PL"/>
              </w:rPr>
              <w:t>[Mg/rok]</w:t>
            </w:r>
          </w:p>
        </w:tc>
      </w:tr>
      <w:tr w:rsidR="00DB2DD8" w14:paraId="70F603B5" w14:textId="77777777">
        <w:tc>
          <w:tcPr>
            <w:tcW w:w="3020" w:type="dxa"/>
          </w:tcPr>
          <w:p w14:paraId="0F3D6CA8" w14:textId="77777777" w:rsidR="00DB2DD8" w:rsidRDefault="00EA44CE">
            <w:pPr>
              <w:jc w:val="center"/>
              <w:rPr>
                <w:sz w:val="20"/>
                <w:szCs w:val="20"/>
                <w:lang w:eastAsia="pl-PL"/>
              </w:rPr>
            </w:pPr>
            <w:r>
              <w:rPr>
                <w:sz w:val="20"/>
                <w:szCs w:val="20"/>
                <w:lang w:eastAsia="pl-PL"/>
              </w:rPr>
              <w:t>Olej napędowy</w:t>
            </w:r>
          </w:p>
        </w:tc>
        <w:tc>
          <w:tcPr>
            <w:tcW w:w="3021" w:type="dxa"/>
          </w:tcPr>
          <w:p w14:paraId="427E1BFC" w14:textId="77777777" w:rsidR="00DB2DD8" w:rsidRDefault="00EA44CE">
            <w:pPr>
              <w:jc w:val="center"/>
              <w:rPr>
                <w:sz w:val="20"/>
                <w:szCs w:val="20"/>
                <w:lang w:eastAsia="pl-PL"/>
              </w:rPr>
            </w:pPr>
            <w:r>
              <w:rPr>
                <w:sz w:val="20"/>
                <w:szCs w:val="20"/>
                <w:lang w:eastAsia="pl-PL"/>
              </w:rPr>
              <w:t>Benzyna</w:t>
            </w:r>
          </w:p>
        </w:tc>
        <w:tc>
          <w:tcPr>
            <w:tcW w:w="3021" w:type="dxa"/>
            <w:vMerge/>
          </w:tcPr>
          <w:p w14:paraId="7B0459CD" w14:textId="77777777" w:rsidR="00DB2DD8" w:rsidRDefault="00DB2DD8">
            <w:pPr>
              <w:jc w:val="center"/>
              <w:rPr>
                <w:sz w:val="20"/>
                <w:szCs w:val="20"/>
                <w:lang w:eastAsia="pl-PL"/>
              </w:rPr>
            </w:pPr>
          </w:p>
        </w:tc>
      </w:tr>
      <w:tr w:rsidR="00DB2DD8" w14:paraId="20253A4F" w14:textId="77777777">
        <w:tc>
          <w:tcPr>
            <w:tcW w:w="3020" w:type="dxa"/>
          </w:tcPr>
          <w:p w14:paraId="28F928DF" w14:textId="77777777" w:rsidR="00DB2DD8" w:rsidRDefault="00034BB4">
            <w:pPr>
              <w:jc w:val="center"/>
              <w:rPr>
                <w:sz w:val="20"/>
                <w:szCs w:val="20"/>
                <w:lang w:val="en-US" w:eastAsia="pl-PL"/>
              </w:rPr>
            </w:pPr>
            <w:r>
              <w:rPr>
                <w:sz w:val="20"/>
                <w:szCs w:val="20"/>
                <w:lang w:val="en-US" w:eastAsia="pl-PL"/>
              </w:rPr>
              <w:t>27472,83</w:t>
            </w:r>
          </w:p>
        </w:tc>
        <w:tc>
          <w:tcPr>
            <w:tcW w:w="3021" w:type="dxa"/>
          </w:tcPr>
          <w:p w14:paraId="79A1BF10" w14:textId="77777777" w:rsidR="00DB2DD8" w:rsidRDefault="00034BB4">
            <w:pPr>
              <w:jc w:val="center"/>
              <w:rPr>
                <w:sz w:val="20"/>
                <w:szCs w:val="20"/>
                <w:lang w:val="en-US" w:eastAsia="pl-PL"/>
              </w:rPr>
            </w:pPr>
            <w:r>
              <w:rPr>
                <w:sz w:val="20"/>
                <w:szCs w:val="20"/>
                <w:lang w:val="en-US" w:eastAsia="pl-PL"/>
              </w:rPr>
              <w:t>-</w:t>
            </w:r>
          </w:p>
        </w:tc>
        <w:tc>
          <w:tcPr>
            <w:tcW w:w="3021" w:type="dxa"/>
          </w:tcPr>
          <w:p w14:paraId="4D2BB0AA" w14:textId="77777777" w:rsidR="00DB2DD8" w:rsidRDefault="00034BB4">
            <w:pPr>
              <w:jc w:val="center"/>
              <w:rPr>
                <w:sz w:val="20"/>
                <w:szCs w:val="20"/>
                <w:lang w:val="en-US" w:eastAsia="pl-PL"/>
              </w:rPr>
            </w:pPr>
            <w:r>
              <w:rPr>
                <w:b/>
                <w:bCs/>
                <w:sz w:val="20"/>
                <w:szCs w:val="20"/>
                <w:lang w:val="en-US" w:eastAsia="pl-PL"/>
              </w:rPr>
              <w:t>73,531</w:t>
            </w:r>
          </w:p>
        </w:tc>
      </w:tr>
    </w:tbl>
    <w:p w14:paraId="4F3AA64A" w14:textId="77777777" w:rsidR="00DB2DD8" w:rsidRDefault="00DB2DD8">
      <w:pPr>
        <w:spacing w:after="200"/>
        <w:rPr>
          <w:b/>
          <w:color w:val="000000"/>
          <w:highlight w:val="yellow"/>
        </w:rPr>
      </w:pPr>
    </w:p>
    <w:p w14:paraId="180A4A90" w14:textId="77777777" w:rsidR="00DB2DD8" w:rsidRDefault="00EA44CE">
      <w:pPr>
        <w:pStyle w:val="Nagwek3"/>
      </w:pPr>
      <w:bookmarkStart w:id="81" w:name="_Toc468699721"/>
      <w:bookmarkStart w:id="82" w:name="_Toc460578226"/>
      <w:bookmarkStart w:id="83" w:name="_Toc147736765"/>
      <w:r>
        <w:lastRenderedPageBreak/>
        <w:t>Podsumowanie wyników inwentaryzacji</w:t>
      </w:r>
      <w:bookmarkEnd w:id="81"/>
      <w:bookmarkEnd w:id="82"/>
      <w:bookmarkEnd w:id="83"/>
    </w:p>
    <w:p w14:paraId="5DDB3C72" w14:textId="77777777" w:rsidR="00DB2DD8" w:rsidRDefault="00EA44CE">
      <w:pPr>
        <w:ind w:firstLine="709"/>
        <w:rPr>
          <w:color w:val="000000" w:themeColor="text1"/>
          <w:szCs w:val="24"/>
        </w:rPr>
      </w:pPr>
      <w:r>
        <w:rPr>
          <w:color w:val="000000" w:themeColor="text1"/>
          <w:szCs w:val="24"/>
        </w:rPr>
        <w:t>Przeprowadzona inwentaryzacja pozwoliła na określenie wielkości emisji dwutlenku węgla z p</w:t>
      </w:r>
      <w:r w:rsidR="00034BB4">
        <w:rPr>
          <w:color w:val="000000" w:themeColor="text1"/>
          <w:szCs w:val="24"/>
        </w:rPr>
        <w:t>oszczególnych źródeł w roku 2010</w:t>
      </w:r>
      <w:r>
        <w:rPr>
          <w:color w:val="000000" w:themeColor="text1"/>
          <w:szCs w:val="24"/>
        </w:rPr>
        <w:t xml:space="preserve"> oraz 2020.</w:t>
      </w:r>
    </w:p>
    <w:p w14:paraId="3EAABBDA" w14:textId="3184B865" w:rsidR="00DB2DD8" w:rsidRDefault="00034BB4">
      <w:pPr>
        <w:ind w:firstLine="709"/>
        <w:rPr>
          <w:color w:val="000000" w:themeColor="text1"/>
          <w:szCs w:val="24"/>
        </w:rPr>
      </w:pPr>
      <w:r>
        <w:rPr>
          <w:color w:val="000000" w:themeColor="text1"/>
          <w:szCs w:val="24"/>
        </w:rPr>
        <w:t>W 2010</w:t>
      </w:r>
      <w:r w:rsidR="00EA44CE">
        <w:rPr>
          <w:color w:val="000000" w:themeColor="text1"/>
          <w:szCs w:val="24"/>
        </w:rPr>
        <w:t xml:space="preserve"> roku </w:t>
      </w:r>
      <w:r w:rsidR="00EA44CE" w:rsidRPr="0079201F">
        <w:rPr>
          <w:color w:val="000000" w:themeColor="text1"/>
          <w:szCs w:val="24"/>
        </w:rPr>
        <w:t>wielkość emisji CO</w:t>
      </w:r>
      <w:r w:rsidR="00EA44CE" w:rsidRPr="0079201F">
        <w:rPr>
          <w:color w:val="000000" w:themeColor="text1"/>
          <w:szCs w:val="24"/>
          <w:vertAlign w:val="subscript"/>
        </w:rPr>
        <w:t>2</w:t>
      </w:r>
      <w:r w:rsidR="00EA44CE" w:rsidRPr="0079201F">
        <w:rPr>
          <w:color w:val="000000" w:themeColor="text1"/>
          <w:szCs w:val="24"/>
        </w:rPr>
        <w:t xml:space="preserve"> wynosiła </w:t>
      </w:r>
      <w:r w:rsidR="0079201F" w:rsidRPr="0079201F">
        <w:rPr>
          <w:color w:val="000000" w:themeColor="text1"/>
          <w:szCs w:val="24"/>
        </w:rPr>
        <w:t>52473,41</w:t>
      </w:r>
      <w:r w:rsidR="00EA44CE" w:rsidRPr="0079201F">
        <w:rPr>
          <w:color w:val="000000" w:themeColor="text1"/>
          <w:szCs w:val="24"/>
        </w:rPr>
        <w:t xml:space="preserve"> Mg CO</w:t>
      </w:r>
      <w:r w:rsidR="00EA44CE" w:rsidRPr="0079201F">
        <w:rPr>
          <w:color w:val="000000" w:themeColor="text1"/>
          <w:szCs w:val="24"/>
          <w:vertAlign w:val="subscript"/>
        </w:rPr>
        <w:t>2</w:t>
      </w:r>
      <w:r w:rsidR="00EA44CE" w:rsidRPr="0079201F">
        <w:rPr>
          <w:color w:val="000000" w:themeColor="text1"/>
          <w:szCs w:val="24"/>
        </w:rPr>
        <w:t xml:space="preserve">, w 2020 – </w:t>
      </w:r>
      <w:r w:rsidR="0079201F" w:rsidRPr="0079201F">
        <w:rPr>
          <w:color w:val="000000" w:themeColor="text1"/>
          <w:szCs w:val="24"/>
        </w:rPr>
        <w:t>48627,14</w:t>
      </w:r>
      <w:r w:rsidR="00EA44CE" w:rsidRPr="0079201F">
        <w:rPr>
          <w:color w:val="000000" w:themeColor="text1"/>
          <w:szCs w:val="24"/>
        </w:rPr>
        <w:t xml:space="preserve"> Mg</w:t>
      </w:r>
      <w:r w:rsidR="00EA44CE">
        <w:rPr>
          <w:color w:val="000000" w:themeColor="text1"/>
          <w:szCs w:val="24"/>
        </w:rPr>
        <w:t xml:space="preserve"> CO</w:t>
      </w:r>
      <w:r w:rsidR="00EA44CE">
        <w:rPr>
          <w:color w:val="000000" w:themeColor="text1"/>
          <w:szCs w:val="24"/>
          <w:vertAlign w:val="subscript"/>
        </w:rPr>
        <w:t>2</w:t>
      </w:r>
      <w:r w:rsidR="00EA44CE">
        <w:rPr>
          <w:color w:val="000000" w:themeColor="text1"/>
          <w:szCs w:val="24"/>
        </w:rPr>
        <w:t>. Najważniejszym czynnikiem mającym wpływ na emisję było ogrzewanie budynków mieszkalnych. Na drugim miejscu pod względem wielkości emisji znalazła się emisja pochodząca z transportu.</w:t>
      </w:r>
    </w:p>
    <w:p w14:paraId="36F57D40" w14:textId="77777777" w:rsidR="00DB2DD8" w:rsidRDefault="00DB2DD8">
      <w:pPr>
        <w:ind w:firstLine="709"/>
        <w:rPr>
          <w:color w:val="000000" w:themeColor="text1"/>
          <w:szCs w:val="24"/>
        </w:rPr>
      </w:pPr>
    </w:p>
    <w:p w14:paraId="59AEF0A2" w14:textId="064A48B3" w:rsidR="004110B8" w:rsidRPr="004110B8" w:rsidRDefault="00EA44CE">
      <w:pPr>
        <w:pStyle w:val="Legenda"/>
        <w:rPr>
          <w:color w:val="auto"/>
        </w:rPr>
      </w:pPr>
      <w:bookmarkStart w:id="84" w:name="_Toc463336295"/>
      <w:bookmarkStart w:id="85" w:name="_Toc460578544"/>
      <w:bookmarkStart w:id="86" w:name="_Toc151023403"/>
      <w:r w:rsidRPr="004110B8">
        <w:rPr>
          <w:color w:val="auto"/>
        </w:rPr>
        <w:t xml:space="preserve">Tabela </w:t>
      </w:r>
      <w:r w:rsidR="008B6182" w:rsidRPr="004110B8">
        <w:rPr>
          <w:color w:val="auto"/>
        </w:rPr>
        <w:fldChar w:fldCharType="begin"/>
      </w:r>
      <w:r w:rsidR="00CF5C15" w:rsidRPr="004110B8">
        <w:rPr>
          <w:color w:val="auto"/>
        </w:rPr>
        <w:instrText xml:space="preserve"> SEQ Tabela \* ARABIC </w:instrText>
      </w:r>
      <w:r w:rsidR="008B6182" w:rsidRPr="004110B8">
        <w:rPr>
          <w:color w:val="auto"/>
        </w:rPr>
        <w:fldChar w:fldCharType="separate"/>
      </w:r>
      <w:r w:rsidR="00FD0C80">
        <w:rPr>
          <w:noProof/>
          <w:color w:val="auto"/>
        </w:rPr>
        <w:t>11</w:t>
      </w:r>
      <w:r w:rsidR="008B6182" w:rsidRPr="004110B8">
        <w:rPr>
          <w:noProof/>
          <w:color w:val="auto"/>
        </w:rPr>
        <w:fldChar w:fldCharType="end"/>
      </w:r>
      <w:r w:rsidRPr="004110B8">
        <w:rPr>
          <w:color w:val="auto"/>
        </w:rPr>
        <w:t>. Emisja dwutlenku węgla na terenie Gminy w podziale na źródła emisji</w:t>
      </w:r>
      <w:bookmarkEnd w:id="84"/>
      <w:bookmarkEnd w:id="85"/>
      <w:r w:rsidR="00034BB4" w:rsidRPr="004110B8">
        <w:rPr>
          <w:color w:val="auto"/>
        </w:rPr>
        <w:t xml:space="preserve"> w roku 2010</w:t>
      </w:r>
      <w:bookmarkEnd w:id="86"/>
      <w:r w:rsidRPr="004110B8">
        <w:rPr>
          <w:color w:val="auto"/>
        </w:rPr>
        <w:t xml:space="preserve"> </w:t>
      </w:r>
    </w:p>
    <w:p w14:paraId="6EC32D7D" w14:textId="5C3DB481" w:rsidR="00DB2DD8" w:rsidRPr="00991614" w:rsidRDefault="00EA44CE" w:rsidP="00991614">
      <w:pPr>
        <w:pStyle w:val="Legenda"/>
        <w:rPr>
          <w:color w:val="auto"/>
        </w:rPr>
      </w:pPr>
      <w:r w:rsidRPr="004110B8">
        <w:rPr>
          <w:color w:val="auto"/>
        </w:rPr>
        <w:t>oraz 2020</w:t>
      </w:r>
      <w:r w:rsidR="00991614">
        <w:rPr>
          <w:color w:val="auto"/>
        </w:rPr>
        <w:t xml:space="preserve"> </w:t>
      </w:r>
      <w:r w:rsidRPr="00356572">
        <w:rPr>
          <w:i/>
          <w:iCs/>
          <w:sz w:val="18"/>
          <w:szCs w:val="18"/>
        </w:rPr>
        <w:t>[źródło: opracowanie własne]</w:t>
      </w:r>
    </w:p>
    <w:tbl>
      <w:tblPr>
        <w:tblStyle w:val="Tabela-Siatka"/>
        <w:tblW w:w="0" w:type="auto"/>
        <w:tblLook w:val="04A0" w:firstRow="1" w:lastRow="0" w:firstColumn="1" w:lastColumn="0" w:noHBand="0" w:noVBand="1"/>
      </w:tblPr>
      <w:tblGrid>
        <w:gridCol w:w="7366"/>
        <w:gridCol w:w="1696"/>
      </w:tblGrid>
      <w:tr w:rsidR="00DB2DD8" w14:paraId="4D4F3A6F" w14:textId="77777777">
        <w:tc>
          <w:tcPr>
            <w:tcW w:w="9062" w:type="dxa"/>
            <w:gridSpan w:val="2"/>
            <w:shd w:val="clear" w:color="auto" w:fill="C6D9F1"/>
          </w:tcPr>
          <w:p w14:paraId="50B510B8" w14:textId="77777777" w:rsidR="00DB2DD8" w:rsidRDefault="00EA44CE">
            <w:pPr>
              <w:jc w:val="center"/>
              <w:rPr>
                <w:b/>
                <w:bCs/>
                <w:sz w:val="20"/>
                <w:szCs w:val="20"/>
                <w:lang w:val="en-US" w:eastAsia="pl-PL"/>
              </w:rPr>
            </w:pPr>
            <w:r>
              <w:rPr>
                <w:b/>
                <w:bCs/>
                <w:sz w:val="20"/>
                <w:szCs w:val="20"/>
                <w:lang w:eastAsia="pl-PL"/>
              </w:rPr>
              <w:t>201</w:t>
            </w:r>
            <w:r w:rsidR="00034BB4">
              <w:rPr>
                <w:b/>
                <w:bCs/>
                <w:sz w:val="20"/>
                <w:szCs w:val="20"/>
                <w:lang w:val="en-US" w:eastAsia="pl-PL"/>
              </w:rPr>
              <w:t>0</w:t>
            </w:r>
          </w:p>
        </w:tc>
      </w:tr>
      <w:tr w:rsidR="00DB2DD8" w14:paraId="156DBD03" w14:textId="77777777">
        <w:tc>
          <w:tcPr>
            <w:tcW w:w="7366" w:type="dxa"/>
            <w:shd w:val="clear" w:color="auto" w:fill="C6D9F1"/>
            <w:vAlign w:val="center"/>
          </w:tcPr>
          <w:p w14:paraId="73819B1F" w14:textId="77777777" w:rsidR="00DB2DD8" w:rsidRDefault="00EA44CE">
            <w:pPr>
              <w:jc w:val="center"/>
              <w:rPr>
                <w:sz w:val="20"/>
                <w:szCs w:val="20"/>
                <w:lang w:eastAsia="pl-PL"/>
              </w:rPr>
            </w:pPr>
            <w:r>
              <w:rPr>
                <w:rFonts w:eastAsia="Times New Roman"/>
                <w:b/>
                <w:color w:val="000000"/>
                <w:sz w:val="20"/>
                <w:szCs w:val="20"/>
              </w:rPr>
              <w:t>Źródło emisji</w:t>
            </w:r>
          </w:p>
        </w:tc>
        <w:tc>
          <w:tcPr>
            <w:tcW w:w="1696" w:type="dxa"/>
            <w:shd w:val="clear" w:color="auto" w:fill="C6D9F1"/>
            <w:vAlign w:val="center"/>
          </w:tcPr>
          <w:p w14:paraId="4E28FC8E" w14:textId="77777777" w:rsidR="00DB2DD8" w:rsidRDefault="00EA44CE">
            <w:pPr>
              <w:jc w:val="center"/>
              <w:rPr>
                <w:sz w:val="20"/>
                <w:szCs w:val="20"/>
                <w:lang w:eastAsia="pl-PL"/>
              </w:rPr>
            </w:pPr>
            <w:r>
              <w:rPr>
                <w:b/>
                <w:bCs/>
                <w:color w:val="000000"/>
                <w:sz w:val="20"/>
                <w:szCs w:val="20"/>
              </w:rPr>
              <w:t>Emisja CO</w:t>
            </w:r>
            <w:r>
              <w:rPr>
                <w:b/>
                <w:bCs/>
                <w:color w:val="000000"/>
                <w:sz w:val="20"/>
                <w:szCs w:val="20"/>
                <w:vertAlign w:val="subscript"/>
              </w:rPr>
              <w:t>2</w:t>
            </w:r>
            <w:r>
              <w:rPr>
                <w:b/>
                <w:bCs/>
                <w:color w:val="000000"/>
                <w:sz w:val="20"/>
                <w:szCs w:val="20"/>
              </w:rPr>
              <w:t xml:space="preserve"> [Mg/rok]</w:t>
            </w:r>
          </w:p>
        </w:tc>
      </w:tr>
      <w:tr w:rsidR="00DB2DD8" w14:paraId="2BA6F0E8" w14:textId="77777777">
        <w:tc>
          <w:tcPr>
            <w:tcW w:w="7366" w:type="dxa"/>
          </w:tcPr>
          <w:p w14:paraId="2DF8E55F" w14:textId="77777777" w:rsidR="00DB2DD8" w:rsidRDefault="00EA44CE">
            <w:pPr>
              <w:rPr>
                <w:sz w:val="20"/>
                <w:szCs w:val="20"/>
                <w:lang w:eastAsia="pl-PL"/>
              </w:rPr>
            </w:pPr>
            <w:r>
              <w:rPr>
                <w:rFonts w:eastAsia="Times New Roman"/>
                <w:color w:val="000000"/>
                <w:sz w:val="20"/>
                <w:szCs w:val="20"/>
              </w:rPr>
              <w:t>Budynki, wyposażenia/urządzenia komunalne</w:t>
            </w:r>
          </w:p>
        </w:tc>
        <w:tc>
          <w:tcPr>
            <w:tcW w:w="1696" w:type="dxa"/>
            <w:vAlign w:val="center"/>
          </w:tcPr>
          <w:p w14:paraId="408439B7" w14:textId="2BEB69E6" w:rsidR="00DB2DD8" w:rsidRDefault="0079201F">
            <w:pPr>
              <w:jc w:val="center"/>
              <w:rPr>
                <w:sz w:val="20"/>
                <w:szCs w:val="20"/>
                <w:lang w:val="en-US" w:eastAsia="pl-PL"/>
              </w:rPr>
            </w:pPr>
            <w:r>
              <w:rPr>
                <w:sz w:val="20"/>
                <w:szCs w:val="20"/>
                <w:lang w:val="en-US" w:eastAsia="pl-PL"/>
              </w:rPr>
              <w:t>1035,94</w:t>
            </w:r>
          </w:p>
        </w:tc>
      </w:tr>
      <w:tr w:rsidR="00DB2DD8" w14:paraId="56EEA804" w14:textId="77777777">
        <w:tc>
          <w:tcPr>
            <w:tcW w:w="7366" w:type="dxa"/>
          </w:tcPr>
          <w:p w14:paraId="3E74BC70" w14:textId="77777777" w:rsidR="00DB2DD8" w:rsidRDefault="00EA44CE">
            <w:pPr>
              <w:rPr>
                <w:sz w:val="20"/>
                <w:szCs w:val="20"/>
                <w:lang w:eastAsia="pl-PL"/>
              </w:rPr>
            </w:pPr>
            <w:r>
              <w:rPr>
                <w:rFonts w:eastAsia="Times New Roman"/>
                <w:color w:val="000000"/>
                <w:sz w:val="20"/>
                <w:szCs w:val="20"/>
              </w:rPr>
              <w:t>Budynki wyposażenia/urządzenia usługowe niekomunalne</w:t>
            </w:r>
          </w:p>
        </w:tc>
        <w:tc>
          <w:tcPr>
            <w:tcW w:w="1696" w:type="dxa"/>
            <w:vAlign w:val="center"/>
          </w:tcPr>
          <w:p w14:paraId="1F6DEB75" w14:textId="307A8F4F" w:rsidR="00DB2DD8" w:rsidRDefault="0079201F" w:rsidP="0079201F">
            <w:pPr>
              <w:jc w:val="center"/>
              <w:rPr>
                <w:sz w:val="20"/>
                <w:szCs w:val="20"/>
                <w:lang w:val="en-US" w:eastAsia="pl-PL"/>
              </w:rPr>
            </w:pPr>
            <w:r>
              <w:rPr>
                <w:sz w:val="20"/>
                <w:szCs w:val="20"/>
                <w:lang w:val="en-US" w:eastAsia="pl-PL"/>
              </w:rPr>
              <w:t>2042,67</w:t>
            </w:r>
          </w:p>
        </w:tc>
      </w:tr>
      <w:tr w:rsidR="00DB2DD8" w14:paraId="30A9DDC9" w14:textId="77777777">
        <w:tc>
          <w:tcPr>
            <w:tcW w:w="7366" w:type="dxa"/>
          </w:tcPr>
          <w:p w14:paraId="1CB08A5B" w14:textId="77777777" w:rsidR="00DB2DD8" w:rsidRDefault="00EA44CE">
            <w:pPr>
              <w:rPr>
                <w:sz w:val="20"/>
                <w:szCs w:val="20"/>
                <w:lang w:eastAsia="pl-PL"/>
              </w:rPr>
            </w:pPr>
            <w:r>
              <w:rPr>
                <w:rFonts w:eastAsia="Times New Roman"/>
                <w:color w:val="000000"/>
                <w:sz w:val="20"/>
                <w:szCs w:val="20"/>
              </w:rPr>
              <w:t>Budynki mieszkalne</w:t>
            </w:r>
          </w:p>
        </w:tc>
        <w:tc>
          <w:tcPr>
            <w:tcW w:w="1696" w:type="dxa"/>
            <w:vAlign w:val="center"/>
          </w:tcPr>
          <w:p w14:paraId="3BB883ED" w14:textId="106AA42C" w:rsidR="00DB2DD8" w:rsidRDefault="0079201F">
            <w:pPr>
              <w:jc w:val="center"/>
              <w:rPr>
                <w:sz w:val="20"/>
                <w:szCs w:val="20"/>
                <w:lang w:val="en-US" w:eastAsia="pl-PL"/>
              </w:rPr>
            </w:pPr>
            <w:r>
              <w:rPr>
                <w:sz w:val="20"/>
                <w:szCs w:val="20"/>
                <w:lang w:val="en-US" w:eastAsia="pl-PL"/>
              </w:rPr>
              <w:t>44327,24</w:t>
            </w:r>
          </w:p>
        </w:tc>
      </w:tr>
      <w:tr w:rsidR="00DB2DD8" w14:paraId="378DB5A2" w14:textId="77777777">
        <w:tc>
          <w:tcPr>
            <w:tcW w:w="7366" w:type="dxa"/>
          </w:tcPr>
          <w:p w14:paraId="7FAE34D1" w14:textId="77777777" w:rsidR="00DB2DD8" w:rsidRDefault="00EA44CE">
            <w:pPr>
              <w:rPr>
                <w:sz w:val="20"/>
                <w:szCs w:val="20"/>
                <w:lang w:eastAsia="pl-PL"/>
              </w:rPr>
            </w:pPr>
            <w:r>
              <w:rPr>
                <w:rFonts w:eastAsia="Times New Roman"/>
                <w:color w:val="000000"/>
                <w:sz w:val="20"/>
                <w:szCs w:val="20"/>
              </w:rPr>
              <w:t>Komunalne oświetlenie publiczne</w:t>
            </w:r>
          </w:p>
        </w:tc>
        <w:tc>
          <w:tcPr>
            <w:tcW w:w="1696" w:type="dxa"/>
            <w:vAlign w:val="center"/>
          </w:tcPr>
          <w:p w14:paraId="592D3D18" w14:textId="572DF1F8" w:rsidR="00DB2DD8" w:rsidRDefault="0079201F">
            <w:pPr>
              <w:jc w:val="center"/>
              <w:rPr>
                <w:sz w:val="20"/>
                <w:szCs w:val="20"/>
                <w:lang w:val="en-US" w:eastAsia="pl-PL"/>
              </w:rPr>
            </w:pPr>
            <w:r>
              <w:rPr>
                <w:sz w:val="20"/>
                <w:szCs w:val="20"/>
                <w:lang w:val="en-US" w:eastAsia="pl-PL"/>
              </w:rPr>
              <w:t>210,00</w:t>
            </w:r>
          </w:p>
        </w:tc>
      </w:tr>
      <w:tr w:rsidR="00DB2DD8" w14:paraId="741303F4" w14:textId="77777777">
        <w:trPr>
          <w:trHeight w:val="340"/>
        </w:trPr>
        <w:tc>
          <w:tcPr>
            <w:tcW w:w="7366" w:type="dxa"/>
          </w:tcPr>
          <w:p w14:paraId="527DE19D" w14:textId="77777777" w:rsidR="00DB2DD8" w:rsidRDefault="00EA44CE">
            <w:pPr>
              <w:rPr>
                <w:sz w:val="20"/>
                <w:szCs w:val="20"/>
                <w:lang w:eastAsia="pl-PL"/>
              </w:rPr>
            </w:pPr>
            <w:r>
              <w:rPr>
                <w:rFonts w:eastAsia="Times New Roman"/>
                <w:color w:val="000000"/>
                <w:sz w:val="20"/>
                <w:szCs w:val="20"/>
              </w:rPr>
              <w:t>Tabor gminny</w:t>
            </w:r>
          </w:p>
        </w:tc>
        <w:tc>
          <w:tcPr>
            <w:tcW w:w="1696" w:type="dxa"/>
            <w:vAlign w:val="center"/>
          </w:tcPr>
          <w:p w14:paraId="4245351A" w14:textId="18A8A5C4" w:rsidR="00DB2DD8" w:rsidRDefault="0079201F">
            <w:pPr>
              <w:jc w:val="center"/>
              <w:rPr>
                <w:sz w:val="20"/>
                <w:szCs w:val="20"/>
                <w:lang w:val="en-US" w:eastAsia="pl-PL"/>
              </w:rPr>
            </w:pPr>
            <w:r>
              <w:rPr>
                <w:sz w:val="20"/>
                <w:szCs w:val="20"/>
                <w:lang w:val="en-US" w:eastAsia="pl-PL"/>
              </w:rPr>
              <w:t>-</w:t>
            </w:r>
          </w:p>
        </w:tc>
      </w:tr>
      <w:tr w:rsidR="00DB2DD8" w14:paraId="3C8E7ED5" w14:textId="77777777">
        <w:tc>
          <w:tcPr>
            <w:tcW w:w="7366" w:type="dxa"/>
          </w:tcPr>
          <w:p w14:paraId="188B9BDB" w14:textId="77777777" w:rsidR="00DB2DD8" w:rsidRDefault="00EA44CE">
            <w:pPr>
              <w:rPr>
                <w:sz w:val="20"/>
                <w:szCs w:val="20"/>
                <w:lang w:eastAsia="pl-PL"/>
              </w:rPr>
            </w:pPr>
            <w:r>
              <w:rPr>
                <w:rFonts w:eastAsia="Times New Roman"/>
                <w:color w:val="000000"/>
                <w:sz w:val="20"/>
                <w:szCs w:val="20"/>
              </w:rPr>
              <w:t>Transport prywatny</w:t>
            </w:r>
          </w:p>
        </w:tc>
        <w:tc>
          <w:tcPr>
            <w:tcW w:w="1696" w:type="dxa"/>
            <w:vAlign w:val="center"/>
          </w:tcPr>
          <w:p w14:paraId="3EE6EFE8" w14:textId="26039AA3" w:rsidR="00DB2DD8" w:rsidRDefault="0079201F">
            <w:pPr>
              <w:jc w:val="center"/>
              <w:rPr>
                <w:sz w:val="20"/>
                <w:szCs w:val="20"/>
                <w:lang w:val="en-US" w:eastAsia="pl-PL"/>
              </w:rPr>
            </w:pPr>
            <w:r>
              <w:rPr>
                <w:sz w:val="20"/>
                <w:szCs w:val="20"/>
                <w:lang w:val="en-US" w:eastAsia="pl-PL"/>
              </w:rPr>
              <w:t>4857,56</w:t>
            </w:r>
          </w:p>
        </w:tc>
      </w:tr>
      <w:tr w:rsidR="00DB2DD8" w14:paraId="596FFE50" w14:textId="77777777">
        <w:tc>
          <w:tcPr>
            <w:tcW w:w="7366" w:type="dxa"/>
          </w:tcPr>
          <w:p w14:paraId="41A48C44" w14:textId="77777777" w:rsidR="00DB2DD8" w:rsidRDefault="00EA44CE">
            <w:pPr>
              <w:rPr>
                <w:sz w:val="20"/>
                <w:szCs w:val="20"/>
                <w:lang w:eastAsia="pl-PL"/>
              </w:rPr>
            </w:pPr>
            <w:r>
              <w:rPr>
                <w:rFonts w:eastAsia="Times New Roman"/>
                <w:b/>
                <w:color w:val="000000"/>
                <w:sz w:val="20"/>
                <w:szCs w:val="20"/>
              </w:rPr>
              <w:t>RAZEM</w:t>
            </w:r>
          </w:p>
        </w:tc>
        <w:tc>
          <w:tcPr>
            <w:tcW w:w="1696" w:type="dxa"/>
            <w:vAlign w:val="center"/>
          </w:tcPr>
          <w:p w14:paraId="60A5F334" w14:textId="315EEE70" w:rsidR="00DB2DD8" w:rsidRDefault="0079201F">
            <w:pPr>
              <w:jc w:val="center"/>
              <w:rPr>
                <w:b/>
                <w:bCs/>
                <w:sz w:val="20"/>
                <w:szCs w:val="20"/>
                <w:lang w:val="en-US" w:eastAsia="pl-PL"/>
              </w:rPr>
            </w:pPr>
            <w:r>
              <w:rPr>
                <w:b/>
                <w:bCs/>
                <w:sz w:val="20"/>
                <w:szCs w:val="20"/>
                <w:lang w:val="en-US" w:eastAsia="pl-PL"/>
              </w:rPr>
              <w:t>52473,41</w:t>
            </w:r>
          </w:p>
        </w:tc>
      </w:tr>
      <w:tr w:rsidR="00DB2DD8" w14:paraId="0B794696" w14:textId="77777777">
        <w:tc>
          <w:tcPr>
            <w:tcW w:w="9062" w:type="dxa"/>
            <w:gridSpan w:val="2"/>
            <w:tcBorders>
              <w:bottom w:val="single" w:sz="4" w:space="0" w:color="auto"/>
            </w:tcBorders>
            <w:shd w:val="clear" w:color="auto" w:fill="C6D9F1"/>
          </w:tcPr>
          <w:p w14:paraId="387C1689" w14:textId="77777777" w:rsidR="00DB2DD8" w:rsidRDefault="00EA44CE">
            <w:pPr>
              <w:jc w:val="center"/>
              <w:rPr>
                <w:b/>
                <w:bCs/>
                <w:sz w:val="20"/>
                <w:szCs w:val="20"/>
                <w:highlight w:val="yellow"/>
                <w:lang w:eastAsia="pl-PL"/>
              </w:rPr>
            </w:pPr>
            <w:r>
              <w:rPr>
                <w:b/>
                <w:bCs/>
                <w:sz w:val="20"/>
                <w:szCs w:val="20"/>
                <w:lang w:eastAsia="pl-PL"/>
              </w:rPr>
              <w:t>2020</w:t>
            </w:r>
          </w:p>
        </w:tc>
      </w:tr>
      <w:tr w:rsidR="00DB2DD8" w14:paraId="324155ED" w14:textId="77777777">
        <w:tc>
          <w:tcPr>
            <w:tcW w:w="7366" w:type="dxa"/>
            <w:shd w:val="clear" w:color="auto" w:fill="C6D9F1"/>
            <w:vAlign w:val="center"/>
          </w:tcPr>
          <w:p w14:paraId="4695A08A" w14:textId="77777777" w:rsidR="00DB2DD8" w:rsidRDefault="00EA44CE">
            <w:pPr>
              <w:jc w:val="center"/>
              <w:rPr>
                <w:sz w:val="20"/>
                <w:szCs w:val="20"/>
                <w:lang w:eastAsia="pl-PL"/>
              </w:rPr>
            </w:pPr>
            <w:r>
              <w:rPr>
                <w:rFonts w:eastAsia="Times New Roman"/>
                <w:b/>
                <w:color w:val="000000"/>
                <w:sz w:val="20"/>
                <w:szCs w:val="20"/>
              </w:rPr>
              <w:t>Źródło emisji</w:t>
            </w:r>
          </w:p>
        </w:tc>
        <w:tc>
          <w:tcPr>
            <w:tcW w:w="1696" w:type="dxa"/>
            <w:shd w:val="clear" w:color="auto" w:fill="C6D9F1"/>
            <w:vAlign w:val="center"/>
          </w:tcPr>
          <w:p w14:paraId="753CA2E0" w14:textId="77777777" w:rsidR="00DB2DD8" w:rsidRDefault="00EA44CE">
            <w:pPr>
              <w:jc w:val="center"/>
              <w:rPr>
                <w:sz w:val="20"/>
                <w:szCs w:val="20"/>
                <w:lang w:eastAsia="pl-PL"/>
              </w:rPr>
            </w:pPr>
            <w:r>
              <w:rPr>
                <w:b/>
                <w:bCs/>
                <w:color w:val="000000"/>
                <w:sz w:val="20"/>
                <w:szCs w:val="20"/>
              </w:rPr>
              <w:t>Emisja CO</w:t>
            </w:r>
            <w:r>
              <w:rPr>
                <w:b/>
                <w:bCs/>
                <w:color w:val="000000"/>
                <w:sz w:val="20"/>
                <w:szCs w:val="20"/>
                <w:vertAlign w:val="subscript"/>
              </w:rPr>
              <w:t>2</w:t>
            </w:r>
            <w:r>
              <w:rPr>
                <w:b/>
                <w:bCs/>
                <w:color w:val="000000"/>
                <w:sz w:val="20"/>
                <w:szCs w:val="20"/>
              </w:rPr>
              <w:t xml:space="preserve"> [Mg/rok]</w:t>
            </w:r>
          </w:p>
        </w:tc>
      </w:tr>
      <w:tr w:rsidR="00DB2DD8" w14:paraId="2BE23EAD" w14:textId="77777777">
        <w:trPr>
          <w:trHeight w:val="339"/>
        </w:trPr>
        <w:tc>
          <w:tcPr>
            <w:tcW w:w="7366" w:type="dxa"/>
          </w:tcPr>
          <w:p w14:paraId="0F8A23F7" w14:textId="77777777" w:rsidR="00DB2DD8" w:rsidRDefault="00EA44CE">
            <w:pPr>
              <w:rPr>
                <w:sz w:val="20"/>
                <w:szCs w:val="20"/>
                <w:lang w:eastAsia="pl-PL"/>
              </w:rPr>
            </w:pPr>
            <w:r>
              <w:rPr>
                <w:rFonts w:eastAsia="Times New Roman"/>
                <w:color w:val="000000"/>
                <w:sz w:val="20"/>
                <w:szCs w:val="20"/>
              </w:rPr>
              <w:t>Budynki, wyposażenia/urządzenia komunalne</w:t>
            </w:r>
          </w:p>
        </w:tc>
        <w:tc>
          <w:tcPr>
            <w:tcW w:w="1696" w:type="dxa"/>
            <w:vAlign w:val="center"/>
          </w:tcPr>
          <w:p w14:paraId="41927D6B" w14:textId="05EB392A" w:rsidR="00DB2DD8" w:rsidRDefault="00293C91">
            <w:pPr>
              <w:jc w:val="center"/>
              <w:rPr>
                <w:sz w:val="20"/>
                <w:szCs w:val="20"/>
                <w:lang w:val="en-US" w:eastAsia="pl-PL"/>
              </w:rPr>
            </w:pPr>
            <w:r>
              <w:rPr>
                <w:sz w:val="20"/>
                <w:szCs w:val="20"/>
                <w:lang w:val="en-US" w:eastAsia="pl-PL"/>
              </w:rPr>
              <w:t>225,29</w:t>
            </w:r>
          </w:p>
        </w:tc>
      </w:tr>
      <w:tr w:rsidR="00DB2DD8" w14:paraId="2DE262E0" w14:textId="77777777">
        <w:tc>
          <w:tcPr>
            <w:tcW w:w="7366" w:type="dxa"/>
          </w:tcPr>
          <w:p w14:paraId="218B2D4B" w14:textId="77777777" w:rsidR="00DB2DD8" w:rsidRDefault="00EA44CE">
            <w:pPr>
              <w:rPr>
                <w:sz w:val="20"/>
                <w:szCs w:val="20"/>
                <w:lang w:eastAsia="pl-PL"/>
              </w:rPr>
            </w:pPr>
            <w:r>
              <w:rPr>
                <w:rFonts w:eastAsia="Times New Roman"/>
                <w:color w:val="000000"/>
                <w:sz w:val="20"/>
                <w:szCs w:val="20"/>
              </w:rPr>
              <w:t>Budynki wyposażenia/urządzenia usługowe niekomunalne</w:t>
            </w:r>
          </w:p>
        </w:tc>
        <w:tc>
          <w:tcPr>
            <w:tcW w:w="1696" w:type="dxa"/>
            <w:vAlign w:val="center"/>
          </w:tcPr>
          <w:p w14:paraId="735563CB" w14:textId="35AA63D1" w:rsidR="00DB2DD8" w:rsidRDefault="00293C91">
            <w:pPr>
              <w:jc w:val="center"/>
              <w:rPr>
                <w:sz w:val="20"/>
                <w:szCs w:val="20"/>
                <w:lang w:val="en-US" w:eastAsia="pl-PL"/>
              </w:rPr>
            </w:pPr>
            <w:r>
              <w:rPr>
                <w:sz w:val="20"/>
                <w:szCs w:val="20"/>
                <w:lang w:val="en-US" w:eastAsia="pl-PL"/>
              </w:rPr>
              <w:t>1933,82</w:t>
            </w:r>
          </w:p>
        </w:tc>
      </w:tr>
      <w:tr w:rsidR="00DB2DD8" w14:paraId="647085EC" w14:textId="77777777">
        <w:tc>
          <w:tcPr>
            <w:tcW w:w="7366" w:type="dxa"/>
          </w:tcPr>
          <w:p w14:paraId="60F7F63A" w14:textId="77777777" w:rsidR="00DB2DD8" w:rsidRDefault="00EA44CE">
            <w:pPr>
              <w:rPr>
                <w:sz w:val="20"/>
                <w:szCs w:val="20"/>
                <w:lang w:eastAsia="pl-PL"/>
              </w:rPr>
            </w:pPr>
            <w:r>
              <w:rPr>
                <w:rFonts w:eastAsia="Times New Roman"/>
                <w:color w:val="000000"/>
                <w:sz w:val="20"/>
                <w:szCs w:val="20"/>
              </w:rPr>
              <w:t>Budynki mieszkalne</w:t>
            </w:r>
          </w:p>
        </w:tc>
        <w:tc>
          <w:tcPr>
            <w:tcW w:w="1696" w:type="dxa"/>
            <w:vAlign w:val="center"/>
          </w:tcPr>
          <w:p w14:paraId="23ADFA85" w14:textId="07E0ECF6" w:rsidR="00DB2DD8" w:rsidRDefault="00293C91">
            <w:pPr>
              <w:jc w:val="center"/>
              <w:rPr>
                <w:sz w:val="20"/>
                <w:szCs w:val="20"/>
                <w:lang w:val="en-US" w:eastAsia="pl-PL"/>
              </w:rPr>
            </w:pPr>
            <w:r>
              <w:rPr>
                <w:sz w:val="20"/>
                <w:szCs w:val="20"/>
                <w:lang w:val="en-US" w:eastAsia="pl-PL"/>
              </w:rPr>
              <w:t>41452,98</w:t>
            </w:r>
          </w:p>
        </w:tc>
      </w:tr>
      <w:tr w:rsidR="00DB2DD8" w14:paraId="394AE7A3" w14:textId="77777777">
        <w:tc>
          <w:tcPr>
            <w:tcW w:w="7366" w:type="dxa"/>
          </w:tcPr>
          <w:p w14:paraId="4BCEA51F" w14:textId="77777777" w:rsidR="00DB2DD8" w:rsidRDefault="00EA44CE">
            <w:pPr>
              <w:rPr>
                <w:sz w:val="20"/>
                <w:szCs w:val="20"/>
                <w:lang w:eastAsia="pl-PL"/>
              </w:rPr>
            </w:pPr>
            <w:r>
              <w:rPr>
                <w:rFonts w:eastAsia="Times New Roman"/>
                <w:color w:val="000000"/>
                <w:sz w:val="20"/>
                <w:szCs w:val="20"/>
              </w:rPr>
              <w:t>Komunalne oświetlenie publiczne</w:t>
            </w:r>
          </w:p>
        </w:tc>
        <w:tc>
          <w:tcPr>
            <w:tcW w:w="1696" w:type="dxa"/>
            <w:vAlign w:val="center"/>
          </w:tcPr>
          <w:p w14:paraId="51A16FCD" w14:textId="355781B2" w:rsidR="00DB2DD8" w:rsidRDefault="00293C91">
            <w:pPr>
              <w:jc w:val="center"/>
              <w:rPr>
                <w:sz w:val="20"/>
                <w:szCs w:val="20"/>
                <w:lang w:val="en-US" w:eastAsia="pl-PL"/>
              </w:rPr>
            </w:pPr>
            <w:r>
              <w:rPr>
                <w:sz w:val="20"/>
                <w:szCs w:val="20"/>
                <w:lang w:val="en-US" w:eastAsia="pl-PL"/>
              </w:rPr>
              <w:t>175,39</w:t>
            </w:r>
          </w:p>
        </w:tc>
      </w:tr>
      <w:tr w:rsidR="00DB2DD8" w14:paraId="1EF7EC73" w14:textId="77777777">
        <w:tc>
          <w:tcPr>
            <w:tcW w:w="7366" w:type="dxa"/>
          </w:tcPr>
          <w:p w14:paraId="09A51BBB" w14:textId="77777777" w:rsidR="00DB2DD8" w:rsidRDefault="00EA44CE">
            <w:pPr>
              <w:rPr>
                <w:sz w:val="20"/>
                <w:szCs w:val="20"/>
                <w:lang w:eastAsia="pl-PL"/>
              </w:rPr>
            </w:pPr>
            <w:r>
              <w:rPr>
                <w:rFonts w:eastAsia="Times New Roman"/>
                <w:color w:val="000000"/>
                <w:sz w:val="20"/>
                <w:szCs w:val="20"/>
              </w:rPr>
              <w:t>Tabor gminny</w:t>
            </w:r>
          </w:p>
        </w:tc>
        <w:tc>
          <w:tcPr>
            <w:tcW w:w="1696" w:type="dxa"/>
            <w:vAlign w:val="center"/>
          </w:tcPr>
          <w:p w14:paraId="1E257B4D" w14:textId="2C409869" w:rsidR="00DB2DD8" w:rsidRDefault="00293C91">
            <w:pPr>
              <w:jc w:val="center"/>
              <w:rPr>
                <w:sz w:val="20"/>
                <w:szCs w:val="20"/>
                <w:lang w:val="en-US" w:eastAsia="pl-PL"/>
              </w:rPr>
            </w:pPr>
            <w:r>
              <w:rPr>
                <w:sz w:val="20"/>
                <w:szCs w:val="20"/>
                <w:lang w:val="en-US" w:eastAsia="pl-PL"/>
              </w:rPr>
              <w:t>73,53</w:t>
            </w:r>
          </w:p>
        </w:tc>
      </w:tr>
      <w:tr w:rsidR="00DB2DD8" w14:paraId="6887B1D8" w14:textId="77777777">
        <w:tc>
          <w:tcPr>
            <w:tcW w:w="7366" w:type="dxa"/>
          </w:tcPr>
          <w:p w14:paraId="2836C973" w14:textId="77777777" w:rsidR="00DB2DD8" w:rsidRDefault="00EA44CE">
            <w:pPr>
              <w:rPr>
                <w:sz w:val="20"/>
                <w:szCs w:val="20"/>
                <w:lang w:eastAsia="pl-PL"/>
              </w:rPr>
            </w:pPr>
            <w:r>
              <w:rPr>
                <w:rFonts w:eastAsia="Times New Roman"/>
                <w:color w:val="000000"/>
                <w:sz w:val="20"/>
                <w:szCs w:val="20"/>
              </w:rPr>
              <w:t>Transport prywatny</w:t>
            </w:r>
          </w:p>
        </w:tc>
        <w:tc>
          <w:tcPr>
            <w:tcW w:w="1696" w:type="dxa"/>
            <w:vAlign w:val="center"/>
          </w:tcPr>
          <w:p w14:paraId="58DB1A2A" w14:textId="65EE9553" w:rsidR="00DB2DD8" w:rsidRDefault="00293C91">
            <w:pPr>
              <w:jc w:val="center"/>
              <w:rPr>
                <w:sz w:val="20"/>
                <w:szCs w:val="20"/>
                <w:lang w:val="en-US" w:eastAsia="pl-PL"/>
              </w:rPr>
            </w:pPr>
            <w:r>
              <w:rPr>
                <w:sz w:val="20"/>
                <w:szCs w:val="20"/>
                <w:lang w:val="en-US" w:eastAsia="pl-PL"/>
              </w:rPr>
              <w:t>4766,13</w:t>
            </w:r>
          </w:p>
        </w:tc>
      </w:tr>
      <w:tr w:rsidR="00DB2DD8" w14:paraId="1DE58F7A" w14:textId="77777777">
        <w:tc>
          <w:tcPr>
            <w:tcW w:w="7366" w:type="dxa"/>
          </w:tcPr>
          <w:p w14:paraId="38BE9D96" w14:textId="77777777" w:rsidR="00DB2DD8" w:rsidRDefault="00EA44CE">
            <w:pPr>
              <w:rPr>
                <w:sz w:val="20"/>
                <w:szCs w:val="20"/>
                <w:lang w:eastAsia="pl-PL"/>
              </w:rPr>
            </w:pPr>
            <w:r>
              <w:rPr>
                <w:rFonts w:eastAsia="Times New Roman"/>
                <w:b/>
                <w:color w:val="000000"/>
                <w:sz w:val="20"/>
                <w:szCs w:val="20"/>
              </w:rPr>
              <w:t>RAZEM</w:t>
            </w:r>
          </w:p>
        </w:tc>
        <w:tc>
          <w:tcPr>
            <w:tcW w:w="1696" w:type="dxa"/>
            <w:vAlign w:val="center"/>
          </w:tcPr>
          <w:p w14:paraId="03B04F79" w14:textId="481AB9F2" w:rsidR="00DB2DD8" w:rsidRDefault="00293C91">
            <w:pPr>
              <w:jc w:val="center"/>
              <w:rPr>
                <w:b/>
                <w:bCs/>
                <w:sz w:val="20"/>
                <w:szCs w:val="20"/>
                <w:lang w:val="en-US" w:eastAsia="pl-PL"/>
              </w:rPr>
            </w:pPr>
            <w:r>
              <w:rPr>
                <w:b/>
                <w:bCs/>
                <w:sz w:val="20"/>
                <w:szCs w:val="20"/>
                <w:lang w:val="en-US" w:eastAsia="pl-PL"/>
              </w:rPr>
              <w:t>48627,14</w:t>
            </w:r>
          </w:p>
        </w:tc>
      </w:tr>
    </w:tbl>
    <w:p w14:paraId="0ABE0FD8" w14:textId="77777777" w:rsidR="00DB2DD8" w:rsidRDefault="00DB2DD8">
      <w:pPr>
        <w:rPr>
          <w:lang w:eastAsia="pl-PL"/>
        </w:rPr>
      </w:pPr>
    </w:p>
    <w:p w14:paraId="387280C0" w14:textId="77777777" w:rsidR="00DB2DD8" w:rsidRDefault="00DB2DD8">
      <w:pPr>
        <w:rPr>
          <w:color w:val="FF0000"/>
          <w:highlight w:val="yellow"/>
        </w:rPr>
      </w:pPr>
    </w:p>
    <w:tbl>
      <w:tblPr>
        <w:tblStyle w:val="Tabela-Siatka"/>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4785"/>
        <w:gridCol w:w="4566"/>
      </w:tblGrid>
      <w:tr w:rsidR="00DB2DD8" w14:paraId="31201E49" w14:textId="77777777" w:rsidTr="00EE59DF">
        <w:trPr>
          <w:trHeight w:val="4380"/>
        </w:trPr>
        <w:tc>
          <w:tcPr>
            <w:tcW w:w="4785" w:type="dxa"/>
            <w:tcBorders>
              <w:tl2br w:val="nil"/>
              <w:tr2bl w:val="nil"/>
            </w:tcBorders>
          </w:tcPr>
          <w:p w14:paraId="1BC210D5" w14:textId="77777777" w:rsidR="00DB2DD8" w:rsidRDefault="00034BB4">
            <w:pPr>
              <w:keepNext/>
              <w:jc w:val="center"/>
            </w:pPr>
            <w:r>
              <w:lastRenderedPageBreak/>
              <w:t>2010</w:t>
            </w:r>
          </w:p>
          <w:p w14:paraId="7F0C6F00" w14:textId="4C087F6E" w:rsidR="00DB2DD8" w:rsidRDefault="0079201F">
            <w:pPr>
              <w:keepNext/>
            </w:pPr>
            <w:r>
              <w:rPr>
                <w:noProof/>
              </w:rPr>
              <w:drawing>
                <wp:inline distT="0" distB="0" distL="0" distR="0" wp14:anchorId="7D0D731A" wp14:editId="774D0F37">
                  <wp:extent cx="2389908" cy="2103291"/>
                  <wp:effectExtent l="0" t="0" r="0" b="0"/>
                  <wp:docPr id="1460873925" name="Wykres 1">
                    <a:extLst xmlns:a="http://schemas.openxmlformats.org/drawingml/2006/main">
                      <a:ext uri="{FF2B5EF4-FFF2-40B4-BE49-F238E27FC236}">
                        <a16:creationId xmlns:a16="http://schemas.microsoft.com/office/drawing/2014/main" id="{9BE6B8B9-71F2-5365-243B-F38866E6F7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566" w:type="dxa"/>
            <w:tcBorders>
              <w:tl2br w:val="nil"/>
              <w:tr2bl w:val="nil"/>
            </w:tcBorders>
          </w:tcPr>
          <w:p w14:paraId="1B0B58F9" w14:textId="77777777" w:rsidR="00DB2DD8" w:rsidRDefault="00EA44CE">
            <w:pPr>
              <w:keepNext/>
              <w:jc w:val="center"/>
            </w:pPr>
            <w:r>
              <w:t>2020</w:t>
            </w:r>
          </w:p>
          <w:p w14:paraId="1D61199B" w14:textId="41F334A2" w:rsidR="00DB2DD8" w:rsidRDefault="00EE59DF">
            <w:pPr>
              <w:keepNext/>
            </w:pPr>
            <w:r>
              <w:rPr>
                <w:noProof/>
              </w:rPr>
              <w:drawing>
                <wp:inline distT="0" distB="0" distL="0" distR="0" wp14:anchorId="2A37072A" wp14:editId="62403972">
                  <wp:extent cx="2363391" cy="2187179"/>
                  <wp:effectExtent l="0" t="0" r="0" b="3810"/>
                  <wp:docPr id="1661466940" name="Wykres 1">
                    <a:extLst xmlns:a="http://schemas.openxmlformats.org/drawingml/2006/main">
                      <a:ext uri="{FF2B5EF4-FFF2-40B4-BE49-F238E27FC236}">
                        <a16:creationId xmlns:a16="http://schemas.microsoft.com/office/drawing/2014/main" id="{59DB5EEB-DCAD-2CCC-2A40-8E05D63738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DB2DD8" w14:paraId="21EDEF91" w14:textId="77777777">
        <w:tc>
          <w:tcPr>
            <w:tcW w:w="9351" w:type="dxa"/>
            <w:gridSpan w:val="2"/>
            <w:tcBorders>
              <w:tl2br w:val="nil"/>
              <w:tr2bl w:val="nil"/>
            </w:tcBorders>
          </w:tcPr>
          <w:p w14:paraId="38369B3B" w14:textId="77777777" w:rsidR="00DB2DD8" w:rsidRDefault="00EA44CE">
            <w:pPr>
              <w:keepNext/>
              <w:jc w:val="center"/>
            </w:pPr>
            <w:r>
              <w:rPr>
                <w:noProof/>
                <w:lang w:eastAsia="ja-JP"/>
              </w:rPr>
              <w:drawing>
                <wp:inline distT="0" distB="0" distL="114300" distR="114300" wp14:anchorId="2FE85B57" wp14:editId="0004ECAE">
                  <wp:extent cx="3057525" cy="1000125"/>
                  <wp:effectExtent l="0" t="0" r="9525" b="9525"/>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1"/>
                          <pic:cNvPicPr>
                            <a:picLocks noChangeAspect="1"/>
                          </pic:cNvPicPr>
                        </pic:nvPicPr>
                        <pic:blipFill>
                          <a:blip r:embed="rId24"/>
                          <a:stretch>
                            <a:fillRect/>
                          </a:stretch>
                        </pic:blipFill>
                        <pic:spPr>
                          <a:xfrm>
                            <a:off x="0" y="0"/>
                            <a:ext cx="3057525" cy="1000125"/>
                          </a:xfrm>
                          <a:prstGeom prst="rect">
                            <a:avLst/>
                          </a:prstGeom>
                          <a:noFill/>
                          <a:ln>
                            <a:noFill/>
                          </a:ln>
                        </pic:spPr>
                      </pic:pic>
                    </a:graphicData>
                  </a:graphic>
                </wp:inline>
              </w:drawing>
            </w:r>
          </w:p>
        </w:tc>
      </w:tr>
    </w:tbl>
    <w:p w14:paraId="400C4BF1" w14:textId="77777777" w:rsidR="00DB2DD8" w:rsidRDefault="00DB2DD8">
      <w:pPr>
        <w:keepNext/>
      </w:pPr>
    </w:p>
    <w:p w14:paraId="55E17471" w14:textId="03E47338" w:rsidR="00BA0158" w:rsidRDefault="00EA44CE">
      <w:pPr>
        <w:pStyle w:val="Legenda"/>
        <w:rPr>
          <w:sz w:val="20"/>
        </w:rPr>
      </w:pPr>
      <w:bookmarkStart w:id="87" w:name="_Toc151023322"/>
      <w:r>
        <w:t xml:space="preserve">Rysunek </w:t>
      </w:r>
      <w:r w:rsidR="008B6182">
        <w:fldChar w:fldCharType="begin"/>
      </w:r>
      <w:r w:rsidR="00CF5C15">
        <w:instrText xml:space="preserve"> SEQ Rysunek \* ARABIC </w:instrText>
      </w:r>
      <w:r w:rsidR="008B6182">
        <w:fldChar w:fldCharType="separate"/>
      </w:r>
      <w:r w:rsidR="00FD0C80">
        <w:rPr>
          <w:noProof/>
        </w:rPr>
        <w:t>7</w:t>
      </w:r>
      <w:r w:rsidR="008B6182">
        <w:fldChar w:fldCharType="end"/>
      </w:r>
      <w:r>
        <w:t xml:space="preserve">. </w:t>
      </w:r>
      <w:r>
        <w:rPr>
          <w:sz w:val="20"/>
        </w:rPr>
        <w:t>Procentowy udział sektorów w ogólnym bilansie emisji CO</w:t>
      </w:r>
      <w:r>
        <w:rPr>
          <w:sz w:val="20"/>
          <w:vertAlign w:val="subscript"/>
        </w:rPr>
        <w:t>2</w:t>
      </w:r>
      <w:r>
        <w:rPr>
          <w:sz w:val="20"/>
        </w:rPr>
        <w:t xml:space="preserve"> w Gminie </w:t>
      </w:r>
      <w:r w:rsidR="000513E0">
        <w:rPr>
          <w:sz w:val="20"/>
        </w:rPr>
        <w:t>Jednorożec</w:t>
      </w:r>
      <w:r>
        <w:rPr>
          <w:sz w:val="20"/>
        </w:rPr>
        <w:t xml:space="preserve"> </w:t>
      </w:r>
      <w:r w:rsidR="00034BB4">
        <w:rPr>
          <w:sz w:val="20"/>
        </w:rPr>
        <w:t>w 2010</w:t>
      </w:r>
      <w:bookmarkEnd w:id="87"/>
      <w:r>
        <w:rPr>
          <w:sz w:val="20"/>
        </w:rPr>
        <w:t xml:space="preserve"> </w:t>
      </w:r>
    </w:p>
    <w:p w14:paraId="12420FC1" w14:textId="51552A97" w:rsidR="00DB2DD8" w:rsidRPr="00BA0158" w:rsidRDefault="00EA44CE" w:rsidP="00BA0158">
      <w:pPr>
        <w:pStyle w:val="Legenda"/>
        <w:rPr>
          <w:sz w:val="20"/>
        </w:rPr>
      </w:pPr>
      <w:r>
        <w:rPr>
          <w:sz w:val="20"/>
        </w:rPr>
        <w:t>i 2020 r.</w:t>
      </w:r>
      <w:r w:rsidR="00BA0158">
        <w:rPr>
          <w:sz w:val="20"/>
        </w:rPr>
        <w:t xml:space="preserve"> </w:t>
      </w:r>
      <w:r w:rsidRPr="00356572">
        <w:rPr>
          <w:i/>
          <w:iCs/>
          <w:sz w:val="18"/>
          <w:szCs w:val="18"/>
        </w:rPr>
        <w:t>[źródło: opracowanie własne]</w:t>
      </w:r>
    </w:p>
    <w:p w14:paraId="0B631690" w14:textId="2307AEF6" w:rsidR="00DB2DD8" w:rsidRDefault="00EA44CE">
      <w:pPr>
        <w:spacing w:after="120"/>
        <w:ind w:firstLine="709"/>
        <w:rPr>
          <w:color w:val="000000" w:themeColor="text1"/>
          <w:szCs w:val="24"/>
        </w:rPr>
      </w:pPr>
      <w:bookmarkStart w:id="88" w:name="_Toc460578545"/>
      <w:bookmarkStart w:id="89" w:name="_Toc463336296"/>
      <w:r>
        <w:rPr>
          <w:color w:val="000000" w:themeColor="text1"/>
          <w:szCs w:val="24"/>
        </w:rPr>
        <w:t xml:space="preserve">W roku bazowym wielkość zużycia energii końcowej na terenie całej Gminy wyniosła </w:t>
      </w:r>
      <w:r w:rsidRPr="00EE59DF">
        <w:rPr>
          <w:color w:val="000000" w:themeColor="text1"/>
          <w:szCs w:val="24"/>
        </w:rPr>
        <w:t>1</w:t>
      </w:r>
      <w:r w:rsidR="00EE59DF" w:rsidRPr="00EE59DF">
        <w:rPr>
          <w:color w:val="000000" w:themeColor="text1"/>
          <w:szCs w:val="24"/>
        </w:rPr>
        <w:t>4</w:t>
      </w:r>
      <w:r w:rsidR="00CF2045">
        <w:rPr>
          <w:color w:val="000000" w:themeColor="text1"/>
          <w:szCs w:val="24"/>
        </w:rPr>
        <w:t>6226,78</w:t>
      </w:r>
      <w:r w:rsidRPr="00EE59DF">
        <w:rPr>
          <w:color w:val="000000" w:themeColor="text1"/>
          <w:szCs w:val="24"/>
        </w:rPr>
        <w:t xml:space="preserve"> MWh, natomiast w roku 2020 – </w:t>
      </w:r>
      <w:r w:rsidR="00EE59DF" w:rsidRPr="00EE59DF">
        <w:rPr>
          <w:color w:val="000000" w:themeColor="text1"/>
          <w:szCs w:val="24"/>
        </w:rPr>
        <w:t>137891,84</w:t>
      </w:r>
      <w:r w:rsidRPr="00EE59DF">
        <w:rPr>
          <w:color w:val="000000" w:themeColor="text1"/>
          <w:szCs w:val="24"/>
        </w:rPr>
        <w:t xml:space="preserve"> MWh.</w:t>
      </w:r>
      <w:r>
        <w:rPr>
          <w:color w:val="000000" w:themeColor="text1"/>
          <w:szCs w:val="24"/>
        </w:rPr>
        <w:t xml:space="preserve"> Analogicznie jak w przypadku emisji CO</w:t>
      </w:r>
      <w:r>
        <w:rPr>
          <w:color w:val="000000" w:themeColor="text1"/>
          <w:szCs w:val="24"/>
          <w:vertAlign w:val="subscript"/>
        </w:rPr>
        <w:t>2</w:t>
      </w:r>
      <w:r>
        <w:rPr>
          <w:color w:val="000000" w:themeColor="text1"/>
          <w:szCs w:val="24"/>
        </w:rPr>
        <w:t xml:space="preserve"> czynnikiem mającym największy wpływ na zużycie energii było ogrzewanie budynków mieszkalnych oraz energia pochodząca ze spalania paliw w transporcie.</w:t>
      </w:r>
    </w:p>
    <w:p w14:paraId="7EDDA94A" w14:textId="77777777" w:rsidR="00CF2045" w:rsidRDefault="00CF2045">
      <w:pPr>
        <w:pStyle w:val="Legenda"/>
        <w:rPr>
          <w:sz w:val="20"/>
        </w:rPr>
      </w:pPr>
    </w:p>
    <w:p w14:paraId="6073705F" w14:textId="77777777" w:rsidR="00CF2045" w:rsidRDefault="00CF2045">
      <w:pPr>
        <w:pStyle w:val="Legenda"/>
        <w:rPr>
          <w:sz w:val="20"/>
        </w:rPr>
      </w:pPr>
    </w:p>
    <w:p w14:paraId="7EC74E02" w14:textId="77777777" w:rsidR="00CF2045" w:rsidRDefault="00CF2045">
      <w:pPr>
        <w:pStyle w:val="Legenda"/>
        <w:rPr>
          <w:sz w:val="20"/>
        </w:rPr>
      </w:pPr>
    </w:p>
    <w:p w14:paraId="49BE31DD" w14:textId="77777777" w:rsidR="00CF2045" w:rsidRDefault="00CF2045">
      <w:pPr>
        <w:pStyle w:val="Legenda"/>
        <w:rPr>
          <w:sz w:val="20"/>
        </w:rPr>
      </w:pPr>
    </w:p>
    <w:p w14:paraId="2FA2B0F1" w14:textId="77777777" w:rsidR="00CF2045" w:rsidRDefault="00CF2045">
      <w:pPr>
        <w:pStyle w:val="Legenda"/>
        <w:rPr>
          <w:sz w:val="20"/>
        </w:rPr>
      </w:pPr>
    </w:p>
    <w:p w14:paraId="10F43342" w14:textId="77777777" w:rsidR="00CF2045" w:rsidRDefault="00CF2045">
      <w:pPr>
        <w:pStyle w:val="Legenda"/>
        <w:rPr>
          <w:sz w:val="20"/>
        </w:rPr>
      </w:pPr>
    </w:p>
    <w:p w14:paraId="255D2F4F" w14:textId="77777777" w:rsidR="00991614" w:rsidRPr="00991614" w:rsidRDefault="00991614" w:rsidP="00991614">
      <w:pPr>
        <w:rPr>
          <w:lang w:eastAsia="pl-PL"/>
        </w:rPr>
      </w:pPr>
    </w:p>
    <w:p w14:paraId="05363BB8" w14:textId="77777777" w:rsidR="00991614" w:rsidRDefault="00991614">
      <w:pPr>
        <w:pStyle w:val="Legenda"/>
        <w:rPr>
          <w:sz w:val="20"/>
        </w:rPr>
      </w:pPr>
    </w:p>
    <w:p w14:paraId="4C2F3409" w14:textId="77777777" w:rsidR="00BA0158" w:rsidRDefault="00BA0158">
      <w:pPr>
        <w:spacing w:line="240" w:lineRule="auto"/>
        <w:jc w:val="left"/>
        <w:rPr>
          <w:rFonts w:eastAsia="Times New Roman"/>
          <w:bCs/>
          <w:color w:val="000000"/>
          <w:sz w:val="20"/>
          <w:szCs w:val="20"/>
          <w:lang w:eastAsia="pl-PL"/>
        </w:rPr>
      </w:pPr>
      <w:r>
        <w:rPr>
          <w:sz w:val="20"/>
        </w:rPr>
        <w:br w:type="page"/>
      </w:r>
    </w:p>
    <w:p w14:paraId="18E020DC" w14:textId="75DE92A5" w:rsidR="00991614" w:rsidRDefault="00EA44CE">
      <w:pPr>
        <w:pStyle w:val="Legenda"/>
        <w:rPr>
          <w:sz w:val="20"/>
        </w:rPr>
      </w:pPr>
      <w:bookmarkStart w:id="90" w:name="_Toc151023404"/>
      <w:r>
        <w:rPr>
          <w:sz w:val="20"/>
        </w:rPr>
        <w:lastRenderedPageBreak/>
        <w:t xml:space="preserve">Tabela </w:t>
      </w:r>
      <w:r w:rsidR="008B6182">
        <w:rPr>
          <w:sz w:val="20"/>
        </w:rPr>
        <w:fldChar w:fldCharType="begin"/>
      </w:r>
      <w:r>
        <w:rPr>
          <w:sz w:val="20"/>
        </w:rPr>
        <w:instrText xml:space="preserve"> SEQ Tabela \* ARABIC </w:instrText>
      </w:r>
      <w:r w:rsidR="008B6182">
        <w:rPr>
          <w:sz w:val="20"/>
        </w:rPr>
        <w:fldChar w:fldCharType="separate"/>
      </w:r>
      <w:r w:rsidR="00FD0C80">
        <w:rPr>
          <w:noProof/>
          <w:sz w:val="20"/>
        </w:rPr>
        <w:t>12</w:t>
      </w:r>
      <w:r w:rsidR="008B6182">
        <w:rPr>
          <w:sz w:val="20"/>
        </w:rPr>
        <w:fldChar w:fldCharType="end"/>
      </w:r>
      <w:r>
        <w:rPr>
          <w:sz w:val="20"/>
        </w:rPr>
        <w:t>. Zużycie energii końcowej na terenie Gminy z podziałem na źródła powstawania</w:t>
      </w:r>
      <w:bookmarkEnd w:id="88"/>
      <w:bookmarkEnd w:id="89"/>
      <w:r w:rsidR="00034BB4">
        <w:rPr>
          <w:sz w:val="20"/>
        </w:rPr>
        <w:t xml:space="preserve"> w roku 2010</w:t>
      </w:r>
      <w:bookmarkEnd w:id="90"/>
      <w:r>
        <w:rPr>
          <w:sz w:val="20"/>
        </w:rPr>
        <w:t xml:space="preserve"> </w:t>
      </w:r>
    </w:p>
    <w:p w14:paraId="11948CA4" w14:textId="4EAC2719" w:rsidR="00DB2DD8" w:rsidRPr="00991614" w:rsidRDefault="00EA44CE" w:rsidP="00991614">
      <w:pPr>
        <w:pStyle w:val="Legenda"/>
      </w:pPr>
      <w:r>
        <w:rPr>
          <w:sz w:val="20"/>
        </w:rPr>
        <w:t>oraz 2020</w:t>
      </w:r>
      <w:r w:rsidR="00991614">
        <w:t xml:space="preserve"> </w:t>
      </w:r>
      <w:r>
        <w:rPr>
          <w:sz w:val="18"/>
          <w:szCs w:val="18"/>
        </w:rPr>
        <w:t>[źródło:</w:t>
      </w:r>
      <w:r w:rsidR="00CF2045">
        <w:rPr>
          <w:sz w:val="18"/>
          <w:szCs w:val="18"/>
        </w:rPr>
        <w:t xml:space="preserve"> </w:t>
      </w:r>
      <w:r>
        <w:rPr>
          <w:i/>
          <w:sz w:val="18"/>
          <w:szCs w:val="18"/>
        </w:rPr>
        <w:t>opracowanie własne</w:t>
      </w:r>
      <w:r>
        <w:rPr>
          <w:sz w:val="18"/>
          <w:szCs w:val="18"/>
        </w:rPr>
        <w:t>]</w:t>
      </w:r>
    </w:p>
    <w:tbl>
      <w:tblPr>
        <w:tblStyle w:val="Tabela-Siatka"/>
        <w:tblW w:w="0" w:type="auto"/>
        <w:tblLook w:val="04A0" w:firstRow="1" w:lastRow="0" w:firstColumn="1" w:lastColumn="0" w:noHBand="0" w:noVBand="1"/>
      </w:tblPr>
      <w:tblGrid>
        <w:gridCol w:w="7366"/>
        <w:gridCol w:w="1696"/>
      </w:tblGrid>
      <w:tr w:rsidR="00DB2DD8" w14:paraId="6E639345" w14:textId="77777777">
        <w:tc>
          <w:tcPr>
            <w:tcW w:w="9062" w:type="dxa"/>
            <w:gridSpan w:val="2"/>
            <w:shd w:val="clear" w:color="auto" w:fill="C6D9F1"/>
          </w:tcPr>
          <w:p w14:paraId="0AE42B73" w14:textId="77777777" w:rsidR="00DB2DD8" w:rsidRDefault="00EA44CE">
            <w:pPr>
              <w:jc w:val="center"/>
              <w:rPr>
                <w:b/>
                <w:bCs/>
                <w:sz w:val="20"/>
                <w:szCs w:val="20"/>
                <w:lang w:val="en-US" w:eastAsia="pl-PL"/>
              </w:rPr>
            </w:pPr>
            <w:r>
              <w:rPr>
                <w:b/>
                <w:bCs/>
                <w:sz w:val="20"/>
                <w:szCs w:val="20"/>
                <w:lang w:eastAsia="pl-PL"/>
              </w:rPr>
              <w:t>201</w:t>
            </w:r>
            <w:r w:rsidR="00034BB4">
              <w:rPr>
                <w:b/>
                <w:bCs/>
                <w:sz w:val="20"/>
                <w:szCs w:val="20"/>
                <w:lang w:val="en-US" w:eastAsia="pl-PL"/>
              </w:rPr>
              <w:t>0</w:t>
            </w:r>
          </w:p>
        </w:tc>
      </w:tr>
      <w:tr w:rsidR="00DB2DD8" w14:paraId="78D9403F" w14:textId="77777777">
        <w:tc>
          <w:tcPr>
            <w:tcW w:w="7366" w:type="dxa"/>
            <w:shd w:val="clear" w:color="auto" w:fill="C6D9F1"/>
            <w:vAlign w:val="center"/>
          </w:tcPr>
          <w:p w14:paraId="7D15BC9E" w14:textId="77777777" w:rsidR="00DB2DD8" w:rsidRDefault="00EA44CE">
            <w:pPr>
              <w:jc w:val="center"/>
              <w:rPr>
                <w:sz w:val="20"/>
                <w:szCs w:val="20"/>
                <w:lang w:eastAsia="pl-PL"/>
              </w:rPr>
            </w:pPr>
            <w:r>
              <w:rPr>
                <w:rFonts w:eastAsia="Times New Roman"/>
                <w:b/>
                <w:color w:val="000000"/>
                <w:sz w:val="20"/>
                <w:szCs w:val="20"/>
              </w:rPr>
              <w:t>Sektor</w:t>
            </w:r>
          </w:p>
        </w:tc>
        <w:tc>
          <w:tcPr>
            <w:tcW w:w="1696" w:type="dxa"/>
            <w:shd w:val="clear" w:color="auto" w:fill="C6D9F1"/>
            <w:vAlign w:val="center"/>
          </w:tcPr>
          <w:p w14:paraId="45F1F1A9" w14:textId="77777777" w:rsidR="00DB2DD8" w:rsidRDefault="00EA44CE">
            <w:pPr>
              <w:jc w:val="center"/>
              <w:rPr>
                <w:b/>
                <w:bCs/>
                <w:color w:val="000000"/>
                <w:sz w:val="20"/>
                <w:szCs w:val="20"/>
              </w:rPr>
            </w:pPr>
            <w:r>
              <w:rPr>
                <w:b/>
                <w:bCs/>
                <w:color w:val="000000"/>
                <w:sz w:val="20"/>
                <w:szCs w:val="20"/>
              </w:rPr>
              <w:t>Energia</w:t>
            </w:r>
          </w:p>
          <w:p w14:paraId="6DD0A866" w14:textId="77777777" w:rsidR="00DB2DD8" w:rsidRDefault="00EA44CE">
            <w:pPr>
              <w:jc w:val="center"/>
              <w:rPr>
                <w:sz w:val="20"/>
                <w:szCs w:val="20"/>
                <w:lang w:eastAsia="pl-PL"/>
              </w:rPr>
            </w:pPr>
            <w:r>
              <w:rPr>
                <w:b/>
                <w:bCs/>
                <w:color w:val="000000"/>
                <w:sz w:val="20"/>
                <w:szCs w:val="20"/>
              </w:rPr>
              <w:t>[MWh/rok]</w:t>
            </w:r>
          </w:p>
        </w:tc>
      </w:tr>
      <w:tr w:rsidR="00DB2DD8" w14:paraId="1EA523BC" w14:textId="77777777">
        <w:tc>
          <w:tcPr>
            <w:tcW w:w="7366" w:type="dxa"/>
          </w:tcPr>
          <w:p w14:paraId="4182A001" w14:textId="77777777" w:rsidR="00DB2DD8" w:rsidRDefault="00EA44CE">
            <w:pPr>
              <w:rPr>
                <w:sz w:val="20"/>
                <w:szCs w:val="20"/>
                <w:lang w:eastAsia="pl-PL"/>
              </w:rPr>
            </w:pPr>
            <w:r>
              <w:rPr>
                <w:rFonts w:eastAsia="Times New Roman"/>
                <w:color w:val="000000"/>
                <w:sz w:val="20"/>
                <w:szCs w:val="20"/>
              </w:rPr>
              <w:t>Budynki, wyposażenia/urządzenia komunalne</w:t>
            </w:r>
          </w:p>
        </w:tc>
        <w:tc>
          <w:tcPr>
            <w:tcW w:w="1696" w:type="dxa"/>
            <w:vAlign w:val="center"/>
          </w:tcPr>
          <w:p w14:paraId="4B412E97" w14:textId="03EBD26E" w:rsidR="00DB2DD8" w:rsidRDefault="00CF2045">
            <w:pPr>
              <w:jc w:val="center"/>
              <w:rPr>
                <w:sz w:val="20"/>
                <w:szCs w:val="20"/>
                <w:lang w:val="en-US" w:eastAsia="pl-PL"/>
              </w:rPr>
            </w:pPr>
            <w:r>
              <w:rPr>
                <w:sz w:val="20"/>
                <w:szCs w:val="20"/>
                <w:lang w:val="en-US" w:eastAsia="pl-PL"/>
              </w:rPr>
              <w:t>3826,98</w:t>
            </w:r>
          </w:p>
        </w:tc>
      </w:tr>
      <w:tr w:rsidR="00DB2DD8" w14:paraId="3D960C00" w14:textId="77777777">
        <w:tc>
          <w:tcPr>
            <w:tcW w:w="7366" w:type="dxa"/>
          </w:tcPr>
          <w:p w14:paraId="4058A4B6" w14:textId="77777777" w:rsidR="00DB2DD8" w:rsidRDefault="00EA44CE">
            <w:pPr>
              <w:rPr>
                <w:sz w:val="20"/>
                <w:szCs w:val="20"/>
                <w:lang w:eastAsia="pl-PL"/>
              </w:rPr>
            </w:pPr>
            <w:r>
              <w:rPr>
                <w:rFonts w:eastAsia="Times New Roman"/>
                <w:color w:val="000000"/>
                <w:sz w:val="20"/>
                <w:szCs w:val="20"/>
              </w:rPr>
              <w:t>Budynki wyposażenia/urządzenia usługowe niekomunalne</w:t>
            </w:r>
          </w:p>
        </w:tc>
        <w:tc>
          <w:tcPr>
            <w:tcW w:w="1696" w:type="dxa"/>
            <w:vAlign w:val="center"/>
          </w:tcPr>
          <w:p w14:paraId="23B3A38D" w14:textId="0DC66D3E" w:rsidR="00DB2DD8" w:rsidRPr="002B4F83" w:rsidRDefault="0079201F">
            <w:pPr>
              <w:jc w:val="center"/>
              <w:rPr>
                <w:sz w:val="20"/>
                <w:szCs w:val="20"/>
                <w:lang w:eastAsia="pl-PL"/>
              </w:rPr>
            </w:pPr>
            <w:r>
              <w:rPr>
                <w:sz w:val="20"/>
                <w:szCs w:val="20"/>
                <w:lang w:eastAsia="pl-PL"/>
              </w:rPr>
              <w:t>5474,66</w:t>
            </w:r>
          </w:p>
        </w:tc>
      </w:tr>
      <w:tr w:rsidR="00DB2DD8" w14:paraId="58F98EE8" w14:textId="77777777">
        <w:tc>
          <w:tcPr>
            <w:tcW w:w="7366" w:type="dxa"/>
          </w:tcPr>
          <w:p w14:paraId="4057232F" w14:textId="77777777" w:rsidR="00DB2DD8" w:rsidRDefault="00EA44CE">
            <w:pPr>
              <w:rPr>
                <w:sz w:val="20"/>
                <w:szCs w:val="20"/>
                <w:lang w:eastAsia="pl-PL"/>
              </w:rPr>
            </w:pPr>
            <w:r>
              <w:rPr>
                <w:rFonts w:eastAsia="Times New Roman"/>
                <w:color w:val="000000"/>
                <w:sz w:val="20"/>
                <w:szCs w:val="20"/>
              </w:rPr>
              <w:t>Budynki mieszkalne</w:t>
            </w:r>
          </w:p>
        </w:tc>
        <w:tc>
          <w:tcPr>
            <w:tcW w:w="1696" w:type="dxa"/>
            <w:vAlign w:val="center"/>
          </w:tcPr>
          <w:p w14:paraId="69ED8AFA" w14:textId="7CC23A86" w:rsidR="00DB2DD8" w:rsidRDefault="0079201F">
            <w:pPr>
              <w:jc w:val="center"/>
              <w:rPr>
                <w:sz w:val="20"/>
                <w:szCs w:val="20"/>
                <w:lang w:val="en-US" w:eastAsia="pl-PL"/>
              </w:rPr>
            </w:pPr>
            <w:r>
              <w:rPr>
                <w:sz w:val="20"/>
                <w:szCs w:val="20"/>
                <w:lang w:val="en-US" w:eastAsia="pl-PL"/>
              </w:rPr>
              <w:t>117252,31</w:t>
            </w:r>
          </w:p>
        </w:tc>
      </w:tr>
      <w:tr w:rsidR="00DB2DD8" w14:paraId="3D4D9D7F" w14:textId="77777777">
        <w:tc>
          <w:tcPr>
            <w:tcW w:w="7366" w:type="dxa"/>
          </w:tcPr>
          <w:p w14:paraId="78EC3E4F" w14:textId="77777777" w:rsidR="00DB2DD8" w:rsidRDefault="00EA44CE">
            <w:pPr>
              <w:rPr>
                <w:sz w:val="20"/>
                <w:szCs w:val="20"/>
                <w:lang w:eastAsia="pl-PL"/>
              </w:rPr>
            </w:pPr>
            <w:r>
              <w:rPr>
                <w:rFonts w:eastAsia="Times New Roman"/>
                <w:color w:val="000000"/>
                <w:sz w:val="20"/>
                <w:szCs w:val="20"/>
              </w:rPr>
              <w:t>Komunalne oświetlenie publiczne</w:t>
            </w:r>
          </w:p>
        </w:tc>
        <w:tc>
          <w:tcPr>
            <w:tcW w:w="1696" w:type="dxa"/>
            <w:vAlign w:val="center"/>
          </w:tcPr>
          <w:p w14:paraId="1A1F4959" w14:textId="4A193B23" w:rsidR="00DB2DD8" w:rsidRDefault="0079201F">
            <w:pPr>
              <w:jc w:val="center"/>
              <w:rPr>
                <w:sz w:val="20"/>
                <w:szCs w:val="20"/>
                <w:lang w:val="en-US" w:eastAsia="pl-PL"/>
              </w:rPr>
            </w:pPr>
            <w:r>
              <w:rPr>
                <w:sz w:val="20"/>
                <w:szCs w:val="20"/>
                <w:lang w:val="en-US" w:eastAsia="pl-PL"/>
              </w:rPr>
              <w:t>258,62</w:t>
            </w:r>
          </w:p>
        </w:tc>
      </w:tr>
      <w:tr w:rsidR="00DB2DD8" w14:paraId="0F4D2563" w14:textId="77777777">
        <w:tc>
          <w:tcPr>
            <w:tcW w:w="7366" w:type="dxa"/>
          </w:tcPr>
          <w:p w14:paraId="659FD385" w14:textId="77777777" w:rsidR="00DB2DD8" w:rsidRDefault="00EA44CE">
            <w:pPr>
              <w:rPr>
                <w:sz w:val="20"/>
                <w:szCs w:val="20"/>
                <w:lang w:eastAsia="pl-PL"/>
              </w:rPr>
            </w:pPr>
            <w:r>
              <w:rPr>
                <w:rFonts w:eastAsia="Times New Roman"/>
                <w:color w:val="000000"/>
                <w:sz w:val="20"/>
                <w:szCs w:val="20"/>
              </w:rPr>
              <w:t>Tabor gminny</w:t>
            </w:r>
          </w:p>
        </w:tc>
        <w:tc>
          <w:tcPr>
            <w:tcW w:w="1696" w:type="dxa"/>
            <w:vAlign w:val="center"/>
          </w:tcPr>
          <w:p w14:paraId="3F8292F9" w14:textId="44FE7F89" w:rsidR="00DB2DD8" w:rsidRDefault="0079201F">
            <w:pPr>
              <w:jc w:val="center"/>
              <w:rPr>
                <w:sz w:val="20"/>
                <w:szCs w:val="20"/>
                <w:lang w:val="en-US" w:eastAsia="pl-PL"/>
              </w:rPr>
            </w:pPr>
            <w:r>
              <w:rPr>
                <w:sz w:val="20"/>
                <w:szCs w:val="20"/>
                <w:lang w:val="en-US" w:eastAsia="pl-PL"/>
              </w:rPr>
              <w:t>-</w:t>
            </w:r>
          </w:p>
        </w:tc>
      </w:tr>
      <w:tr w:rsidR="00DB2DD8" w14:paraId="0DDC48BD" w14:textId="77777777">
        <w:tc>
          <w:tcPr>
            <w:tcW w:w="7366" w:type="dxa"/>
          </w:tcPr>
          <w:p w14:paraId="1DA01305" w14:textId="77777777" w:rsidR="00DB2DD8" w:rsidRDefault="00EA44CE">
            <w:pPr>
              <w:rPr>
                <w:sz w:val="20"/>
                <w:szCs w:val="20"/>
                <w:lang w:eastAsia="pl-PL"/>
              </w:rPr>
            </w:pPr>
            <w:r>
              <w:rPr>
                <w:rFonts w:eastAsia="Times New Roman"/>
                <w:color w:val="000000"/>
                <w:sz w:val="20"/>
                <w:szCs w:val="20"/>
              </w:rPr>
              <w:t>Transport prywatny</w:t>
            </w:r>
          </w:p>
        </w:tc>
        <w:tc>
          <w:tcPr>
            <w:tcW w:w="1696" w:type="dxa"/>
            <w:vAlign w:val="center"/>
          </w:tcPr>
          <w:p w14:paraId="2106684E" w14:textId="48D44E2D" w:rsidR="00DB2DD8" w:rsidRDefault="0079201F">
            <w:pPr>
              <w:jc w:val="center"/>
              <w:rPr>
                <w:sz w:val="20"/>
                <w:szCs w:val="20"/>
                <w:lang w:val="en-US" w:eastAsia="pl-PL"/>
              </w:rPr>
            </w:pPr>
            <w:r>
              <w:rPr>
                <w:sz w:val="20"/>
                <w:szCs w:val="20"/>
                <w:lang w:val="en-US" w:eastAsia="pl-PL"/>
              </w:rPr>
              <w:t>19414,20</w:t>
            </w:r>
          </w:p>
        </w:tc>
      </w:tr>
      <w:tr w:rsidR="00DB2DD8" w14:paraId="733584ED" w14:textId="77777777">
        <w:tc>
          <w:tcPr>
            <w:tcW w:w="7366" w:type="dxa"/>
          </w:tcPr>
          <w:p w14:paraId="56DF2A50" w14:textId="77777777" w:rsidR="00DB2DD8" w:rsidRDefault="00EA44CE">
            <w:pPr>
              <w:rPr>
                <w:sz w:val="20"/>
                <w:szCs w:val="20"/>
                <w:lang w:eastAsia="pl-PL"/>
              </w:rPr>
            </w:pPr>
            <w:r>
              <w:rPr>
                <w:rFonts w:eastAsia="Times New Roman"/>
                <w:b/>
                <w:color w:val="000000"/>
                <w:sz w:val="20"/>
                <w:szCs w:val="20"/>
              </w:rPr>
              <w:t>RAZEM</w:t>
            </w:r>
          </w:p>
        </w:tc>
        <w:tc>
          <w:tcPr>
            <w:tcW w:w="1696" w:type="dxa"/>
            <w:vAlign w:val="center"/>
          </w:tcPr>
          <w:p w14:paraId="4A672CFB" w14:textId="6ED6A922" w:rsidR="00DB2DD8" w:rsidRDefault="0079201F">
            <w:pPr>
              <w:jc w:val="center"/>
              <w:rPr>
                <w:b/>
                <w:bCs/>
                <w:sz w:val="20"/>
                <w:szCs w:val="20"/>
                <w:lang w:val="en-US" w:eastAsia="pl-PL"/>
              </w:rPr>
            </w:pPr>
            <w:r>
              <w:rPr>
                <w:b/>
                <w:bCs/>
                <w:sz w:val="20"/>
                <w:szCs w:val="20"/>
                <w:lang w:val="en-US" w:eastAsia="pl-PL"/>
              </w:rPr>
              <w:t>14</w:t>
            </w:r>
            <w:r w:rsidR="00CF2045">
              <w:rPr>
                <w:b/>
                <w:bCs/>
                <w:sz w:val="20"/>
                <w:szCs w:val="20"/>
                <w:lang w:val="en-US" w:eastAsia="pl-PL"/>
              </w:rPr>
              <w:t>6226,78</w:t>
            </w:r>
          </w:p>
        </w:tc>
      </w:tr>
      <w:tr w:rsidR="00DB2DD8" w14:paraId="23EE2688" w14:textId="77777777">
        <w:tc>
          <w:tcPr>
            <w:tcW w:w="9062" w:type="dxa"/>
            <w:gridSpan w:val="2"/>
            <w:shd w:val="clear" w:color="auto" w:fill="C6D9F1"/>
          </w:tcPr>
          <w:p w14:paraId="67397FF1" w14:textId="77777777" w:rsidR="00DB2DD8" w:rsidRDefault="00EA44CE">
            <w:pPr>
              <w:jc w:val="center"/>
              <w:rPr>
                <w:b/>
                <w:bCs/>
                <w:sz w:val="20"/>
                <w:szCs w:val="20"/>
                <w:lang w:eastAsia="pl-PL"/>
              </w:rPr>
            </w:pPr>
            <w:r>
              <w:rPr>
                <w:b/>
                <w:bCs/>
                <w:sz w:val="20"/>
                <w:szCs w:val="20"/>
                <w:lang w:eastAsia="pl-PL"/>
              </w:rPr>
              <w:t>2020</w:t>
            </w:r>
          </w:p>
        </w:tc>
      </w:tr>
      <w:tr w:rsidR="00DB2DD8" w14:paraId="529E771E" w14:textId="77777777">
        <w:tc>
          <w:tcPr>
            <w:tcW w:w="7366" w:type="dxa"/>
            <w:shd w:val="clear" w:color="auto" w:fill="C6D9F1"/>
            <w:vAlign w:val="center"/>
          </w:tcPr>
          <w:p w14:paraId="0248EB0E" w14:textId="77777777" w:rsidR="00DB2DD8" w:rsidRDefault="00EA44CE">
            <w:pPr>
              <w:jc w:val="center"/>
              <w:rPr>
                <w:sz w:val="20"/>
                <w:szCs w:val="20"/>
                <w:lang w:eastAsia="pl-PL"/>
              </w:rPr>
            </w:pPr>
            <w:r>
              <w:rPr>
                <w:rFonts w:eastAsia="Times New Roman"/>
                <w:b/>
                <w:color w:val="000000"/>
                <w:sz w:val="20"/>
                <w:szCs w:val="20"/>
              </w:rPr>
              <w:t>Sektor</w:t>
            </w:r>
          </w:p>
        </w:tc>
        <w:tc>
          <w:tcPr>
            <w:tcW w:w="1696" w:type="dxa"/>
            <w:shd w:val="clear" w:color="auto" w:fill="C6D9F1"/>
            <w:vAlign w:val="center"/>
          </w:tcPr>
          <w:p w14:paraId="426E1BAD" w14:textId="77777777" w:rsidR="00DB2DD8" w:rsidRDefault="00EA44CE">
            <w:pPr>
              <w:jc w:val="center"/>
              <w:rPr>
                <w:b/>
                <w:bCs/>
                <w:color w:val="000000"/>
                <w:sz w:val="20"/>
                <w:szCs w:val="20"/>
              </w:rPr>
            </w:pPr>
            <w:r>
              <w:rPr>
                <w:b/>
                <w:bCs/>
                <w:color w:val="000000"/>
                <w:sz w:val="20"/>
                <w:szCs w:val="20"/>
              </w:rPr>
              <w:t xml:space="preserve">Energia </w:t>
            </w:r>
          </w:p>
          <w:p w14:paraId="1528A068" w14:textId="77777777" w:rsidR="00DB2DD8" w:rsidRDefault="00EA44CE">
            <w:pPr>
              <w:jc w:val="center"/>
              <w:rPr>
                <w:sz w:val="20"/>
                <w:szCs w:val="20"/>
                <w:lang w:eastAsia="pl-PL"/>
              </w:rPr>
            </w:pPr>
            <w:r>
              <w:rPr>
                <w:b/>
                <w:bCs/>
                <w:color w:val="000000"/>
                <w:sz w:val="20"/>
                <w:szCs w:val="20"/>
              </w:rPr>
              <w:t>[MWh/rok]</w:t>
            </w:r>
          </w:p>
        </w:tc>
      </w:tr>
      <w:tr w:rsidR="00DB2DD8" w14:paraId="710CCF66" w14:textId="77777777">
        <w:tc>
          <w:tcPr>
            <w:tcW w:w="7366" w:type="dxa"/>
          </w:tcPr>
          <w:p w14:paraId="244CA2BA" w14:textId="77777777" w:rsidR="00DB2DD8" w:rsidRDefault="00EA44CE">
            <w:pPr>
              <w:rPr>
                <w:sz w:val="20"/>
                <w:szCs w:val="20"/>
                <w:lang w:eastAsia="pl-PL"/>
              </w:rPr>
            </w:pPr>
            <w:r>
              <w:rPr>
                <w:rFonts w:eastAsia="Times New Roman"/>
                <w:color w:val="000000"/>
                <w:sz w:val="20"/>
                <w:szCs w:val="20"/>
              </w:rPr>
              <w:t>Budynki, wyposażenia/urządzenia komunalne</w:t>
            </w:r>
          </w:p>
        </w:tc>
        <w:tc>
          <w:tcPr>
            <w:tcW w:w="1696" w:type="dxa"/>
            <w:vAlign w:val="center"/>
          </w:tcPr>
          <w:p w14:paraId="2B0B7178" w14:textId="67A5A44A" w:rsidR="00DB2DD8" w:rsidRDefault="00293C91">
            <w:pPr>
              <w:jc w:val="center"/>
              <w:rPr>
                <w:sz w:val="20"/>
                <w:szCs w:val="20"/>
                <w:lang w:val="en-US" w:eastAsia="pl-PL"/>
              </w:rPr>
            </w:pPr>
            <w:r>
              <w:rPr>
                <w:sz w:val="20"/>
                <w:szCs w:val="20"/>
                <w:lang w:val="en-US" w:eastAsia="pl-PL"/>
              </w:rPr>
              <w:t>806,76</w:t>
            </w:r>
          </w:p>
        </w:tc>
      </w:tr>
      <w:tr w:rsidR="00DB2DD8" w14:paraId="2C19CC44" w14:textId="77777777">
        <w:tc>
          <w:tcPr>
            <w:tcW w:w="7366" w:type="dxa"/>
          </w:tcPr>
          <w:p w14:paraId="137D6ED9" w14:textId="77777777" w:rsidR="00DB2DD8" w:rsidRDefault="00EA44CE">
            <w:pPr>
              <w:rPr>
                <w:sz w:val="20"/>
                <w:szCs w:val="20"/>
                <w:lang w:eastAsia="pl-PL"/>
              </w:rPr>
            </w:pPr>
            <w:r>
              <w:rPr>
                <w:rFonts w:eastAsia="Times New Roman"/>
                <w:color w:val="000000"/>
                <w:sz w:val="20"/>
                <w:szCs w:val="20"/>
              </w:rPr>
              <w:t>Budynki wyposażenia/urządzenia usługowe niekomunalne</w:t>
            </w:r>
          </w:p>
        </w:tc>
        <w:tc>
          <w:tcPr>
            <w:tcW w:w="1696" w:type="dxa"/>
            <w:vAlign w:val="center"/>
          </w:tcPr>
          <w:p w14:paraId="4E1238CC" w14:textId="07484D27" w:rsidR="00DB2DD8" w:rsidRPr="002B4F83" w:rsidRDefault="00293C91">
            <w:pPr>
              <w:jc w:val="center"/>
              <w:rPr>
                <w:sz w:val="20"/>
                <w:szCs w:val="20"/>
                <w:lang w:eastAsia="pl-PL"/>
              </w:rPr>
            </w:pPr>
            <w:r>
              <w:rPr>
                <w:sz w:val="20"/>
                <w:szCs w:val="20"/>
                <w:lang w:eastAsia="pl-PL"/>
              </w:rPr>
              <w:t>5223,79</w:t>
            </w:r>
          </w:p>
        </w:tc>
      </w:tr>
      <w:tr w:rsidR="00DB2DD8" w14:paraId="2723ADDB" w14:textId="77777777">
        <w:tc>
          <w:tcPr>
            <w:tcW w:w="7366" w:type="dxa"/>
          </w:tcPr>
          <w:p w14:paraId="74BE2497" w14:textId="77777777" w:rsidR="00DB2DD8" w:rsidRDefault="00EA44CE">
            <w:pPr>
              <w:rPr>
                <w:sz w:val="20"/>
                <w:szCs w:val="20"/>
                <w:lang w:eastAsia="pl-PL"/>
              </w:rPr>
            </w:pPr>
            <w:r>
              <w:rPr>
                <w:rFonts w:eastAsia="Times New Roman"/>
                <w:color w:val="000000"/>
                <w:sz w:val="20"/>
                <w:szCs w:val="20"/>
              </w:rPr>
              <w:t>Budynki mieszkalne</w:t>
            </w:r>
          </w:p>
        </w:tc>
        <w:tc>
          <w:tcPr>
            <w:tcW w:w="1696" w:type="dxa"/>
            <w:vAlign w:val="center"/>
          </w:tcPr>
          <w:p w14:paraId="3D8EB788" w14:textId="69C2E3FE" w:rsidR="00DB2DD8" w:rsidRDefault="00293C91">
            <w:pPr>
              <w:jc w:val="center"/>
              <w:rPr>
                <w:sz w:val="20"/>
                <w:szCs w:val="20"/>
                <w:lang w:val="en-US" w:eastAsia="pl-PL"/>
              </w:rPr>
            </w:pPr>
            <w:r>
              <w:rPr>
                <w:sz w:val="20"/>
                <w:szCs w:val="20"/>
                <w:lang w:val="en-US" w:eastAsia="pl-PL"/>
              </w:rPr>
              <w:t>112381,44</w:t>
            </w:r>
          </w:p>
        </w:tc>
      </w:tr>
      <w:tr w:rsidR="00DB2DD8" w14:paraId="38CAEC1F" w14:textId="77777777">
        <w:tc>
          <w:tcPr>
            <w:tcW w:w="7366" w:type="dxa"/>
          </w:tcPr>
          <w:p w14:paraId="1ED16F0C" w14:textId="77777777" w:rsidR="00DB2DD8" w:rsidRDefault="00EA44CE">
            <w:pPr>
              <w:rPr>
                <w:sz w:val="20"/>
                <w:szCs w:val="20"/>
                <w:lang w:eastAsia="pl-PL"/>
              </w:rPr>
            </w:pPr>
            <w:r>
              <w:rPr>
                <w:rFonts w:eastAsia="Times New Roman"/>
                <w:color w:val="000000"/>
                <w:sz w:val="20"/>
                <w:szCs w:val="20"/>
              </w:rPr>
              <w:t>Komunalne oświetlenie publiczne</w:t>
            </w:r>
          </w:p>
        </w:tc>
        <w:tc>
          <w:tcPr>
            <w:tcW w:w="1696" w:type="dxa"/>
            <w:vAlign w:val="center"/>
          </w:tcPr>
          <w:p w14:paraId="639DD395" w14:textId="52E2656C" w:rsidR="00DB2DD8" w:rsidRDefault="00293C91">
            <w:pPr>
              <w:jc w:val="center"/>
              <w:rPr>
                <w:sz w:val="20"/>
                <w:szCs w:val="20"/>
                <w:lang w:val="en-US" w:eastAsia="pl-PL"/>
              </w:rPr>
            </w:pPr>
            <w:r>
              <w:rPr>
                <w:sz w:val="20"/>
                <w:szCs w:val="20"/>
                <w:lang w:val="en-US" w:eastAsia="pl-PL"/>
              </w:rPr>
              <w:t>216,00</w:t>
            </w:r>
          </w:p>
        </w:tc>
      </w:tr>
      <w:tr w:rsidR="00DB2DD8" w14:paraId="0C09F31A" w14:textId="77777777">
        <w:tc>
          <w:tcPr>
            <w:tcW w:w="7366" w:type="dxa"/>
          </w:tcPr>
          <w:p w14:paraId="5BD137CD" w14:textId="77777777" w:rsidR="00DB2DD8" w:rsidRDefault="00EA44CE">
            <w:pPr>
              <w:rPr>
                <w:sz w:val="20"/>
                <w:szCs w:val="20"/>
                <w:lang w:eastAsia="pl-PL"/>
              </w:rPr>
            </w:pPr>
            <w:r>
              <w:rPr>
                <w:rFonts w:eastAsia="Times New Roman"/>
                <w:color w:val="000000"/>
                <w:sz w:val="20"/>
                <w:szCs w:val="20"/>
              </w:rPr>
              <w:t>Tabor gminny</w:t>
            </w:r>
          </w:p>
        </w:tc>
        <w:tc>
          <w:tcPr>
            <w:tcW w:w="1696" w:type="dxa"/>
            <w:vAlign w:val="center"/>
          </w:tcPr>
          <w:p w14:paraId="0456ABD0" w14:textId="4D5D324A" w:rsidR="00DB2DD8" w:rsidRDefault="00293C91">
            <w:pPr>
              <w:jc w:val="center"/>
              <w:rPr>
                <w:sz w:val="20"/>
                <w:szCs w:val="20"/>
                <w:lang w:val="en-US" w:eastAsia="pl-PL"/>
              </w:rPr>
            </w:pPr>
            <w:r>
              <w:rPr>
                <w:sz w:val="20"/>
                <w:szCs w:val="20"/>
                <w:lang w:val="en-US" w:eastAsia="pl-PL"/>
              </w:rPr>
              <w:t>275,86</w:t>
            </w:r>
          </w:p>
        </w:tc>
      </w:tr>
      <w:tr w:rsidR="00DB2DD8" w14:paraId="598F4444" w14:textId="77777777">
        <w:tc>
          <w:tcPr>
            <w:tcW w:w="7366" w:type="dxa"/>
          </w:tcPr>
          <w:p w14:paraId="74BFEA2F" w14:textId="77777777" w:rsidR="00DB2DD8" w:rsidRDefault="00EA44CE">
            <w:pPr>
              <w:rPr>
                <w:sz w:val="20"/>
                <w:szCs w:val="20"/>
                <w:lang w:eastAsia="pl-PL"/>
              </w:rPr>
            </w:pPr>
            <w:r>
              <w:rPr>
                <w:rFonts w:eastAsia="Times New Roman"/>
                <w:color w:val="000000"/>
                <w:sz w:val="20"/>
                <w:szCs w:val="20"/>
              </w:rPr>
              <w:t>Transport prywatny</w:t>
            </w:r>
          </w:p>
        </w:tc>
        <w:tc>
          <w:tcPr>
            <w:tcW w:w="1696" w:type="dxa"/>
            <w:vAlign w:val="center"/>
          </w:tcPr>
          <w:p w14:paraId="018800B1" w14:textId="20F510AB" w:rsidR="00DB2DD8" w:rsidRDefault="00293C91">
            <w:pPr>
              <w:jc w:val="center"/>
              <w:rPr>
                <w:sz w:val="20"/>
                <w:szCs w:val="20"/>
                <w:lang w:val="en-US" w:eastAsia="pl-PL"/>
              </w:rPr>
            </w:pPr>
            <w:r>
              <w:rPr>
                <w:sz w:val="20"/>
                <w:szCs w:val="20"/>
                <w:lang w:val="en-US" w:eastAsia="pl-PL"/>
              </w:rPr>
              <w:t>18987,99</w:t>
            </w:r>
          </w:p>
        </w:tc>
      </w:tr>
      <w:tr w:rsidR="00DB2DD8" w14:paraId="3D957D16" w14:textId="77777777">
        <w:tc>
          <w:tcPr>
            <w:tcW w:w="7366" w:type="dxa"/>
          </w:tcPr>
          <w:p w14:paraId="683AC6DC" w14:textId="77777777" w:rsidR="00DB2DD8" w:rsidRDefault="00EA44CE">
            <w:pPr>
              <w:rPr>
                <w:sz w:val="20"/>
                <w:szCs w:val="20"/>
                <w:lang w:eastAsia="pl-PL"/>
              </w:rPr>
            </w:pPr>
            <w:r>
              <w:rPr>
                <w:rFonts w:eastAsia="Times New Roman"/>
                <w:b/>
                <w:color w:val="000000"/>
                <w:sz w:val="20"/>
                <w:szCs w:val="20"/>
              </w:rPr>
              <w:t>RAZEM</w:t>
            </w:r>
          </w:p>
        </w:tc>
        <w:tc>
          <w:tcPr>
            <w:tcW w:w="1696" w:type="dxa"/>
            <w:vAlign w:val="center"/>
          </w:tcPr>
          <w:p w14:paraId="31EBC947" w14:textId="1B4210AE" w:rsidR="00DB2DD8" w:rsidRDefault="00293C91">
            <w:pPr>
              <w:jc w:val="center"/>
              <w:rPr>
                <w:b/>
                <w:bCs/>
                <w:sz w:val="20"/>
                <w:szCs w:val="20"/>
                <w:lang w:val="en-US" w:eastAsia="pl-PL"/>
              </w:rPr>
            </w:pPr>
            <w:r>
              <w:rPr>
                <w:b/>
                <w:bCs/>
                <w:sz w:val="20"/>
                <w:szCs w:val="20"/>
                <w:lang w:val="en-US" w:eastAsia="pl-PL"/>
              </w:rPr>
              <w:t>137891,84</w:t>
            </w:r>
          </w:p>
        </w:tc>
      </w:tr>
    </w:tbl>
    <w:p w14:paraId="2AEC9C18" w14:textId="77777777" w:rsidR="00DB2DD8" w:rsidRDefault="00DB2DD8">
      <w:pPr>
        <w:rPr>
          <w:lang w:eastAsia="pl-PL"/>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4598"/>
        <w:gridCol w:w="4614"/>
      </w:tblGrid>
      <w:tr w:rsidR="00DB2DD8" w14:paraId="0BBADEA4" w14:textId="77777777" w:rsidTr="00CF2045">
        <w:tc>
          <w:tcPr>
            <w:tcW w:w="4598" w:type="dxa"/>
            <w:tcBorders>
              <w:tl2br w:val="nil"/>
              <w:tr2bl w:val="nil"/>
            </w:tcBorders>
          </w:tcPr>
          <w:p w14:paraId="522D1C29" w14:textId="77777777" w:rsidR="00DB2DD8" w:rsidRDefault="00034BB4">
            <w:pPr>
              <w:keepNext/>
              <w:jc w:val="center"/>
            </w:pPr>
            <w:r>
              <w:lastRenderedPageBreak/>
              <w:t>2010</w:t>
            </w:r>
          </w:p>
          <w:p w14:paraId="279E29C3" w14:textId="7E203F66" w:rsidR="00DB2DD8" w:rsidRDefault="00CF2045" w:rsidP="00EE59DF">
            <w:pPr>
              <w:keepNext/>
              <w:jc w:val="center"/>
              <w:rPr>
                <w:highlight w:val="magenta"/>
              </w:rPr>
            </w:pPr>
            <w:r>
              <w:rPr>
                <w:noProof/>
              </w:rPr>
              <w:drawing>
                <wp:inline distT="0" distB="0" distL="0" distR="0" wp14:anchorId="362D15C8" wp14:editId="7E3A47C0">
                  <wp:extent cx="2393156" cy="2464594"/>
                  <wp:effectExtent l="0" t="0" r="0" b="0"/>
                  <wp:docPr id="1812180058" name="Wykres 1">
                    <a:extLst xmlns:a="http://schemas.openxmlformats.org/drawingml/2006/main">
                      <a:ext uri="{FF2B5EF4-FFF2-40B4-BE49-F238E27FC236}">
                        <a16:creationId xmlns:a16="http://schemas.microsoft.com/office/drawing/2014/main" id="{3852D3FD-141D-9677-694D-FF44108B37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614" w:type="dxa"/>
            <w:tcBorders>
              <w:tl2br w:val="nil"/>
              <w:tr2bl w:val="nil"/>
            </w:tcBorders>
          </w:tcPr>
          <w:p w14:paraId="79B4E1A6" w14:textId="77777777" w:rsidR="00DB2DD8" w:rsidRDefault="00EA44CE">
            <w:pPr>
              <w:keepNext/>
              <w:jc w:val="center"/>
            </w:pPr>
            <w:r>
              <w:t>2020</w:t>
            </w:r>
          </w:p>
          <w:p w14:paraId="2B4185E8" w14:textId="1591C23F" w:rsidR="00DB2DD8" w:rsidRDefault="00EE59DF">
            <w:pPr>
              <w:keepNext/>
              <w:rPr>
                <w:highlight w:val="magenta"/>
              </w:rPr>
            </w:pPr>
            <w:r>
              <w:rPr>
                <w:noProof/>
              </w:rPr>
              <w:drawing>
                <wp:inline distT="0" distB="0" distL="0" distR="0" wp14:anchorId="13D5978C" wp14:editId="438B95F1">
                  <wp:extent cx="2275205" cy="2349796"/>
                  <wp:effectExtent l="0" t="0" r="0" b="0"/>
                  <wp:docPr id="972997872" name="Wykres 1">
                    <a:extLst xmlns:a="http://schemas.openxmlformats.org/drawingml/2006/main">
                      <a:ext uri="{FF2B5EF4-FFF2-40B4-BE49-F238E27FC236}">
                        <a16:creationId xmlns:a16="http://schemas.microsoft.com/office/drawing/2014/main" id="{5F987BFE-C9EB-4A11-9E5E-0DA240B994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DB2DD8" w14:paraId="4CC22F44" w14:textId="77777777">
        <w:tblPrEx>
          <w:tblCellMar>
            <w:left w:w="108" w:type="dxa"/>
            <w:right w:w="108" w:type="dxa"/>
          </w:tblCellMar>
        </w:tblPrEx>
        <w:tc>
          <w:tcPr>
            <w:tcW w:w="9212" w:type="dxa"/>
            <w:gridSpan w:val="2"/>
            <w:tcBorders>
              <w:tl2br w:val="nil"/>
              <w:tr2bl w:val="nil"/>
            </w:tcBorders>
          </w:tcPr>
          <w:p w14:paraId="1AFBE663" w14:textId="77777777" w:rsidR="00DB2DD8" w:rsidRDefault="00EA44CE">
            <w:pPr>
              <w:keepNext/>
              <w:jc w:val="center"/>
              <w:rPr>
                <w:highlight w:val="magenta"/>
              </w:rPr>
            </w:pPr>
            <w:r>
              <w:rPr>
                <w:noProof/>
                <w:lang w:eastAsia="ja-JP"/>
              </w:rPr>
              <w:drawing>
                <wp:inline distT="0" distB="0" distL="114300" distR="114300" wp14:anchorId="29988686" wp14:editId="5B6D7EFF">
                  <wp:extent cx="3057525" cy="1000125"/>
                  <wp:effectExtent l="0" t="0" r="9525" b="9525"/>
                  <wp:docPr id="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1"/>
                          <pic:cNvPicPr>
                            <a:picLocks noChangeAspect="1"/>
                          </pic:cNvPicPr>
                        </pic:nvPicPr>
                        <pic:blipFill>
                          <a:blip r:embed="rId24"/>
                          <a:stretch>
                            <a:fillRect/>
                          </a:stretch>
                        </pic:blipFill>
                        <pic:spPr>
                          <a:xfrm>
                            <a:off x="0" y="0"/>
                            <a:ext cx="3057525" cy="1000125"/>
                          </a:xfrm>
                          <a:prstGeom prst="rect">
                            <a:avLst/>
                          </a:prstGeom>
                          <a:noFill/>
                          <a:ln>
                            <a:noFill/>
                          </a:ln>
                        </pic:spPr>
                      </pic:pic>
                    </a:graphicData>
                  </a:graphic>
                </wp:inline>
              </w:drawing>
            </w:r>
          </w:p>
        </w:tc>
      </w:tr>
    </w:tbl>
    <w:p w14:paraId="509C3299" w14:textId="77777777" w:rsidR="00DB2DD8" w:rsidRDefault="00DB2DD8">
      <w:pPr>
        <w:keepNext/>
        <w:rPr>
          <w:highlight w:val="magenta"/>
        </w:rPr>
      </w:pPr>
    </w:p>
    <w:p w14:paraId="2F36994A" w14:textId="28CBFC7B" w:rsidR="00DB2DD8" w:rsidRDefault="00EA44CE" w:rsidP="00BA0158">
      <w:pPr>
        <w:pStyle w:val="Legenda"/>
      </w:pPr>
      <w:bookmarkStart w:id="91" w:name="_Toc463336308"/>
      <w:bookmarkStart w:id="92" w:name="_Toc151023323"/>
      <w:r>
        <w:t xml:space="preserve">Rysunek </w:t>
      </w:r>
      <w:r w:rsidR="008B6182">
        <w:fldChar w:fldCharType="begin"/>
      </w:r>
      <w:r w:rsidR="00CF5C15">
        <w:instrText xml:space="preserve"> SEQ Rysunek \* ARABIC </w:instrText>
      </w:r>
      <w:r w:rsidR="008B6182">
        <w:fldChar w:fldCharType="separate"/>
      </w:r>
      <w:r w:rsidR="00FD0C80">
        <w:rPr>
          <w:noProof/>
        </w:rPr>
        <w:t>8</w:t>
      </w:r>
      <w:r w:rsidR="008B6182">
        <w:fldChar w:fldCharType="end"/>
      </w:r>
      <w:r>
        <w:t xml:space="preserve">. Procentowy udział sektorów w ogólnym bilansie zużycia energii w Gminie </w:t>
      </w:r>
      <w:bookmarkEnd w:id="91"/>
      <w:r w:rsidR="000513E0">
        <w:t>Jednorożec</w:t>
      </w:r>
      <w:r w:rsidR="00034BB4">
        <w:t xml:space="preserve"> w 2010</w:t>
      </w:r>
      <w:r>
        <w:t xml:space="preserve"> i 2020 r.</w:t>
      </w:r>
      <w:r w:rsidR="00BA0158">
        <w:t xml:space="preserve"> </w:t>
      </w:r>
      <w:r>
        <w:rPr>
          <w:sz w:val="18"/>
          <w:szCs w:val="18"/>
        </w:rPr>
        <w:t xml:space="preserve">[źródło: </w:t>
      </w:r>
      <w:r>
        <w:rPr>
          <w:i/>
          <w:sz w:val="18"/>
          <w:szCs w:val="18"/>
        </w:rPr>
        <w:t>opracowanie własne</w:t>
      </w:r>
      <w:r>
        <w:rPr>
          <w:sz w:val="18"/>
          <w:szCs w:val="18"/>
        </w:rPr>
        <w:t>]</w:t>
      </w:r>
      <w:bookmarkStart w:id="93" w:name="_Toc464737645"/>
      <w:bookmarkEnd w:id="92"/>
    </w:p>
    <w:p w14:paraId="5CA3704A" w14:textId="0E636795" w:rsidR="00DB2DD8" w:rsidRDefault="00EA44CE">
      <w:pPr>
        <w:ind w:firstLine="709"/>
        <w:rPr>
          <w:color w:val="000000" w:themeColor="text1"/>
          <w:szCs w:val="24"/>
        </w:rPr>
      </w:pPr>
      <w:r>
        <w:t>Tabela 1</w:t>
      </w:r>
      <w:r w:rsidR="00B33CD7">
        <w:t>3</w:t>
      </w:r>
      <w:r>
        <w:t xml:space="preserve"> </w:t>
      </w:r>
      <w:r>
        <w:rPr>
          <w:color w:val="000000" w:themeColor="text1"/>
          <w:szCs w:val="24"/>
        </w:rPr>
        <w:t xml:space="preserve">i </w:t>
      </w:r>
      <w:r>
        <w:t>Tabela 1</w:t>
      </w:r>
      <w:r w:rsidR="00B33CD7">
        <w:t>4</w:t>
      </w:r>
      <w:r>
        <w:t xml:space="preserve"> </w:t>
      </w:r>
      <w:r>
        <w:rPr>
          <w:color w:val="000000" w:themeColor="text1"/>
          <w:szCs w:val="24"/>
        </w:rPr>
        <w:t>przedstawiają podsumowanie całości inwentaryzacji emisji CO</w:t>
      </w:r>
      <w:r>
        <w:rPr>
          <w:color w:val="000000" w:themeColor="text1"/>
          <w:szCs w:val="24"/>
          <w:vertAlign w:val="subscript"/>
        </w:rPr>
        <w:t>2</w:t>
      </w:r>
      <w:r>
        <w:rPr>
          <w:color w:val="000000" w:themeColor="text1"/>
          <w:szCs w:val="24"/>
        </w:rPr>
        <w:t xml:space="preserve"> i zużycia energii w roku bazowym. Drewno oraz </w:t>
      </w:r>
      <w:proofErr w:type="spellStart"/>
      <w:r>
        <w:rPr>
          <w:color w:val="000000" w:themeColor="text1"/>
          <w:szCs w:val="24"/>
        </w:rPr>
        <w:t>pellet</w:t>
      </w:r>
      <w:proofErr w:type="spellEnd"/>
      <w:r>
        <w:rPr>
          <w:color w:val="000000" w:themeColor="text1"/>
          <w:szCs w:val="24"/>
        </w:rPr>
        <w:t xml:space="preserve"> w tabelach figuruje jako </w:t>
      </w:r>
      <w:r>
        <w:rPr>
          <w:i/>
          <w:color w:val="000000" w:themeColor="text1"/>
          <w:szCs w:val="24"/>
        </w:rPr>
        <w:t>inna biomasa</w:t>
      </w:r>
      <w:r>
        <w:rPr>
          <w:color w:val="000000" w:themeColor="text1"/>
          <w:szCs w:val="24"/>
        </w:rPr>
        <w:t>. Przyjęto założenie, że pozyskiwane jest w sposób niezrównoważony, w związku z czym policzono dla niego emisję CO</w:t>
      </w:r>
      <w:r>
        <w:rPr>
          <w:color w:val="000000" w:themeColor="text1"/>
          <w:szCs w:val="24"/>
          <w:vertAlign w:val="subscript"/>
        </w:rPr>
        <w:t>2</w:t>
      </w:r>
      <w:r>
        <w:rPr>
          <w:color w:val="000000" w:themeColor="text1"/>
          <w:szCs w:val="24"/>
        </w:rPr>
        <w:t>.</w:t>
      </w:r>
    </w:p>
    <w:p w14:paraId="0517C0DF" w14:textId="77777777" w:rsidR="00DB2DD8" w:rsidRDefault="00DB2DD8">
      <w:pPr>
        <w:rPr>
          <w:rFonts w:eastAsia="Times New Roman"/>
          <w:color w:val="FF0000"/>
          <w:sz w:val="20"/>
          <w:szCs w:val="20"/>
          <w:highlight w:val="yellow"/>
        </w:rPr>
      </w:pPr>
    </w:p>
    <w:p w14:paraId="7B4ED365" w14:textId="77777777" w:rsidR="00DB2DD8" w:rsidRDefault="00DB2DD8">
      <w:pPr>
        <w:rPr>
          <w:rFonts w:eastAsia="Times New Roman"/>
          <w:color w:val="FF0000"/>
          <w:sz w:val="20"/>
          <w:szCs w:val="20"/>
          <w:highlight w:val="yellow"/>
        </w:rPr>
        <w:sectPr w:rsidR="00DB2DD8" w:rsidSect="00C738B5">
          <w:headerReference w:type="default" r:id="rId27"/>
          <w:footerReference w:type="default" r:id="rId28"/>
          <w:pgSz w:w="11906" w:h="16838"/>
          <w:pgMar w:top="1417" w:right="1417" w:bottom="1417" w:left="1417" w:header="227" w:footer="708" w:gutter="0"/>
          <w:cols w:space="708"/>
          <w:titlePg/>
          <w:docGrid w:linePitch="360"/>
        </w:sectPr>
      </w:pPr>
    </w:p>
    <w:p w14:paraId="1A10C63A" w14:textId="189FA180" w:rsidR="00DB2DD8" w:rsidRDefault="00EA44CE">
      <w:pPr>
        <w:pStyle w:val="Legenda"/>
        <w:rPr>
          <w:sz w:val="18"/>
          <w:szCs w:val="18"/>
        </w:rPr>
      </w:pPr>
      <w:bookmarkStart w:id="94" w:name="_Toc463336297"/>
      <w:bookmarkStart w:id="95" w:name="_Toc460578546"/>
      <w:bookmarkStart w:id="96" w:name="_Toc151023405"/>
      <w:r>
        <w:lastRenderedPageBreak/>
        <w:t xml:space="preserve">Tabela </w:t>
      </w:r>
      <w:r w:rsidR="008B6182">
        <w:fldChar w:fldCharType="begin"/>
      </w:r>
      <w:r w:rsidR="00CF5C15">
        <w:instrText xml:space="preserve"> SEQ Tabela \* ARABIC </w:instrText>
      </w:r>
      <w:r w:rsidR="008B6182">
        <w:fldChar w:fldCharType="separate"/>
      </w:r>
      <w:r w:rsidR="00FD0C80">
        <w:rPr>
          <w:noProof/>
        </w:rPr>
        <w:t>13</w:t>
      </w:r>
      <w:r w:rsidR="008B6182">
        <w:rPr>
          <w:noProof/>
        </w:rPr>
        <w:fldChar w:fldCharType="end"/>
      </w:r>
      <w:r>
        <w:t>. Emisja dwutlenku wę</w:t>
      </w:r>
      <w:r w:rsidR="00034BB4">
        <w:t>gla na terenie Gminy w roku 2010</w:t>
      </w:r>
      <w:r>
        <w:t xml:space="preserve"> z podziale na kategorie wg SEAP</w:t>
      </w:r>
      <w:bookmarkEnd w:id="94"/>
      <w:bookmarkEnd w:id="95"/>
      <w:r w:rsidR="00356572">
        <w:t xml:space="preserve"> </w:t>
      </w:r>
      <w:r w:rsidRPr="00356572">
        <w:rPr>
          <w:i/>
          <w:iCs/>
          <w:sz w:val="18"/>
          <w:szCs w:val="18"/>
        </w:rPr>
        <w:t xml:space="preserve">[źródło: </w:t>
      </w:r>
      <w:r>
        <w:rPr>
          <w:i/>
          <w:sz w:val="18"/>
          <w:szCs w:val="18"/>
        </w:rPr>
        <w:t>opracowanie własne</w:t>
      </w:r>
      <w:r>
        <w:rPr>
          <w:sz w:val="18"/>
          <w:szCs w:val="18"/>
        </w:rPr>
        <w:t>]</w:t>
      </w:r>
      <w:bookmarkEnd w:id="96"/>
    </w:p>
    <w:p w14:paraId="10914E5A" w14:textId="2064D8C6" w:rsidR="00DB2DD8" w:rsidRDefault="00CF2045">
      <w:r w:rsidRPr="00CF2045">
        <w:rPr>
          <w:noProof/>
        </w:rPr>
        <w:drawing>
          <wp:inline distT="0" distB="0" distL="0" distR="0" wp14:anchorId="58F4E7FD" wp14:editId="54F31D17">
            <wp:extent cx="9777730" cy="3923030"/>
            <wp:effectExtent l="0" t="0" r="0" b="0"/>
            <wp:docPr id="177331574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77730" cy="3923030"/>
                    </a:xfrm>
                    <a:prstGeom prst="rect">
                      <a:avLst/>
                    </a:prstGeom>
                    <a:noFill/>
                    <a:ln>
                      <a:noFill/>
                    </a:ln>
                  </pic:spPr>
                </pic:pic>
              </a:graphicData>
            </a:graphic>
          </wp:inline>
        </w:drawing>
      </w:r>
    </w:p>
    <w:p w14:paraId="31779DC6" w14:textId="77777777" w:rsidR="00DB2DD8" w:rsidRDefault="00EA44CE">
      <w:bookmarkStart w:id="97" w:name="_Toc460578547"/>
      <w:bookmarkStart w:id="98" w:name="_Toc463336298"/>
      <w:r>
        <w:br w:type="page"/>
      </w:r>
    </w:p>
    <w:p w14:paraId="54EC8EEB" w14:textId="7896C214" w:rsidR="00DB2DD8" w:rsidRDefault="00EA44CE">
      <w:pPr>
        <w:pStyle w:val="Legenda"/>
        <w:ind w:firstLine="0"/>
        <w:rPr>
          <w:i/>
          <w:iCs/>
          <w:sz w:val="16"/>
          <w:szCs w:val="16"/>
        </w:rPr>
      </w:pPr>
      <w:bookmarkStart w:id="99" w:name="_Toc151023406"/>
      <w:r>
        <w:lastRenderedPageBreak/>
        <w:t xml:space="preserve">Tabela </w:t>
      </w:r>
      <w:r w:rsidR="008B6182">
        <w:fldChar w:fldCharType="begin"/>
      </w:r>
      <w:r w:rsidR="00CF5C15">
        <w:instrText xml:space="preserve"> SEQ Tabela \* ARABIC </w:instrText>
      </w:r>
      <w:r w:rsidR="008B6182">
        <w:fldChar w:fldCharType="separate"/>
      </w:r>
      <w:r w:rsidR="00FD0C80">
        <w:rPr>
          <w:noProof/>
        </w:rPr>
        <w:t>14</w:t>
      </w:r>
      <w:r w:rsidR="008B6182">
        <w:rPr>
          <w:noProof/>
        </w:rPr>
        <w:fldChar w:fldCharType="end"/>
      </w:r>
      <w:r>
        <w:t>. Zużycie energii końcowej na tere</w:t>
      </w:r>
      <w:r w:rsidR="002B4F83">
        <w:t>nie Gminy w roku 2010</w:t>
      </w:r>
      <w:r>
        <w:t xml:space="preserve"> z podziałem na kategorie wg SEAP</w:t>
      </w:r>
      <w:bookmarkEnd w:id="97"/>
      <w:bookmarkEnd w:id="98"/>
      <w:r w:rsidR="00356572">
        <w:t xml:space="preserve"> </w:t>
      </w:r>
      <w:r w:rsidRPr="00356572">
        <w:rPr>
          <w:i/>
          <w:iCs/>
          <w:sz w:val="18"/>
          <w:szCs w:val="18"/>
        </w:rPr>
        <w:t>[źródło: opracowanie własne]</w:t>
      </w:r>
      <w:bookmarkEnd w:id="99"/>
    </w:p>
    <w:p w14:paraId="759F0A44" w14:textId="506E579C" w:rsidR="00CF2045" w:rsidRPr="00CF2045" w:rsidRDefault="00CF2045" w:rsidP="00CF2045">
      <w:pPr>
        <w:rPr>
          <w:lang w:eastAsia="pl-PL"/>
        </w:rPr>
      </w:pPr>
      <w:r w:rsidRPr="00CF2045">
        <w:rPr>
          <w:noProof/>
        </w:rPr>
        <w:drawing>
          <wp:inline distT="0" distB="0" distL="0" distR="0" wp14:anchorId="7842D888" wp14:editId="284DB80E">
            <wp:extent cx="9777730" cy="3264535"/>
            <wp:effectExtent l="0" t="0" r="0" b="0"/>
            <wp:docPr id="85777625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77730" cy="3264535"/>
                    </a:xfrm>
                    <a:prstGeom prst="rect">
                      <a:avLst/>
                    </a:prstGeom>
                    <a:noFill/>
                    <a:ln>
                      <a:noFill/>
                    </a:ln>
                  </pic:spPr>
                </pic:pic>
              </a:graphicData>
            </a:graphic>
          </wp:inline>
        </w:drawing>
      </w:r>
    </w:p>
    <w:p w14:paraId="1233ACFC" w14:textId="5A5C4AD1" w:rsidR="00DB2DD8" w:rsidRDefault="00DB2DD8"/>
    <w:p w14:paraId="637FEA54" w14:textId="77777777" w:rsidR="00DB2DD8" w:rsidRDefault="00EA44CE">
      <w:r>
        <w:br w:type="page"/>
      </w:r>
    </w:p>
    <w:p w14:paraId="3D4D8DDB" w14:textId="392725B7" w:rsidR="00DB2DD8" w:rsidRDefault="00EA44CE">
      <w:r>
        <w:lastRenderedPageBreak/>
        <w:t>Tabele 1</w:t>
      </w:r>
      <w:r w:rsidR="00B33CD7">
        <w:t>5</w:t>
      </w:r>
      <w:r>
        <w:t xml:space="preserve"> i 1</w:t>
      </w:r>
      <w:r w:rsidR="00B33CD7">
        <w:t>6</w:t>
      </w:r>
      <w:r>
        <w:t xml:space="preserve"> przedstawiają podsumowanie z inwentaryzacji kontrolnej w roku 2020.</w:t>
      </w:r>
    </w:p>
    <w:p w14:paraId="6347CF44" w14:textId="037AF086" w:rsidR="00DB2DD8" w:rsidRDefault="00EA44CE">
      <w:pPr>
        <w:pStyle w:val="Legenda"/>
        <w:rPr>
          <w:sz w:val="18"/>
          <w:szCs w:val="18"/>
        </w:rPr>
      </w:pPr>
      <w:bookmarkStart w:id="100" w:name="_Toc151023407"/>
      <w:r>
        <w:t xml:space="preserve">Tabela </w:t>
      </w:r>
      <w:r w:rsidR="008B6182">
        <w:fldChar w:fldCharType="begin"/>
      </w:r>
      <w:r w:rsidR="00CF5C15">
        <w:instrText xml:space="preserve"> SEQ Tabela \* ARABIC </w:instrText>
      </w:r>
      <w:r w:rsidR="008B6182">
        <w:fldChar w:fldCharType="separate"/>
      </w:r>
      <w:r w:rsidR="00FD0C80">
        <w:rPr>
          <w:noProof/>
        </w:rPr>
        <w:t>15</w:t>
      </w:r>
      <w:r w:rsidR="008B6182">
        <w:rPr>
          <w:noProof/>
        </w:rPr>
        <w:fldChar w:fldCharType="end"/>
      </w:r>
      <w:r>
        <w:t xml:space="preserve">. Emisja dwutlenku węgla na terenie Gminy w roku 2020 z podziale na kategorie wg SEAP </w:t>
      </w:r>
      <w:r w:rsidRPr="00356572">
        <w:rPr>
          <w:i/>
          <w:iCs/>
          <w:sz w:val="18"/>
          <w:szCs w:val="18"/>
        </w:rPr>
        <w:t>[źródło: opracowanie własne]</w:t>
      </w:r>
      <w:bookmarkEnd w:id="100"/>
    </w:p>
    <w:p w14:paraId="54E75332" w14:textId="5E2DD555" w:rsidR="00DB2DD8" w:rsidRDefault="00F95FA2">
      <w:r w:rsidRPr="00F95FA2">
        <w:rPr>
          <w:noProof/>
        </w:rPr>
        <w:drawing>
          <wp:inline distT="0" distB="0" distL="0" distR="0" wp14:anchorId="18D8056C" wp14:editId="6E19DC33">
            <wp:extent cx="9777730" cy="3779520"/>
            <wp:effectExtent l="0" t="0" r="0" b="0"/>
            <wp:docPr id="168699897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77730" cy="3779520"/>
                    </a:xfrm>
                    <a:prstGeom prst="rect">
                      <a:avLst/>
                    </a:prstGeom>
                    <a:noFill/>
                    <a:ln>
                      <a:noFill/>
                    </a:ln>
                  </pic:spPr>
                </pic:pic>
              </a:graphicData>
            </a:graphic>
          </wp:inline>
        </w:drawing>
      </w:r>
    </w:p>
    <w:p w14:paraId="496F89CB" w14:textId="77777777" w:rsidR="00DB2DD8" w:rsidRDefault="00EA44CE">
      <w:r>
        <w:br w:type="page"/>
      </w:r>
    </w:p>
    <w:p w14:paraId="1D7D91EB" w14:textId="47DEA63E" w:rsidR="00DB2DD8" w:rsidRDefault="00EA44CE" w:rsidP="00991614">
      <w:pPr>
        <w:pStyle w:val="Legenda"/>
        <w:ind w:firstLine="0"/>
      </w:pPr>
      <w:bookmarkStart w:id="101" w:name="_Toc151023408"/>
      <w:r>
        <w:lastRenderedPageBreak/>
        <w:t xml:space="preserve">Tabela </w:t>
      </w:r>
      <w:r w:rsidR="008B6182">
        <w:fldChar w:fldCharType="begin"/>
      </w:r>
      <w:r w:rsidR="00CF5C15">
        <w:instrText xml:space="preserve"> SEQ Tabela \* ARABIC </w:instrText>
      </w:r>
      <w:r w:rsidR="008B6182">
        <w:fldChar w:fldCharType="separate"/>
      </w:r>
      <w:r w:rsidR="00FD0C80">
        <w:rPr>
          <w:noProof/>
        </w:rPr>
        <w:t>16</w:t>
      </w:r>
      <w:r w:rsidR="008B6182">
        <w:rPr>
          <w:noProof/>
        </w:rPr>
        <w:fldChar w:fldCharType="end"/>
      </w:r>
      <w:r>
        <w:t xml:space="preserve">. Zużycie energii końcowej na terenie Gminy w roku 2020 z podziałem na kategorie wg SEAP </w:t>
      </w:r>
      <w:r w:rsidRPr="00356572">
        <w:rPr>
          <w:i/>
          <w:iCs/>
          <w:sz w:val="18"/>
          <w:szCs w:val="18"/>
        </w:rPr>
        <w:t>[źródło: opracowanie własne]</w:t>
      </w:r>
      <w:bookmarkEnd w:id="101"/>
    </w:p>
    <w:p w14:paraId="75539BD1" w14:textId="28CCE4AB" w:rsidR="00DB2DD8" w:rsidRDefault="00F95FA2">
      <w:pPr>
        <w:sectPr w:rsidR="00DB2DD8">
          <w:headerReference w:type="default" r:id="rId32"/>
          <w:pgSz w:w="16838" w:h="11906" w:orient="landscape"/>
          <w:pgMar w:top="720" w:right="720" w:bottom="720" w:left="720" w:header="227" w:footer="709" w:gutter="0"/>
          <w:cols w:space="708"/>
          <w:docGrid w:linePitch="360"/>
        </w:sectPr>
      </w:pPr>
      <w:r w:rsidRPr="00F95FA2">
        <w:rPr>
          <w:noProof/>
        </w:rPr>
        <w:drawing>
          <wp:inline distT="0" distB="0" distL="0" distR="0" wp14:anchorId="4B548FA1" wp14:editId="4A0C58FD">
            <wp:extent cx="9777730" cy="3283585"/>
            <wp:effectExtent l="0" t="0" r="0" b="0"/>
            <wp:docPr id="127734272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77730" cy="3283585"/>
                    </a:xfrm>
                    <a:prstGeom prst="rect">
                      <a:avLst/>
                    </a:prstGeom>
                    <a:noFill/>
                    <a:ln>
                      <a:noFill/>
                    </a:ln>
                  </pic:spPr>
                </pic:pic>
              </a:graphicData>
            </a:graphic>
          </wp:inline>
        </w:drawing>
      </w:r>
    </w:p>
    <w:p w14:paraId="238D8AA7" w14:textId="77777777" w:rsidR="00DB2DD8" w:rsidRDefault="00EA44CE">
      <w:pPr>
        <w:pStyle w:val="Nagwek3"/>
      </w:pPr>
      <w:bookmarkStart w:id="102" w:name="_Toc442696168"/>
      <w:bookmarkStart w:id="103" w:name="_Toc460578227"/>
      <w:bookmarkStart w:id="104" w:name="_Toc468699722"/>
      <w:bookmarkStart w:id="105" w:name="_Toc147736766"/>
      <w:r>
        <w:lastRenderedPageBreak/>
        <w:t>Emisja benzo(a)pirenu</w:t>
      </w:r>
      <w:bookmarkEnd w:id="102"/>
      <w:bookmarkEnd w:id="103"/>
      <w:bookmarkEnd w:id="104"/>
      <w:bookmarkEnd w:id="105"/>
    </w:p>
    <w:p w14:paraId="080CE789" w14:textId="1258698C" w:rsidR="00DB2DD8" w:rsidRPr="00093571" w:rsidRDefault="00EA44CE" w:rsidP="00093571">
      <w:pPr>
        <w:ind w:right="-168" w:firstLine="55"/>
        <w:rPr>
          <w:i/>
          <w:color w:val="000000" w:themeColor="text1"/>
          <w:szCs w:val="24"/>
        </w:rPr>
      </w:pPr>
      <w:r>
        <w:rPr>
          <w:color w:val="000000" w:themeColor="text1"/>
          <w:szCs w:val="24"/>
        </w:rPr>
        <w:t xml:space="preserve">Z </w:t>
      </w:r>
      <w:r w:rsidRPr="0033619A">
        <w:rPr>
          <w:color w:val="000000" w:themeColor="text1"/>
          <w:szCs w:val="24"/>
        </w:rPr>
        <w:t xml:space="preserve">uwagi na fakt, że Gmina jest objęta </w:t>
      </w:r>
      <w:r w:rsidRPr="0033619A">
        <w:rPr>
          <w:i/>
          <w:color w:val="000000" w:themeColor="text1"/>
          <w:szCs w:val="24"/>
        </w:rPr>
        <w:t xml:space="preserve">Programem Ochrony Powietrza dla stref w województwie mazowieckim, w których został przekroczony poziom docelowy </w:t>
      </w:r>
      <w:proofErr w:type="spellStart"/>
      <w:r w:rsidRPr="0033619A">
        <w:rPr>
          <w:i/>
          <w:color w:val="000000" w:themeColor="text1"/>
          <w:szCs w:val="24"/>
        </w:rPr>
        <w:t>benzo</w:t>
      </w:r>
      <w:proofErr w:type="spellEnd"/>
      <w:r w:rsidRPr="0033619A">
        <w:rPr>
          <w:i/>
          <w:color w:val="000000" w:themeColor="text1"/>
          <w:szCs w:val="24"/>
        </w:rPr>
        <w:t>(a)</w:t>
      </w:r>
      <w:proofErr w:type="spellStart"/>
      <w:r w:rsidRPr="0033619A">
        <w:rPr>
          <w:i/>
          <w:color w:val="000000" w:themeColor="text1"/>
          <w:szCs w:val="24"/>
        </w:rPr>
        <w:t>pirenu</w:t>
      </w:r>
      <w:proofErr w:type="spellEnd"/>
      <w:r w:rsidRPr="0033619A">
        <w:rPr>
          <w:i/>
          <w:color w:val="000000" w:themeColor="text1"/>
          <w:szCs w:val="24"/>
        </w:rPr>
        <w:t xml:space="preserve"> w powietrzu,</w:t>
      </w:r>
      <w:r w:rsidRPr="0033619A">
        <w:rPr>
          <w:color w:val="000000" w:themeColor="text1"/>
          <w:szCs w:val="24"/>
        </w:rPr>
        <w:t xml:space="preserve"> obliczono wielkości emisji </w:t>
      </w:r>
      <w:proofErr w:type="spellStart"/>
      <w:r w:rsidRPr="0033619A">
        <w:rPr>
          <w:color w:val="000000" w:themeColor="text1"/>
          <w:szCs w:val="24"/>
        </w:rPr>
        <w:t>benzo</w:t>
      </w:r>
      <w:proofErr w:type="spellEnd"/>
      <w:r w:rsidRPr="0033619A">
        <w:rPr>
          <w:color w:val="000000" w:themeColor="text1"/>
          <w:szCs w:val="24"/>
        </w:rPr>
        <w:t>(a)</w:t>
      </w:r>
      <w:proofErr w:type="spellStart"/>
      <w:r w:rsidRPr="0033619A">
        <w:rPr>
          <w:color w:val="000000" w:themeColor="text1"/>
          <w:szCs w:val="24"/>
        </w:rPr>
        <w:t>pirenu</w:t>
      </w:r>
      <w:proofErr w:type="spellEnd"/>
      <w:r w:rsidRPr="0033619A">
        <w:rPr>
          <w:color w:val="000000" w:themeColor="text1"/>
          <w:szCs w:val="24"/>
        </w:rPr>
        <w:t>, którego sumaryczna emisja do atmosfery z </w:t>
      </w:r>
      <w:r w:rsidRPr="00991614">
        <w:rPr>
          <w:szCs w:val="24"/>
        </w:rPr>
        <w:t>sektora komunalnego, usługowego niekomunalne</w:t>
      </w:r>
      <w:r w:rsidR="002B4F83" w:rsidRPr="00991614">
        <w:rPr>
          <w:szCs w:val="24"/>
        </w:rPr>
        <w:t>go, mieszkalnego wyniosła w</w:t>
      </w:r>
      <w:r w:rsidR="0033619A" w:rsidRPr="00991614">
        <w:rPr>
          <w:szCs w:val="24"/>
        </w:rPr>
        <w:t xml:space="preserve"> </w:t>
      </w:r>
      <w:r w:rsidRPr="00991614">
        <w:rPr>
          <w:szCs w:val="24"/>
        </w:rPr>
        <w:t>2020 roku</w:t>
      </w:r>
      <w:r w:rsidRPr="00991614">
        <w:rPr>
          <w:b/>
          <w:bCs/>
          <w:szCs w:val="24"/>
        </w:rPr>
        <w:t xml:space="preserve"> </w:t>
      </w:r>
      <w:r w:rsidR="0033619A" w:rsidRPr="00991614">
        <w:rPr>
          <w:b/>
          <w:bCs/>
          <w:szCs w:val="24"/>
        </w:rPr>
        <w:t>231,5549</w:t>
      </w:r>
      <w:r w:rsidRPr="00991614">
        <w:rPr>
          <w:b/>
          <w:bCs/>
          <w:szCs w:val="24"/>
        </w:rPr>
        <w:t xml:space="preserve"> kg</w:t>
      </w:r>
      <w:r w:rsidRPr="00991614">
        <w:rPr>
          <w:szCs w:val="24"/>
        </w:rPr>
        <w:t>.</w:t>
      </w:r>
    </w:p>
    <w:p w14:paraId="7E2598DB" w14:textId="7F6FAED7" w:rsidR="00DB2DD8" w:rsidRDefault="0033619A" w:rsidP="0033619A">
      <w:pPr>
        <w:pStyle w:val="Legenda"/>
        <w:rPr>
          <w:color w:val="000000" w:themeColor="text1"/>
          <w:szCs w:val="24"/>
        </w:rPr>
      </w:pPr>
      <w:bookmarkStart w:id="106" w:name="_Toc151023409"/>
      <w:r>
        <w:t xml:space="preserve">Tabela </w:t>
      </w:r>
      <w:fldSimple w:instr=" SEQ Tabela \* ARABIC ">
        <w:r w:rsidR="00FD0C80">
          <w:rPr>
            <w:noProof/>
          </w:rPr>
          <w:t>17</w:t>
        </w:r>
      </w:fldSimple>
      <w:r>
        <w:t xml:space="preserve"> Emisja </w:t>
      </w:r>
      <w:proofErr w:type="spellStart"/>
      <w:r>
        <w:t>benzo</w:t>
      </w:r>
      <w:proofErr w:type="spellEnd"/>
      <w:r>
        <w:t>(a)</w:t>
      </w:r>
      <w:proofErr w:type="spellStart"/>
      <w:r>
        <w:t>pirenu</w:t>
      </w:r>
      <w:proofErr w:type="spellEnd"/>
      <w:r>
        <w:t xml:space="preserve"> </w:t>
      </w:r>
      <w:r w:rsidRPr="00356572">
        <w:rPr>
          <w:i/>
          <w:iCs/>
          <w:sz w:val="18"/>
          <w:szCs w:val="18"/>
        </w:rPr>
        <w:t>[źródło: opracowanie własne]</w:t>
      </w:r>
      <w:bookmarkEnd w:id="106"/>
    </w:p>
    <w:tbl>
      <w:tblPr>
        <w:tblW w:w="9779" w:type="dxa"/>
        <w:tblInd w:w="93" w:type="dxa"/>
        <w:tblLook w:val="04A0" w:firstRow="1" w:lastRow="0" w:firstColumn="1" w:lastColumn="0" w:noHBand="0" w:noVBand="1"/>
      </w:tblPr>
      <w:tblGrid>
        <w:gridCol w:w="2328"/>
        <w:gridCol w:w="1772"/>
        <w:gridCol w:w="2082"/>
        <w:gridCol w:w="2031"/>
        <w:gridCol w:w="1566"/>
      </w:tblGrid>
      <w:tr w:rsidR="00DB2DD8" w14:paraId="75429E1A" w14:textId="77777777">
        <w:trPr>
          <w:trHeight w:val="447"/>
        </w:trPr>
        <w:tc>
          <w:tcPr>
            <w:tcW w:w="2328"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14:paraId="0366148E" w14:textId="77777777" w:rsidR="00DB2DD8" w:rsidRDefault="00EA44CE">
            <w:pPr>
              <w:jc w:val="center"/>
              <w:rPr>
                <w:rFonts w:cs="Calibri"/>
                <w:color w:val="000000"/>
                <w:szCs w:val="24"/>
              </w:rPr>
            </w:pPr>
            <w:r>
              <w:rPr>
                <w:rFonts w:cs="Calibri"/>
                <w:color w:val="000000"/>
                <w:szCs w:val="24"/>
              </w:rPr>
              <w:t>2020</w:t>
            </w:r>
          </w:p>
        </w:tc>
        <w:tc>
          <w:tcPr>
            <w:tcW w:w="7451" w:type="dxa"/>
            <w:gridSpan w:val="4"/>
            <w:tcBorders>
              <w:top w:val="single" w:sz="4" w:space="0" w:color="auto"/>
              <w:left w:val="single" w:sz="4" w:space="0" w:color="000000"/>
              <w:bottom w:val="single" w:sz="4" w:space="0" w:color="auto"/>
              <w:right w:val="single" w:sz="4" w:space="0" w:color="auto"/>
            </w:tcBorders>
            <w:shd w:val="clear" w:color="auto" w:fill="C6D9F1"/>
            <w:vAlign w:val="center"/>
          </w:tcPr>
          <w:p w14:paraId="7E2F3CF6" w14:textId="77777777" w:rsidR="00DB2DD8" w:rsidRDefault="00EA44CE">
            <w:pPr>
              <w:jc w:val="center"/>
              <w:textAlignment w:val="center"/>
              <w:rPr>
                <w:rFonts w:cs="Calibri"/>
                <w:b/>
                <w:bCs/>
                <w:color w:val="000000"/>
              </w:rPr>
            </w:pPr>
            <w:r w:rsidRPr="00C738B5">
              <w:rPr>
                <w:rFonts w:eastAsia="SimSun" w:cs="Calibri"/>
                <w:b/>
                <w:bCs/>
                <w:color w:val="000000"/>
                <w:szCs w:val="24"/>
                <w:lang w:eastAsia="zh-CN"/>
              </w:rPr>
              <w:t xml:space="preserve">Wielkość emisji  </w:t>
            </w:r>
            <w:proofErr w:type="spellStart"/>
            <w:r w:rsidRPr="00C738B5">
              <w:rPr>
                <w:rFonts w:eastAsia="SimSun" w:cs="Calibri"/>
                <w:b/>
                <w:bCs/>
                <w:color w:val="000000"/>
                <w:szCs w:val="24"/>
                <w:lang w:eastAsia="zh-CN"/>
              </w:rPr>
              <w:t>benzo</w:t>
            </w:r>
            <w:proofErr w:type="spellEnd"/>
            <w:r w:rsidRPr="00C738B5">
              <w:rPr>
                <w:rFonts w:eastAsia="SimSun" w:cs="Calibri"/>
                <w:b/>
                <w:bCs/>
                <w:color w:val="000000"/>
                <w:szCs w:val="24"/>
                <w:lang w:eastAsia="zh-CN"/>
              </w:rPr>
              <w:t>(a)</w:t>
            </w:r>
            <w:proofErr w:type="spellStart"/>
            <w:r w:rsidRPr="00C738B5">
              <w:rPr>
                <w:rFonts w:eastAsia="SimSun" w:cs="Calibri"/>
                <w:b/>
                <w:bCs/>
                <w:color w:val="000000"/>
                <w:szCs w:val="24"/>
                <w:lang w:eastAsia="zh-CN"/>
              </w:rPr>
              <w:t>pirenu</w:t>
            </w:r>
            <w:proofErr w:type="spellEnd"/>
            <w:r w:rsidRPr="00C738B5">
              <w:rPr>
                <w:rFonts w:eastAsia="SimSun" w:cs="Calibri"/>
                <w:b/>
                <w:bCs/>
                <w:color w:val="000000"/>
                <w:szCs w:val="24"/>
                <w:lang w:eastAsia="zh-CN"/>
              </w:rPr>
              <w:t xml:space="preserve"> [kg]</w:t>
            </w:r>
          </w:p>
        </w:tc>
      </w:tr>
      <w:tr w:rsidR="00DB2DD8" w14:paraId="41FCBD0E" w14:textId="77777777">
        <w:trPr>
          <w:trHeight w:val="790"/>
        </w:trPr>
        <w:tc>
          <w:tcPr>
            <w:tcW w:w="2328"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17B84BA7" w14:textId="77777777" w:rsidR="00DB2DD8" w:rsidRDefault="00DB2DD8">
            <w:pPr>
              <w:jc w:val="center"/>
              <w:rPr>
                <w:rFonts w:cs="Calibri"/>
                <w:color w:val="000000"/>
                <w:szCs w:val="24"/>
              </w:rPr>
            </w:pPr>
          </w:p>
        </w:tc>
        <w:tc>
          <w:tcPr>
            <w:tcW w:w="1772" w:type="dxa"/>
            <w:tcBorders>
              <w:top w:val="single" w:sz="4" w:space="0" w:color="auto"/>
              <w:left w:val="single" w:sz="4" w:space="0" w:color="000000"/>
              <w:bottom w:val="single" w:sz="4" w:space="0" w:color="auto"/>
              <w:right w:val="single" w:sz="4" w:space="0" w:color="auto"/>
            </w:tcBorders>
            <w:shd w:val="clear" w:color="auto" w:fill="C6D9F1"/>
            <w:vAlign w:val="center"/>
          </w:tcPr>
          <w:p w14:paraId="143AF10E" w14:textId="77777777" w:rsidR="00DB2DD8" w:rsidRDefault="00EA44CE">
            <w:pPr>
              <w:jc w:val="center"/>
              <w:textAlignment w:val="center"/>
              <w:rPr>
                <w:rFonts w:cs="Calibri"/>
                <w:color w:val="000000"/>
              </w:rPr>
            </w:pPr>
            <w:proofErr w:type="spellStart"/>
            <w:r>
              <w:rPr>
                <w:rFonts w:eastAsia="SimSun" w:cs="Calibri"/>
                <w:color w:val="000000"/>
                <w:szCs w:val="24"/>
                <w:lang w:val="en-US" w:eastAsia="zh-CN"/>
              </w:rPr>
              <w:t>Węgiel</w:t>
            </w:r>
            <w:proofErr w:type="spellEnd"/>
            <w:r>
              <w:rPr>
                <w:rFonts w:eastAsia="SimSun" w:cs="Calibri"/>
                <w:color w:val="000000"/>
                <w:szCs w:val="24"/>
                <w:lang w:val="en-US" w:eastAsia="zh-CN"/>
              </w:rPr>
              <w:t xml:space="preserve"> </w:t>
            </w:r>
            <w:proofErr w:type="spellStart"/>
            <w:r>
              <w:rPr>
                <w:rFonts w:eastAsia="SimSun" w:cs="Calibri"/>
                <w:color w:val="000000"/>
                <w:szCs w:val="24"/>
                <w:lang w:val="en-US" w:eastAsia="zh-CN"/>
              </w:rPr>
              <w:t>kamienny</w:t>
            </w:r>
            <w:proofErr w:type="spellEnd"/>
          </w:p>
        </w:tc>
        <w:tc>
          <w:tcPr>
            <w:tcW w:w="2082" w:type="dxa"/>
            <w:tcBorders>
              <w:top w:val="single" w:sz="4" w:space="0" w:color="auto"/>
              <w:left w:val="single" w:sz="4" w:space="0" w:color="auto"/>
              <w:bottom w:val="single" w:sz="4" w:space="0" w:color="auto"/>
              <w:right w:val="single" w:sz="4" w:space="0" w:color="auto"/>
            </w:tcBorders>
            <w:shd w:val="clear" w:color="auto" w:fill="C6D9F1"/>
            <w:vAlign w:val="center"/>
          </w:tcPr>
          <w:p w14:paraId="343E6015" w14:textId="77777777" w:rsidR="00DB2DD8" w:rsidRDefault="00EA44CE">
            <w:pPr>
              <w:jc w:val="center"/>
              <w:textAlignment w:val="center"/>
              <w:rPr>
                <w:rFonts w:cs="Calibri"/>
                <w:color w:val="000000"/>
              </w:rPr>
            </w:pPr>
            <w:proofErr w:type="spellStart"/>
            <w:r>
              <w:rPr>
                <w:rFonts w:eastAsia="SimSun" w:cs="Calibri"/>
                <w:color w:val="000000"/>
                <w:szCs w:val="24"/>
                <w:lang w:val="en-US" w:eastAsia="zh-CN"/>
              </w:rPr>
              <w:t>Olej</w:t>
            </w:r>
            <w:proofErr w:type="spellEnd"/>
            <w:r>
              <w:rPr>
                <w:rFonts w:eastAsia="SimSun" w:cs="Calibri"/>
                <w:color w:val="000000"/>
                <w:szCs w:val="24"/>
                <w:lang w:val="en-US" w:eastAsia="zh-CN"/>
              </w:rPr>
              <w:t xml:space="preserve"> </w:t>
            </w:r>
            <w:proofErr w:type="spellStart"/>
            <w:r>
              <w:rPr>
                <w:rFonts w:eastAsia="SimSun" w:cs="Calibri"/>
                <w:color w:val="000000"/>
                <w:szCs w:val="24"/>
                <w:lang w:val="en-US" w:eastAsia="zh-CN"/>
              </w:rPr>
              <w:t>opałowy</w:t>
            </w:r>
            <w:proofErr w:type="spellEnd"/>
          </w:p>
        </w:tc>
        <w:tc>
          <w:tcPr>
            <w:tcW w:w="2031" w:type="dxa"/>
            <w:tcBorders>
              <w:top w:val="single" w:sz="4" w:space="0" w:color="auto"/>
              <w:left w:val="single" w:sz="4" w:space="0" w:color="auto"/>
              <w:bottom w:val="single" w:sz="4" w:space="0" w:color="auto"/>
              <w:right w:val="single" w:sz="4" w:space="0" w:color="auto"/>
            </w:tcBorders>
            <w:shd w:val="clear" w:color="auto" w:fill="C6D9F1"/>
            <w:vAlign w:val="center"/>
          </w:tcPr>
          <w:p w14:paraId="57F8CFBB" w14:textId="77777777" w:rsidR="00DB2DD8" w:rsidRDefault="00EA44CE">
            <w:pPr>
              <w:jc w:val="center"/>
              <w:textAlignment w:val="center"/>
              <w:rPr>
                <w:rFonts w:cs="Calibri"/>
                <w:color w:val="000000"/>
              </w:rPr>
            </w:pPr>
            <w:r>
              <w:rPr>
                <w:rFonts w:eastAsia="SimSun" w:cs="Calibri"/>
                <w:color w:val="000000"/>
                <w:szCs w:val="24"/>
                <w:lang w:val="en-US" w:eastAsia="zh-CN"/>
              </w:rPr>
              <w:t>Koks</w:t>
            </w:r>
            <w:r>
              <w:rPr>
                <w:rFonts w:eastAsia="SimSun" w:cs="Calibri"/>
                <w:color w:val="000000"/>
                <w:szCs w:val="24"/>
                <w:lang w:val="en-US" w:eastAsia="zh-CN"/>
              </w:rPr>
              <w:br/>
              <w:t>[Mg]</w:t>
            </w:r>
          </w:p>
        </w:tc>
        <w:tc>
          <w:tcPr>
            <w:tcW w:w="1566" w:type="dxa"/>
            <w:tcBorders>
              <w:top w:val="single" w:sz="4" w:space="0" w:color="auto"/>
              <w:left w:val="single" w:sz="4" w:space="0" w:color="auto"/>
              <w:bottom w:val="single" w:sz="4" w:space="0" w:color="auto"/>
              <w:right w:val="single" w:sz="4" w:space="0" w:color="auto"/>
            </w:tcBorders>
            <w:shd w:val="clear" w:color="auto" w:fill="C6D9F1"/>
            <w:vAlign w:val="center"/>
          </w:tcPr>
          <w:p w14:paraId="7F462B6C" w14:textId="77777777" w:rsidR="00DB2DD8" w:rsidRDefault="00EA44CE">
            <w:pPr>
              <w:jc w:val="center"/>
              <w:textAlignment w:val="center"/>
              <w:rPr>
                <w:rFonts w:cs="Calibri"/>
                <w:color w:val="000000"/>
              </w:rPr>
            </w:pPr>
            <w:proofErr w:type="spellStart"/>
            <w:r>
              <w:rPr>
                <w:rFonts w:eastAsia="SimSun" w:cs="Calibri"/>
                <w:color w:val="000000"/>
                <w:szCs w:val="24"/>
                <w:lang w:val="en-US" w:eastAsia="zh-CN"/>
              </w:rPr>
              <w:t>Łącznie</w:t>
            </w:r>
            <w:proofErr w:type="spellEnd"/>
          </w:p>
        </w:tc>
      </w:tr>
      <w:tr w:rsidR="0033619A" w14:paraId="43065041" w14:textId="77777777" w:rsidTr="00C435C3">
        <w:trPr>
          <w:trHeight w:val="447"/>
        </w:trPr>
        <w:tc>
          <w:tcPr>
            <w:tcW w:w="2328" w:type="dxa"/>
            <w:tcBorders>
              <w:top w:val="single" w:sz="4" w:space="0" w:color="000000"/>
              <w:left w:val="single" w:sz="2" w:space="0" w:color="000000"/>
              <w:bottom w:val="single" w:sz="2" w:space="0" w:color="000000"/>
              <w:right w:val="single" w:sz="2" w:space="0" w:color="000000"/>
            </w:tcBorders>
            <w:shd w:val="clear" w:color="auto" w:fill="C6D9F1"/>
            <w:vAlign w:val="center"/>
          </w:tcPr>
          <w:p w14:paraId="17ED8E71" w14:textId="77777777" w:rsidR="0033619A" w:rsidRDefault="0033619A" w:rsidP="0033619A">
            <w:pPr>
              <w:jc w:val="left"/>
              <w:textAlignment w:val="center"/>
              <w:rPr>
                <w:rFonts w:cs="Calibri"/>
                <w:color w:val="000000"/>
              </w:rPr>
            </w:pPr>
            <w:proofErr w:type="spellStart"/>
            <w:r>
              <w:rPr>
                <w:rFonts w:eastAsia="SimSun" w:cs="Calibri"/>
                <w:color w:val="000000"/>
                <w:szCs w:val="24"/>
                <w:lang w:val="en-US" w:eastAsia="zh-CN"/>
              </w:rPr>
              <w:t>budynki</w:t>
            </w:r>
            <w:proofErr w:type="spellEnd"/>
            <w:r>
              <w:rPr>
                <w:rFonts w:eastAsia="SimSun" w:cs="Calibri"/>
                <w:color w:val="000000"/>
                <w:szCs w:val="24"/>
                <w:lang w:val="en-US" w:eastAsia="zh-CN"/>
              </w:rPr>
              <w:t xml:space="preserve"> </w:t>
            </w:r>
            <w:proofErr w:type="spellStart"/>
            <w:r>
              <w:rPr>
                <w:rFonts w:eastAsia="SimSun" w:cs="Calibri"/>
                <w:color w:val="000000"/>
                <w:szCs w:val="24"/>
                <w:lang w:val="en-US" w:eastAsia="zh-CN"/>
              </w:rPr>
              <w:t>komunalne</w:t>
            </w:r>
            <w:proofErr w:type="spellEnd"/>
          </w:p>
        </w:tc>
        <w:tc>
          <w:tcPr>
            <w:tcW w:w="1772" w:type="dxa"/>
            <w:tcBorders>
              <w:top w:val="single" w:sz="4" w:space="0" w:color="auto"/>
              <w:left w:val="single" w:sz="2" w:space="0" w:color="000000"/>
              <w:bottom w:val="single" w:sz="2" w:space="0" w:color="000000"/>
              <w:right w:val="single" w:sz="2" w:space="0" w:color="000000"/>
            </w:tcBorders>
            <w:shd w:val="clear" w:color="auto" w:fill="F2F2F2"/>
          </w:tcPr>
          <w:p w14:paraId="0F7E3C0D" w14:textId="749ACE41" w:rsidR="0033619A" w:rsidRDefault="0033619A" w:rsidP="0033619A">
            <w:pPr>
              <w:jc w:val="center"/>
              <w:textAlignment w:val="center"/>
              <w:rPr>
                <w:rFonts w:cs="Calibri"/>
                <w:color w:val="000000"/>
              </w:rPr>
            </w:pPr>
            <w:r w:rsidRPr="005A4D91">
              <w:t>0,2846</w:t>
            </w:r>
          </w:p>
        </w:tc>
        <w:tc>
          <w:tcPr>
            <w:tcW w:w="2082" w:type="dxa"/>
            <w:tcBorders>
              <w:top w:val="single" w:sz="4" w:space="0" w:color="auto"/>
              <w:left w:val="single" w:sz="2" w:space="0" w:color="000000"/>
              <w:bottom w:val="single" w:sz="2" w:space="0" w:color="000000"/>
              <w:right w:val="single" w:sz="2" w:space="0" w:color="000000"/>
            </w:tcBorders>
            <w:shd w:val="clear" w:color="auto" w:fill="F2F2F2"/>
          </w:tcPr>
          <w:p w14:paraId="78D27EA2" w14:textId="5C918580" w:rsidR="0033619A" w:rsidRDefault="0033619A" w:rsidP="0033619A">
            <w:pPr>
              <w:jc w:val="center"/>
              <w:textAlignment w:val="center"/>
              <w:rPr>
                <w:rFonts w:cs="Calibri"/>
                <w:color w:val="000000"/>
              </w:rPr>
            </w:pPr>
            <w:r w:rsidRPr="005A4D91">
              <w:t>13,9839</w:t>
            </w:r>
          </w:p>
        </w:tc>
        <w:tc>
          <w:tcPr>
            <w:tcW w:w="2031" w:type="dxa"/>
            <w:tcBorders>
              <w:top w:val="single" w:sz="4" w:space="0" w:color="auto"/>
              <w:left w:val="single" w:sz="2" w:space="0" w:color="000000"/>
              <w:bottom w:val="single" w:sz="2" w:space="0" w:color="000000"/>
              <w:right w:val="single" w:sz="2" w:space="0" w:color="000000"/>
            </w:tcBorders>
            <w:shd w:val="clear" w:color="auto" w:fill="F2F2F2"/>
          </w:tcPr>
          <w:p w14:paraId="3E510ABB" w14:textId="0EA7388F" w:rsidR="0033619A" w:rsidRDefault="0033619A" w:rsidP="0033619A">
            <w:pPr>
              <w:jc w:val="center"/>
              <w:textAlignment w:val="center"/>
              <w:rPr>
                <w:rFonts w:cs="Calibri"/>
                <w:color w:val="000000"/>
              </w:rPr>
            </w:pPr>
            <w:r w:rsidRPr="005A4D91">
              <w:t>0,0000</w:t>
            </w:r>
          </w:p>
        </w:tc>
        <w:tc>
          <w:tcPr>
            <w:tcW w:w="1566" w:type="dxa"/>
            <w:tcBorders>
              <w:top w:val="single" w:sz="4" w:space="0" w:color="auto"/>
              <w:left w:val="single" w:sz="2" w:space="0" w:color="000000"/>
              <w:bottom w:val="single" w:sz="2" w:space="0" w:color="000000"/>
              <w:right w:val="single" w:sz="2" w:space="0" w:color="000000"/>
            </w:tcBorders>
            <w:shd w:val="clear" w:color="auto" w:fill="C6D9F1"/>
          </w:tcPr>
          <w:p w14:paraId="461587C4" w14:textId="4442E553" w:rsidR="0033619A" w:rsidRDefault="0033619A" w:rsidP="0033619A">
            <w:pPr>
              <w:jc w:val="center"/>
              <w:textAlignment w:val="center"/>
              <w:rPr>
                <w:rFonts w:cs="Calibri"/>
                <w:color w:val="000000"/>
              </w:rPr>
            </w:pPr>
            <w:r w:rsidRPr="005A4D91">
              <w:t>14,2685</w:t>
            </w:r>
          </w:p>
        </w:tc>
      </w:tr>
      <w:tr w:rsidR="0033619A" w14:paraId="4AA5F67F" w14:textId="77777777" w:rsidTr="00C435C3">
        <w:trPr>
          <w:trHeight w:val="773"/>
        </w:trPr>
        <w:tc>
          <w:tcPr>
            <w:tcW w:w="2328" w:type="dxa"/>
            <w:tcBorders>
              <w:top w:val="single" w:sz="2" w:space="0" w:color="000000"/>
              <w:left w:val="single" w:sz="2" w:space="0" w:color="000000"/>
              <w:bottom w:val="single" w:sz="2" w:space="0" w:color="000000"/>
              <w:right w:val="single" w:sz="2" w:space="0" w:color="000000"/>
            </w:tcBorders>
            <w:shd w:val="clear" w:color="auto" w:fill="C6D9F1"/>
            <w:vAlign w:val="center"/>
          </w:tcPr>
          <w:p w14:paraId="6441B696" w14:textId="77777777" w:rsidR="0033619A" w:rsidRDefault="0033619A" w:rsidP="0033619A">
            <w:pPr>
              <w:jc w:val="left"/>
              <w:textAlignment w:val="center"/>
              <w:rPr>
                <w:rFonts w:cs="Calibri"/>
                <w:color w:val="000000"/>
              </w:rPr>
            </w:pPr>
            <w:proofErr w:type="spellStart"/>
            <w:r>
              <w:rPr>
                <w:rFonts w:eastAsia="SimSun" w:cs="Calibri"/>
                <w:color w:val="000000"/>
                <w:szCs w:val="24"/>
                <w:lang w:val="en-US" w:eastAsia="zh-CN"/>
              </w:rPr>
              <w:t>budynki</w:t>
            </w:r>
            <w:proofErr w:type="spellEnd"/>
            <w:r>
              <w:rPr>
                <w:rFonts w:eastAsia="SimSun" w:cs="Calibri"/>
                <w:color w:val="000000"/>
                <w:szCs w:val="24"/>
                <w:lang w:val="en-US" w:eastAsia="zh-CN"/>
              </w:rPr>
              <w:t xml:space="preserve"> </w:t>
            </w:r>
            <w:proofErr w:type="spellStart"/>
            <w:r>
              <w:rPr>
                <w:rFonts w:eastAsia="SimSun" w:cs="Calibri"/>
                <w:color w:val="000000"/>
                <w:szCs w:val="24"/>
                <w:lang w:val="en-US" w:eastAsia="zh-CN"/>
              </w:rPr>
              <w:t>mieszkalne</w:t>
            </w:r>
            <w:proofErr w:type="spellEnd"/>
            <w:r>
              <w:rPr>
                <w:rFonts w:eastAsia="SimSun" w:cs="Calibri"/>
                <w:color w:val="000000"/>
                <w:szCs w:val="24"/>
                <w:lang w:val="en-US" w:eastAsia="zh-CN"/>
              </w:rPr>
              <w:t xml:space="preserve"> </w:t>
            </w:r>
            <w:proofErr w:type="spellStart"/>
            <w:r>
              <w:rPr>
                <w:rFonts w:eastAsia="SimSun" w:cs="Calibri"/>
                <w:color w:val="000000"/>
                <w:szCs w:val="24"/>
                <w:lang w:val="en-US" w:eastAsia="zh-CN"/>
              </w:rPr>
              <w:t>i</w:t>
            </w:r>
            <w:proofErr w:type="spellEnd"/>
            <w:r>
              <w:rPr>
                <w:rFonts w:eastAsia="SimSun" w:cs="Calibri"/>
                <w:color w:val="000000"/>
                <w:szCs w:val="24"/>
                <w:lang w:val="en-US" w:eastAsia="zh-CN"/>
              </w:rPr>
              <w:t xml:space="preserve"> </w:t>
            </w:r>
            <w:proofErr w:type="spellStart"/>
            <w:r>
              <w:rPr>
                <w:rFonts w:eastAsia="SimSun" w:cs="Calibri"/>
                <w:color w:val="000000"/>
                <w:szCs w:val="24"/>
                <w:lang w:val="en-US" w:eastAsia="zh-CN"/>
              </w:rPr>
              <w:t>niekomunalne</w:t>
            </w:r>
            <w:proofErr w:type="spellEnd"/>
          </w:p>
        </w:tc>
        <w:tc>
          <w:tcPr>
            <w:tcW w:w="1772" w:type="dxa"/>
            <w:tcBorders>
              <w:top w:val="single" w:sz="2" w:space="0" w:color="000000"/>
              <w:left w:val="single" w:sz="2" w:space="0" w:color="000000"/>
              <w:bottom w:val="single" w:sz="2" w:space="0" w:color="000000"/>
              <w:right w:val="single" w:sz="2" w:space="0" w:color="000000"/>
            </w:tcBorders>
            <w:shd w:val="clear" w:color="auto" w:fill="F2F2F2"/>
          </w:tcPr>
          <w:p w14:paraId="480684B0" w14:textId="07FAD48A" w:rsidR="0033619A" w:rsidRDefault="0033619A" w:rsidP="0033619A">
            <w:pPr>
              <w:jc w:val="center"/>
              <w:textAlignment w:val="center"/>
              <w:rPr>
                <w:rFonts w:cs="Calibri"/>
                <w:color w:val="000000"/>
              </w:rPr>
            </w:pPr>
            <w:r w:rsidRPr="005A4D91">
              <w:t>127,4228</w:t>
            </w:r>
          </w:p>
        </w:tc>
        <w:tc>
          <w:tcPr>
            <w:tcW w:w="2082" w:type="dxa"/>
            <w:tcBorders>
              <w:top w:val="single" w:sz="2" w:space="0" w:color="000000"/>
              <w:left w:val="single" w:sz="2" w:space="0" w:color="000000"/>
              <w:bottom w:val="single" w:sz="2" w:space="0" w:color="000000"/>
              <w:right w:val="single" w:sz="2" w:space="0" w:color="000000"/>
            </w:tcBorders>
            <w:shd w:val="clear" w:color="auto" w:fill="F2F2F2"/>
          </w:tcPr>
          <w:p w14:paraId="3D1D38DE" w14:textId="09751F78" w:rsidR="0033619A" w:rsidRDefault="0033619A" w:rsidP="0033619A">
            <w:pPr>
              <w:jc w:val="center"/>
              <w:textAlignment w:val="center"/>
              <w:rPr>
                <w:rFonts w:cs="Calibri"/>
                <w:color w:val="000000"/>
              </w:rPr>
            </w:pPr>
            <w:r w:rsidRPr="005A4D91">
              <w:t>89,8635</w:t>
            </w:r>
          </w:p>
        </w:tc>
        <w:tc>
          <w:tcPr>
            <w:tcW w:w="2031" w:type="dxa"/>
            <w:tcBorders>
              <w:top w:val="single" w:sz="2" w:space="0" w:color="000000"/>
              <w:left w:val="single" w:sz="2" w:space="0" w:color="000000"/>
              <w:bottom w:val="single" w:sz="2" w:space="0" w:color="000000"/>
              <w:right w:val="single" w:sz="2" w:space="0" w:color="000000"/>
            </w:tcBorders>
            <w:shd w:val="clear" w:color="auto" w:fill="F2F2F2"/>
          </w:tcPr>
          <w:p w14:paraId="251B69D4" w14:textId="07AE7DBC" w:rsidR="0033619A" w:rsidRDefault="0033619A" w:rsidP="0033619A">
            <w:pPr>
              <w:jc w:val="center"/>
              <w:textAlignment w:val="center"/>
              <w:rPr>
                <w:rFonts w:cs="Calibri"/>
                <w:color w:val="000000"/>
              </w:rPr>
            </w:pPr>
            <w:r w:rsidRPr="005A4D91">
              <w:t>0,0000</w:t>
            </w:r>
          </w:p>
        </w:tc>
        <w:tc>
          <w:tcPr>
            <w:tcW w:w="1566" w:type="dxa"/>
            <w:tcBorders>
              <w:top w:val="single" w:sz="2" w:space="0" w:color="000000"/>
              <w:left w:val="single" w:sz="2" w:space="0" w:color="000000"/>
              <w:bottom w:val="single" w:sz="2" w:space="0" w:color="000000"/>
              <w:right w:val="single" w:sz="2" w:space="0" w:color="000000"/>
            </w:tcBorders>
            <w:shd w:val="clear" w:color="auto" w:fill="C6D9F1"/>
          </w:tcPr>
          <w:p w14:paraId="27B7A0F1" w14:textId="26BA2D5D" w:rsidR="0033619A" w:rsidRDefault="0033619A" w:rsidP="0033619A">
            <w:pPr>
              <w:jc w:val="center"/>
              <w:textAlignment w:val="center"/>
              <w:rPr>
                <w:rFonts w:cs="Calibri"/>
                <w:color w:val="000000"/>
              </w:rPr>
            </w:pPr>
            <w:r w:rsidRPr="005A4D91">
              <w:t>217,2864</w:t>
            </w:r>
          </w:p>
        </w:tc>
      </w:tr>
      <w:tr w:rsidR="00DB2DD8" w14:paraId="5D40478A" w14:textId="77777777">
        <w:trPr>
          <w:trHeight w:val="447"/>
        </w:trPr>
        <w:tc>
          <w:tcPr>
            <w:tcW w:w="2328" w:type="dxa"/>
            <w:tcBorders>
              <w:top w:val="single" w:sz="2" w:space="0" w:color="000000"/>
              <w:left w:val="single" w:sz="2" w:space="0" w:color="000000"/>
              <w:bottom w:val="single" w:sz="2" w:space="0" w:color="000000"/>
              <w:right w:val="single" w:sz="2" w:space="0" w:color="000000"/>
            </w:tcBorders>
            <w:shd w:val="clear" w:color="auto" w:fill="C6D9F1"/>
            <w:vAlign w:val="center"/>
          </w:tcPr>
          <w:p w14:paraId="5BEE41C6" w14:textId="77777777" w:rsidR="00DB2DD8" w:rsidRDefault="00EA44CE">
            <w:pPr>
              <w:jc w:val="left"/>
              <w:textAlignment w:val="center"/>
              <w:rPr>
                <w:rFonts w:cs="Calibri"/>
                <w:color w:val="000000"/>
              </w:rPr>
            </w:pPr>
            <w:proofErr w:type="spellStart"/>
            <w:r>
              <w:rPr>
                <w:rFonts w:eastAsia="SimSun" w:cs="Calibri"/>
                <w:color w:val="000000"/>
                <w:szCs w:val="24"/>
                <w:lang w:val="en-US" w:eastAsia="zh-CN"/>
              </w:rPr>
              <w:t>łącznie</w:t>
            </w:r>
            <w:proofErr w:type="spellEnd"/>
          </w:p>
        </w:tc>
        <w:tc>
          <w:tcPr>
            <w:tcW w:w="7451" w:type="dxa"/>
            <w:gridSpan w:val="4"/>
            <w:tcBorders>
              <w:top w:val="single" w:sz="2" w:space="0" w:color="000000"/>
              <w:left w:val="single" w:sz="2" w:space="0" w:color="000000"/>
              <w:bottom w:val="single" w:sz="2" w:space="0" w:color="000000"/>
              <w:right w:val="single" w:sz="2" w:space="0" w:color="000000"/>
            </w:tcBorders>
            <w:shd w:val="clear" w:color="auto" w:fill="FFC000"/>
            <w:vAlign w:val="center"/>
          </w:tcPr>
          <w:p w14:paraId="5E5E2863" w14:textId="7649B2ED" w:rsidR="00DB2DD8" w:rsidRDefault="0033619A">
            <w:pPr>
              <w:jc w:val="center"/>
              <w:textAlignment w:val="center"/>
              <w:rPr>
                <w:rFonts w:cs="Calibri"/>
                <w:b/>
                <w:bCs/>
                <w:color w:val="000000"/>
              </w:rPr>
            </w:pPr>
            <w:r>
              <w:rPr>
                <w:rFonts w:cs="Calibri"/>
                <w:b/>
                <w:bCs/>
                <w:color w:val="000000"/>
              </w:rPr>
              <w:t>231,5549</w:t>
            </w:r>
          </w:p>
        </w:tc>
      </w:tr>
    </w:tbl>
    <w:p w14:paraId="0605505A" w14:textId="77777777" w:rsidR="00DB2DD8" w:rsidRDefault="00DB2DD8">
      <w:pPr>
        <w:rPr>
          <w:color w:val="000000" w:themeColor="text1"/>
          <w:szCs w:val="24"/>
        </w:rPr>
      </w:pPr>
    </w:p>
    <w:p w14:paraId="14E850A9" w14:textId="77777777" w:rsidR="00DB2DD8" w:rsidRDefault="00EA44CE">
      <w:pPr>
        <w:rPr>
          <w:lang w:eastAsia="pl-PL"/>
        </w:rPr>
      </w:pPr>
      <w:bookmarkStart w:id="107" w:name="_Toc460578228"/>
      <w:bookmarkStart w:id="108" w:name="_Toc468699723"/>
      <w:r>
        <w:rPr>
          <w:lang w:eastAsia="pl-PL"/>
        </w:rPr>
        <w:br w:type="page"/>
      </w:r>
    </w:p>
    <w:p w14:paraId="2F6B0D35" w14:textId="77777777" w:rsidR="00DB2DD8" w:rsidRDefault="00EA44CE">
      <w:pPr>
        <w:pStyle w:val="Nagwek3"/>
        <w:rPr>
          <w:lang w:eastAsia="pl-PL"/>
        </w:rPr>
      </w:pPr>
      <w:bookmarkStart w:id="109" w:name="_Toc147736767"/>
      <w:r>
        <w:rPr>
          <w:lang w:eastAsia="pl-PL"/>
        </w:rPr>
        <w:lastRenderedPageBreak/>
        <w:t>Analiza SWOT</w:t>
      </w:r>
      <w:bookmarkEnd w:id="107"/>
      <w:bookmarkEnd w:id="108"/>
      <w:bookmarkEnd w:id="109"/>
    </w:p>
    <w:p w14:paraId="38E66B5E" w14:textId="0F9DA8C5" w:rsidR="00DB2DD8" w:rsidRDefault="00EA44CE">
      <w:pPr>
        <w:pStyle w:val="Legenda"/>
      </w:pPr>
      <w:bookmarkStart w:id="110" w:name="_Toc460578548"/>
      <w:bookmarkStart w:id="111" w:name="_Toc463336299"/>
      <w:bookmarkStart w:id="112" w:name="_Toc151023410"/>
      <w:r>
        <w:t xml:space="preserve">Tabela </w:t>
      </w:r>
      <w:r w:rsidR="008B6182">
        <w:fldChar w:fldCharType="begin"/>
      </w:r>
      <w:r w:rsidR="00CF5C15">
        <w:instrText xml:space="preserve"> SEQ Tabela \* ARABIC </w:instrText>
      </w:r>
      <w:r w:rsidR="008B6182">
        <w:fldChar w:fldCharType="separate"/>
      </w:r>
      <w:r w:rsidR="00FD0C80">
        <w:rPr>
          <w:noProof/>
        </w:rPr>
        <w:t>18</w:t>
      </w:r>
      <w:r w:rsidR="008B6182">
        <w:rPr>
          <w:noProof/>
        </w:rPr>
        <w:fldChar w:fldCharType="end"/>
      </w:r>
      <w:r>
        <w:t>. Analiza SWOT</w:t>
      </w:r>
      <w:bookmarkEnd w:id="110"/>
      <w:bookmarkEnd w:id="111"/>
      <w:bookmarkEnd w:id="112"/>
    </w:p>
    <w:tbl>
      <w:tblPr>
        <w:tblW w:w="9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0"/>
        <w:gridCol w:w="4910"/>
      </w:tblGrid>
      <w:tr w:rsidR="00DB2DD8" w14:paraId="49492D3B" w14:textId="77777777">
        <w:trPr>
          <w:trHeight w:val="373"/>
          <w:jc w:val="center"/>
        </w:trPr>
        <w:tc>
          <w:tcPr>
            <w:tcW w:w="4910" w:type="dxa"/>
            <w:shd w:val="clear" w:color="auto" w:fill="C6D9F1"/>
            <w:noWrap/>
            <w:vAlign w:val="center"/>
          </w:tcPr>
          <w:p w14:paraId="7AB1C911" w14:textId="77777777" w:rsidR="00DB2DD8" w:rsidRDefault="00EA44CE">
            <w:pPr>
              <w:contextualSpacing/>
              <w:jc w:val="center"/>
              <w:rPr>
                <w:b/>
                <w:color w:val="000000"/>
                <w:szCs w:val="24"/>
              </w:rPr>
            </w:pPr>
            <w:r>
              <w:rPr>
                <w:b/>
                <w:color w:val="000000"/>
                <w:szCs w:val="24"/>
              </w:rPr>
              <w:t>Mocne strony</w:t>
            </w:r>
          </w:p>
        </w:tc>
        <w:tc>
          <w:tcPr>
            <w:tcW w:w="4910" w:type="dxa"/>
            <w:shd w:val="clear" w:color="auto" w:fill="C6D9F1"/>
            <w:noWrap/>
            <w:vAlign w:val="center"/>
          </w:tcPr>
          <w:p w14:paraId="117B7BCD" w14:textId="77777777" w:rsidR="00DB2DD8" w:rsidRDefault="00EA44CE">
            <w:pPr>
              <w:contextualSpacing/>
              <w:jc w:val="center"/>
              <w:rPr>
                <w:b/>
                <w:color w:val="000000"/>
                <w:szCs w:val="24"/>
              </w:rPr>
            </w:pPr>
            <w:r>
              <w:rPr>
                <w:b/>
                <w:color w:val="000000"/>
                <w:szCs w:val="24"/>
              </w:rPr>
              <w:t>Słabe strony</w:t>
            </w:r>
          </w:p>
        </w:tc>
      </w:tr>
      <w:tr w:rsidR="00DB2DD8" w14:paraId="65B92734" w14:textId="77777777">
        <w:trPr>
          <w:trHeight w:val="3150"/>
          <w:jc w:val="center"/>
        </w:trPr>
        <w:tc>
          <w:tcPr>
            <w:tcW w:w="4910" w:type="dxa"/>
            <w:noWrap/>
            <w:vAlign w:val="center"/>
          </w:tcPr>
          <w:p w14:paraId="17590E65" w14:textId="77777777" w:rsidR="00DB2DD8" w:rsidRDefault="00EA44CE" w:rsidP="00B93760">
            <w:pPr>
              <w:pStyle w:val="Akapitzlist"/>
              <w:numPr>
                <w:ilvl w:val="0"/>
                <w:numId w:val="24"/>
              </w:numPr>
              <w:ind w:left="432"/>
              <w:rPr>
                <w:rFonts w:cs="Calibri"/>
                <w:color w:val="000000" w:themeColor="text1"/>
                <w:sz w:val="21"/>
                <w:szCs w:val="21"/>
              </w:rPr>
            </w:pPr>
            <w:r>
              <w:rPr>
                <w:rFonts w:cs="Calibri"/>
                <w:color w:val="000000" w:themeColor="text1"/>
                <w:sz w:val="21"/>
                <w:szCs w:val="21"/>
              </w:rPr>
              <w:t>wysoka świadomość ekologiczna władz Gminy</w:t>
            </w:r>
          </w:p>
          <w:p w14:paraId="4E8A09FD" w14:textId="77777777" w:rsidR="00DB2DD8" w:rsidRDefault="00EA44CE" w:rsidP="00B93760">
            <w:pPr>
              <w:pStyle w:val="Akapitzlist"/>
              <w:numPr>
                <w:ilvl w:val="0"/>
                <w:numId w:val="24"/>
              </w:numPr>
              <w:ind w:left="432"/>
              <w:rPr>
                <w:rFonts w:cs="Calibri"/>
                <w:color w:val="000000"/>
                <w:sz w:val="21"/>
                <w:szCs w:val="21"/>
                <w:lang w:val="pl-PL" w:eastAsia="en-US"/>
              </w:rPr>
            </w:pPr>
            <w:r>
              <w:rPr>
                <w:rFonts w:cs="Calibri"/>
                <w:color w:val="000000" w:themeColor="text1"/>
                <w:sz w:val="21"/>
                <w:szCs w:val="21"/>
              </w:rPr>
              <w:t>duże doświadczenie samorządu w pozyskiwaniu zewnętrznych środków finansowych</w:t>
            </w:r>
          </w:p>
          <w:p w14:paraId="20AE0BD3" w14:textId="77777777" w:rsidR="00DB2DD8" w:rsidRDefault="00EA44CE" w:rsidP="00B93760">
            <w:pPr>
              <w:pStyle w:val="Akapitzlist"/>
              <w:numPr>
                <w:ilvl w:val="0"/>
                <w:numId w:val="24"/>
              </w:numPr>
              <w:ind w:left="432"/>
              <w:rPr>
                <w:rFonts w:cs="Calibri"/>
                <w:color w:val="000000"/>
                <w:sz w:val="21"/>
                <w:szCs w:val="21"/>
                <w:lang w:val="pl-PL" w:eastAsia="en-US"/>
              </w:rPr>
            </w:pPr>
            <w:r>
              <w:rPr>
                <w:rFonts w:cs="Calibri"/>
                <w:color w:val="000000" w:themeColor="text1"/>
                <w:sz w:val="21"/>
                <w:szCs w:val="21"/>
                <w:lang w:val="pl-PL"/>
              </w:rPr>
              <w:t>wzrost wykorzystywania odnawialnych źródeł energii</w:t>
            </w:r>
          </w:p>
          <w:p w14:paraId="50085A1E" w14:textId="77777777" w:rsidR="00DB2DD8" w:rsidRDefault="00EA44CE" w:rsidP="00B93760">
            <w:pPr>
              <w:pStyle w:val="Akapitzlist"/>
              <w:numPr>
                <w:ilvl w:val="0"/>
                <w:numId w:val="24"/>
              </w:numPr>
              <w:ind w:left="432"/>
              <w:rPr>
                <w:rFonts w:cs="Calibri"/>
                <w:color w:val="000000"/>
                <w:sz w:val="21"/>
                <w:szCs w:val="21"/>
                <w:lang w:val="pl-PL" w:eastAsia="en-US"/>
              </w:rPr>
            </w:pPr>
            <w:r>
              <w:rPr>
                <w:rFonts w:cs="Calibri"/>
                <w:color w:val="000000" w:themeColor="text1"/>
                <w:sz w:val="21"/>
                <w:szCs w:val="21"/>
                <w:lang w:val="pl-PL"/>
              </w:rPr>
              <w:t>prowadzenie prac termomodernizacyjnych na terenie Gminy</w:t>
            </w:r>
          </w:p>
        </w:tc>
        <w:tc>
          <w:tcPr>
            <w:tcW w:w="4910" w:type="dxa"/>
            <w:noWrap/>
            <w:vAlign w:val="center"/>
          </w:tcPr>
          <w:p w14:paraId="6B762124" w14:textId="77777777" w:rsidR="00DB2DD8" w:rsidRDefault="00EA44CE" w:rsidP="00B93760">
            <w:pPr>
              <w:pStyle w:val="Akapitzlist"/>
              <w:numPr>
                <w:ilvl w:val="0"/>
                <w:numId w:val="25"/>
              </w:numPr>
              <w:ind w:left="373"/>
              <w:jc w:val="left"/>
              <w:rPr>
                <w:rFonts w:cs="Calibri"/>
                <w:color w:val="000000" w:themeColor="text1"/>
                <w:sz w:val="21"/>
                <w:szCs w:val="21"/>
              </w:rPr>
            </w:pPr>
            <w:r>
              <w:rPr>
                <w:rFonts w:cs="Calibri"/>
                <w:color w:val="000000" w:themeColor="text1"/>
                <w:sz w:val="21"/>
                <w:szCs w:val="21"/>
              </w:rPr>
              <w:t>duża liczba gospodarstw, w których węgiel kamienny wykorzystywany</w:t>
            </w:r>
            <w:r w:rsidR="002B4F83">
              <w:rPr>
                <w:rFonts w:cs="Calibri"/>
                <w:color w:val="000000" w:themeColor="text1"/>
                <w:sz w:val="21"/>
                <w:szCs w:val="21"/>
                <w:lang w:val="pl-PL"/>
              </w:rPr>
              <w:t xml:space="preserve"> jest</w:t>
            </w:r>
            <w:r>
              <w:rPr>
                <w:rFonts w:cs="Calibri"/>
                <w:color w:val="000000" w:themeColor="text1"/>
                <w:sz w:val="21"/>
                <w:szCs w:val="21"/>
              </w:rPr>
              <w:t xml:space="preserve"> jako podstawowe źródło energii cieplnej</w:t>
            </w:r>
          </w:p>
          <w:p w14:paraId="2DE23FAA" w14:textId="77777777" w:rsidR="00DB2DD8" w:rsidRDefault="00EA44CE" w:rsidP="00B93760">
            <w:pPr>
              <w:pStyle w:val="Akapitzlist"/>
              <w:numPr>
                <w:ilvl w:val="0"/>
                <w:numId w:val="25"/>
              </w:numPr>
              <w:ind w:left="373"/>
              <w:jc w:val="left"/>
              <w:rPr>
                <w:rFonts w:cs="Calibri"/>
                <w:color w:val="000000" w:themeColor="text1"/>
                <w:sz w:val="21"/>
                <w:szCs w:val="21"/>
              </w:rPr>
            </w:pPr>
            <w:r>
              <w:rPr>
                <w:rFonts w:cs="Calibri"/>
                <w:color w:val="000000" w:themeColor="text1"/>
                <w:sz w:val="21"/>
                <w:szCs w:val="21"/>
              </w:rPr>
              <w:t>wciąż jeszcze zbyt sceptyczne nastawienie społeczeństwa do montażu instalacji OZE</w:t>
            </w:r>
          </w:p>
          <w:p w14:paraId="5BB131A6" w14:textId="77777777" w:rsidR="00DB2DD8" w:rsidRDefault="00EA44CE" w:rsidP="00B93760">
            <w:pPr>
              <w:pStyle w:val="Akapitzlist"/>
              <w:numPr>
                <w:ilvl w:val="0"/>
                <w:numId w:val="25"/>
              </w:numPr>
              <w:ind w:left="373"/>
              <w:jc w:val="left"/>
              <w:rPr>
                <w:rFonts w:cs="Calibri"/>
                <w:color w:val="000000"/>
                <w:sz w:val="21"/>
                <w:szCs w:val="21"/>
                <w:lang w:val="pl-PL" w:eastAsia="en-US"/>
              </w:rPr>
            </w:pPr>
            <w:r>
              <w:rPr>
                <w:rFonts w:cs="Calibri"/>
                <w:color w:val="000000" w:themeColor="text1"/>
                <w:sz w:val="21"/>
                <w:szCs w:val="21"/>
              </w:rPr>
              <w:t>wciąż wysoki koszt realizacji inwestycji z zakresu OZE</w:t>
            </w:r>
          </w:p>
          <w:p w14:paraId="37CAA5CA" w14:textId="77777777" w:rsidR="00DB2DD8" w:rsidRDefault="00EA44CE" w:rsidP="00B93760">
            <w:pPr>
              <w:pStyle w:val="Akapitzlist"/>
              <w:numPr>
                <w:ilvl w:val="0"/>
                <w:numId w:val="25"/>
              </w:numPr>
              <w:ind w:left="373"/>
              <w:jc w:val="left"/>
              <w:rPr>
                <w:rFonts w:cs="Calibri"/>
                <w:color w:val="000000"/>
                <w:sz w:val="21"/>
                <w:szCs w:val="21"/>
                <w:lang w:val="pl-PL" w:eastAsia="en-US"/>
              </w:rPr>
            </w:pPr>
            <w:r>
              <w:rPr>
                <w:rFonts w:cs="Calibri"/>
                <w:color w:val="000000" w:themeColor="text1"/>
                <w:sz w:val="21"/>
                <w:szCs w:val="21"/>
                <w:lang w:val="pl-PL"/>
              </w:rPr>
              <w:t>brak sieci gazowej i ciepłowniczej</w:t>
            </w:r>
          </w:p>
          <w:p w14:paraId="74471337" w14:textId="77777777" w:rsidR="00DB2DD8" w:rsidRDefault="00EA44CE" w:rsidP="00B93760">
            <w:pPr>
              <w:pStyle w:val="Akapitzlist"/>
              <w:numPr>
                <w:ilvl w:val="0"/>
                <w:numId w:val="25"/>
              </w:numPr>
              <w:ind w:left="373"/>
              <w:jc w:val="left"/>
              <w:rPr>
                <w:rFonts w:cs="Calibri"/>
                <w:color w:val="000000"/>
                <w:sz w:val="21"/>
                <w:szCs w:val="21"/>
                <w:lang w:val="pl-PL" w:eastAsia="en-US"/>
              </w:rPr>
            </w:pPr>
            <w:r>
              <w:rPr>
                <w:rFonts w:cs="Calibri"/>
                <w:color w:val="000000" w:themeColor="text1"/>
                <w:sz w:val="21"/>
                <w:szCs w:val="21"/>
                <w:lang w:val="pl-PL"/>
              </w:rPr>
              <w:t>malejąca liczba mieszkańców</w:t>
            </w:r>
          </w:p>
        </w:tc>
      </w:tr>
      <w:tr w:rsidR="00DB2DD8" w14:paraId="072DF6C7" w14:textId="77777777">
        <w:trPr>
          <w:trHeight w:val="331"/>
          <w:jc w:val="center"/>
        </w:trPr>
        <w:tc>
          <w:tcPr>
            <w:tcW w:w="4910" w:type="dxa"/>
            <w:shd w:val="clear" w:color="auto" w:fill="C6D9F1"/>
            <w:noWrap/>
            <w:vAlign w:val="center"/>
          </w:tcPr>
          <w:p w14:paraId="0B21EA68" w14:textId="77777777" w:rsidR="00DB2DD8" w:rsidRDefault="00EA44CE">
            <w:pPr>
              <w:ind w:left="432"/>
              <w:contextualSpacing/>
              <w:jc w:val="center"/>
              <w:rPr>
                <w:b/>
                <w:color w:val="000000"/>
                <w:szCs w:val="24"/>
              </w:rPr>
            </w:pPr>
            <w:r>
              <w:rPr>
                <w:b/>
                <w:color w:val="000000" w:themeColor="text1"/>
                <w:szCs w:val="24"/>
              </w:rPr>
              <w:t>Szanse</w:t>
            </w:r>
          </w:p>
        </w:tc>
        <w:tc>
          <w:tcPr>
            <w:tcW w:w="4910" w:type="dxa"/>
            <w:shd w:val="clear" w:color="auto" w:fill="C6D9F1"/>
            <w:noWrap/>
            <w:vAlign w:val="center"/>
          </w:tcPr>
          <w:p w14:paraId="2F2A5C91" w14:textId="77777777" w:rsidR="00DB2DD8" w:rsidRDefault="00EA44CE">
            <w:pPr>
              <w:contextualSpacing/>
              <w:jc w:val="center"/>
              <w:rPr>
                <w:b/>
                <w:color w:val="000000"/>
                <w:szCs w:val="24"/>
              </w:rPr>
            </w:pPr>
            <w:r>
              <w:rPr>
                <w:b/>
                <w:color w:val="000000" w:themeColor="text1"/>
                <w:szCs w:val="24"/>
              </w:rPr>
              <w:t>Zagrożenia</w:t>
            </w:r>
          </w:p>
        </w:tc>
      </w:tr>
      <w:tr w:rsidR="00DB2DD8" w14:paraId="16F11F67" w14:textId="77777777">
        <w:trPr>
          <w:trHeight w:val="3123"/>
          <w:jc w:val="center"/>
        </w:trPr>
        <w:tc>
          <w:tcPr>
            <w:tcW w:w="4910" w:type="dxa"/>
            <w:noWrap/>
            <w:vAlign w:val="center"/>
          </w:tcPr>
          <w:p w14:paraId="0960EA71" w14:textId="77777777" w:rsidR="00DB2DD8" w:rsidRDefault="00EA44CE" w:rsidP="00B93760">
            <w:pPr>
              <w:pStyle w:val="Akapitzlist"/>
              <w:numPr>
                <w:ilvl w:val="0"/>
                <w:numId w:val="26"/>
              </w:numPr>
              <w:ind w:left="432"/>
              <w:jc w:val="left"/>
              <w:rPr>
                <w:rFonts w:cs="Calibri"/>
                <w:color w:val="000000" w:themeColor="text1"/>
                <w:sz w:val="21"/>
                <w:szCs w:val="21"/>
              </w:rPr>
            </w:pPr>
            <w:r>
              <w:rPr>
                <w:rFonts w:cs="Calibri"/>
                <w:color w:val="000000" w:themeColor="text1"/>
                <w:sz w:val="21"/>
                <w:szCs w:val="21"/>
              </w:rPr>
              <w:t>możliwość wykorzystania zewnętrznych środków finansowania</w:t>
            </w:r>
          </w:p>
          <w:p w14:paraId="660EA2BA" w14:textId="77777777" w:rsidR="00DB2DD8" w:rsidRDefault="00EA44CE" w:rsidP="00B93760">
            <w:pPr>
              <w:pStyle w:val="Akapitzlist"/>
              <w:numPr>
                <w:ilvl w:val="0"/>
                <w:numId w:val="26"/>
              </w:numPr>
              <w:ind w:left="432"/>
              <w:jc w:val="left"/>
              <w:rPr>
                <w:rFonts w:cs="Calibri"/>
                <w:color w:val="000000" w:themeColor="text1"/>
                <w:sz w:val="21"/>
                <w:szCs w:val="21"/>
              </w:rPr>
            </w:pPr>
            <w:r>
              <w:rPr>
                <w:rFonts w:cs="Calibri"/>
                <w:color w:val="000000" w:themeColor="text1"/>
                <w:sz w:val="21"/>
                <w:szCs w:val="21"/>
              </w:rPr>
              <w:t>rosnąca świadomość ekologiczna mieszkańców</w:t>
            </w:r>
          </w:p>
          <w:p w14:paraId="5A85A3D1" w14:textId="77777777" w:rsidR="00DB2DD8" w:rsidRDefault="00EA44CE" w:rsidP="00B93760">
            <w:pPr>
              <w:pStyle w:val="Akapitzlist"/>
              <w:numPr>
                <w:ilvl w:val="0"/>
                <w:numId w:val="26"/>
              </w:numPr>
              <w:ind w:left="432"/>
              <w:jc w:val="left"/>
              <w:rPr>
                <w:rFonts w:cs="Calibri"/>
                <w:color w:val="000000"/>
                <w:sz w:val="21"/>
                <w:szCs w:val="21"/>
                <w:lang w:val="pl-PL" w:eastAsia="en-US"/>
              </w:rPr>
            </w:pPr>
            <w:r>
              <w:rPr>
                <w:rFonts w:cs="Calibri"/>
                <w:color w:val="000000" w:themeColor="text1"/>
                <w:sz w:val="21"/>
                <w:szCs w:val="21"/>
              </w:rPr>
              <w:t>zmniejszające się koszty instalacji OZE</w:t>
            </w:r>
          </w:p>
          <w:p w14:paraId="53EA787E" w14:textId="77777777" w:rsidR="00DB2DD8" w:rsidRDefault="00EA44CE" w:rsidP="00B93760">
            <w:pPr>
              <w:pStyle w:val="Akapitzlist"/>
              <w:numPr>
                <w:ilvl w:val="0"/>
                <w:numId w:val="26"/>
              </w:numPr>
              <w:ind w:left="432"/>
              <w:jc w:val="left"/>
              <w:rPr>
                <w:rFonts w:cs="Calibri"/>
                <w:color w:val="000000"/>
                <w:sz w:val="21"/>
                <w:szCs w:val="21"/>
                <w:lang w:val="pl-PL" w:eastAsia="en-US"/>
              </w:rPr>
            </w:pPr>
            <w:r>
              <w:rPr>
                <w:rFonts w:cs="Calibri"/>
                <w:color w:val="000000" w:themeColor="text1"/>
                <w:sz w:val="21"/>
                <w:szCs w:val="21"/>
                <w:lang w:val="pl-PL"/>
              </w:rPr>
              <w:t>rozwój technologii sprzyjających ograniczeniu zużycia energii i paliw kopalnych</w:t>
            </w:r>
          </w:p>
          <w:p w14:paraId="7F2696CD" w14:textId="77777777" w:rsidR="00BA0158" w:rsidRPr="00BA0158" w:rsidRDefault="00EA44CE" w:rsidP="00B93760">
            <w:pPr>
              <w:pStyle w:val="Akapitzlist"/>
              <w:numPr>
                <w:ilvl w:val="0"/>
                <w:numId w:val="26"/>
              </w:numPr>
              <w:ind w:left="432"/>
              <w:jc w:val="left"/>
              <w:rPr>
                <w:rFonts w:cs="Calibri"/>
                <w:color w:val="000000"/>
                <w:sz w:val="21"/>
                <w:szCs w:val="21"/>
                <w:lang w:val="pl-PL" w:eastAsia="en-US"/>
              </w:rPr>
            </w:pPr>
            <w:r>
              <w:rPr>
                <w:rFonts w:cs="Calibri"/>
                <w:color w:val="000000" w:themeColor="text1"/>
                <w:sz w:val="21"/>
                <w:szCs w:val="21"/>
                <w:lang w:val="pl-PL"/>
              </w:rPr>
              <w:t xml:space="preserve">możliwości rozwoju energii </w:t>
            </w:r>
            <w:r w:rsidRPr="00991614">
              <w:rPr>
                <w:rFonts w:cs="Calibri"/>
                <w:sz w:val="21"/>
                <w:szCs w:val="21"/>
                <w:lang w:val="pl-PL"/>
              </w:rPr>
              <w:t xml:space="preserve">pozyskiwanej </w:t>
            </w:r>
          </w:p>
          <w:p w14:paraId="651D655E" w14:textId="01D5B8FE" w:rsidR="00DB2DD8" w:rsidRDefault="00EA44CE" w:rsidP="00BA0158">
            <w:pPr>
              <w:pStyle w:val="Akapitzlist"/>
              <w:ind w:left="432"/>
              <w:jc w:val="left"/>
              <w:rPr>
                <w:rFonts w:cs="Calibri"/>
                <w:color w:val="000000"/>
                <w:sz w:val="21"/>
                <w:szCs w:val="21"/>
                <w:lang w:val="pl-PL" w:eastAsia="en-US"/>
              </w:rPr>
            </w:pPr>
            <w:r w:rsidRPr="00991614">
              <w:rPr>
                <w:rFonts w:cs="Calibri"/>
                <w:sz w:val="21"/>
                <w:szCs w:val="21"/>
                <w:lang w:val="pl-PL"/>
              </w:rPr>
              <w:t xml:space="preserve">z </w:t>
            </w:r>
            <w:r>
              <w:rPr>
                <w:rFonts w:cs="Calibri"/>
                <w:color w:val="000000" w:themeColor="text1"/>
                <w:sz w:val="21"/>
                <w:szCs w:val="21"/>
                <w:lang w:val="pl-PL"/>
              </w:rPr>
              <w:t>biomasy, uwarunkowanej położeniem</w:t>
            </w:r>
          </w:p>
        </w:tc>
        <w:tc>
          <w:tcPr>
            <w:tcW w:w="4910" w:type="dxa"/>
            <w:noWrap/>
            <w:vAlign w:val="center"/>
          </w:tcPr>
          <w:p w14:paraId="33C6C10F" w14:textId="77777777" w:rsidR="00DB2DD8" w:rsidRDefault="00EA44CE" w:rsidP="00B93760">
            <w:pPr>
              <w:pStyle w:val="Akapitzlist"/>
              <w:numPr>
                <w:ilvl w:val="0"/>
                <w:numId w:val="27"/>
              </w:numPr>
              <w:ind w:left="319"/>
              <w:jc w:val="left"/>
              <w:rPr>
                <w:rFonts w:cs="Calibri"/>
                <w:color w:val="000000" w:themeColor="text1"/>
                <w:sz w:val="21"/>
                <w:szCs w:val="21"/>
              </w:rPr>
            </w:pPr>
            <w:r>
              <w:rPr>
                <w:rFonts w:cs="Calibri"/>
                <w:color w:val="000000" w:themeColor="text1"/>
                <w:sz w:val="21"/>
                <w:szCs w:val="21"/>
              </w:rPr>
              <w:t>coraz większe zapotrzebowanie na energię przez mieszkańców i gospodarkę</w:t>
            </w:r>
          </w:p>
          <w:p w14:paraId="6AE9243A" w14:textId="77777777" w:rsidR="00DB2DD8" w:rsidRDefault="00EA44CE" w:rsidP="00B93760">
            <w:pPr>
              <w:pStyle w:val="Akapitzlist"/>
              <w:numPr>
                <w:ilvl w:val="0"/>
                <w:numId w:val="27"/>
              </w:numPr>
              <w:ind w:left="319"/>
              <w:jc w:val="left"/>
              <w:rPr>
                <w:rFonts w:cs="Calibri"/>
                <w:color w:val="000000" w:themeColor="text1"/>
                <w:sz w:val="21"/>
                <w:szCs w:val="21"/>
              </w:rPr>
            </w:pPr>
            <w:r>
              <w:rPr>
                <w:rFonts w:cs="Calibri"/>
                <w:color w:val="000000" w:themeColor="text1"/>
                <w:sz w:val="21"/>
                <w:szCs w:val="21"/>
              </w:rPr>
              <w:t>ograniczone ilości środków finansowych na realizację zadań z zakresu obniżenia emisji CO</w:t>
            </w:r>
            <w:r>
              <w:rPr>
                <w:rFonts w:cs="Calibri"/>
                <w:color w:val="000000" w:themeColor="text1"/>
                <w:sz w:val="21"/>
                <w:szCs w:val="21"/>
                <w:vertAlign w:val="subscript"/>
              </w:rPr>
              <w:t>2</w:t>
            </w:r>
          </w:p>
          <w:p w14:paraId="0D1FC5BA" w14:textId="77777777" w:rsidR="00DB2DD8" w:rsidRDefault="00EA44CE" w:rsidP="00B93760">
            <w:pPr>
              <w:pStyle w:val="Akapitzlist"/>
              <w:numPr>
                <w:ilvl w:val="0"/>
                <w:numId w:val="27"/>
              </w:numPr>
              <w:ind w:left="319"/>
              <w:jc w:val="left"/>
              <w:rPr>
                <w:rFonts w:cs="Calibri"/>
                <w:color w:val="000000"/>
                <w:sz w:val="21"/>
                <w:szCs w:val="21"/>
                <w:lang w:val="pl-PL" w:eastAsia="en-US"/>
              </w:rPr>
            </w:pPr>
            <w:r>
              <w:rPr>
                <w:rFonts w:cs="Calibri"/>
                <w:color w:val="000000" w:themeColor="text1"/>
                <w:sz w:val="21"/>
                <w:szCs w:val="21"/>
              </w:rPr>
              <w:t>starzejące się społeczeństwo – sceptyczne nastawienie do inwestycji</w:t>
            </w:r>
          </w:p>
        </w:tc>
      </w:tr>
    </w:tbl>
    <w:p w14:paraId="3B4E7A0D" w14:textId="77777777" w:rsidR="00DB2DD8" w:rsidRDefault="00DB2DD8">
      <w:pPr>
        <w:rPr>
          <w:color w:val="000000"/>
          <w:highlight w:val="yellow"/>
        </w:rPr>
      </w:pPr>
    </w:p>
    <w:p w14:paraId="69D67D61" w14:textId="77777777" w:rsidR="00991614" w:rsidRDefault="00991614">
      <w:pPr>
        <w:spacing w:line="240" w:lineRule="auto"/>
        <w:jc w:val="left"/>
        <w:rPr>
          <w:rFonts w:eastAsia="Times New Roman"/>
          <w:b/>
          <w:bCs/>
          <w:szCs w:val="20"/>
          <w:lang w:val="zh-CN" w:eastAsia="zh-CN"/>
        </w:rPr>
      </w:pPr>
      <w:bookmarkStart w:id="113" w:name="_Toc442696169"/>
      <w:bookmarkStart w:id="114" w:name="_Toc460578229"/>
      <w:bookmarkStart w:id="115" w:name="_Toc468699724"/>
      <w:bookmarkStart w:id="116" w:name="_Toc147736768"/>
      <w:r>
        <w:br w:type="page"/>
      </w:r>
    </w:p>
    <w:p w14:paraId="4CAD1113" w14:textId="585256BD" w:rsidR="00DB2DD8" w:rsidRDefault="00EA44CE">
      <w:pPr>
        <w:pStyle w:val="Nagwek3"/>
      </w:pPr>
      <w:r>
        <w:lastRenderedPageBreak/>
        <w:t>Obszary problemowe</w:t>
      </w:r>
      <w:bookmarkEnd w:id="113"/>
      <w:bookmarkEnd w:id="114"/>
      <w:bookmarkEnd w:id="115"/>
      <w:bookmarkEnd w:id="116"/>
    </w:p>
    <w:p w14:paraId="2674E344" w14:textId="77777777" w:rsidR="00DB2DD8" w:rsidRDefault="00EA44CE">
      <w:pPr>
        <w:spacing w:before="120" w:after="120"/>
        <w:ind w:firstLine="708"/>
        <w:rPr>
          <w:color w:val="000000"/>
          <w:szCs w:val="24"/>
        </w:rPr>
      </w:pPr>
      <w:r>
        <w:rPr>
          <w:color w:val="000000"/>
          <w:szCs w:val="24"/>
        </w:rPr>
        <w:t>Przeprowadzenie inwentaryzacji oraz analiza jej wyników pozwoliła na identyfikację najważniejszych obszarów problemowych. Największy negatywny wpływ na jakość powietrza w Gminie mają lokalne kotłownie w gospodarstwach domowych. Istotnym czynnikiem jest również emisja z transportu drogowego i zużytej energii elektrycznej.</w:t>
      </w:r>
    </w:p>
    <w:p w14:paraId="6D3F679D" w14:textId="77777777" w:rsidR="00DB2DD8" w:rsidRDefault="00EA44CE">
      <w:pPr>
        <w:pBdr>
          <w:top w:val="single" w:sz="4" w:space="1" w:color="auto"/>
          <w:left w:val="single" w:sz="4" w:space="4" w:color="auto"/>
          <w:bottom w:val="single" w:sz="4" w:space="1" w:color="auto"/>
          <w:right w:val="single" w:sz="4" w:space="4" w:color="auto"/>
        </w:pBdr>
        <w:shd w:val="clear" w:color="auto" w:fill="B8CCE4"/>
        <w:autoSpaceDE w:val="0"/>
        <w:autoSpaceDN w:val="0"/>
        <w:adjustRightInd w:val="0"/>
        <w:spacing w:before="240" w:after="120"/>
        <w:jc w:val="center"/>
        <w:rPr>
          <w:b/>
          <w:color w:val="000000"/>
          <w:sz w:val="32"/>
          <w:szCs w:val="32"/>
        </w:rPr>
      </w:pPr>
      <w:r>
        <w:rPr>
          <w:b/>
          <w:color w:val="000000"/>
          <w:sz w:val="32"/>
          <w:szCs w:val="32"/>
        </w:rPr>
        <w:t>Obszary problemowe</w:t>
      </w:r>
    </w:p>
    <w:p w14:paraId="3476EFEA" w14:textId="77777777" w:rsidR="00DB2DD8" w:rsidRDefault="00EA44CE">
      <w:pPr>
        <w:pStyle w:val="Akapitzlist"/>
        <w:pBdr>
          <w:top w:val="single" w:sz="4" w:space="1" w:color="auto"/>
          <w:left w:val="single" w:sz="4" w:space="4" w:color="auto"/>
          <w:bottom w:val="single" w:sz="4" w:space="1" w:color="auto"/>
          <w:right w:val="single" w:sz="4" w:space="4" w:color="auto"/>
        </w:pBdr>
        <w:shd w:val="clear" w:color="auto" w:fill="B8CCE4"/>
        <w:ind w:left="0"/>
        <w:jc w:val="center"/>
        <w:rPr>
          <w:b/>
          <w:color w:val="000000"/>
          <w:szCs w:val="24"/>
          <w:lang w:val="pl-PL"/>
        </w:rPr>
      </w:pPr>
      <w:r>
        <w:rPr>
          <w:b/>
          <w:color w:val="000000"/>
          <w:szCs w:val="24"/>
        </w:rPr>
        <w:t xml:space="preserve">Emisja z ogrzewania budynków </w:t>
      </w:r>
      <w:r>
        <w:rPr>
          <w:color w:val="000000"/>
          <w:szCs w:val="24"/>
        </w:rPr>
        <w:t>ǀ</w:t>
      </w:r>
      <w:r>
        <w:rPr>
          <w:b/>
          <w:color w:val="000000"/>
          <w:szCs w:val="24"/>
        </w:rPr>
        <w:t>Emisja ze zużytej energii elektrycznej</w:t>
      </w:r>
      <w:r>
        <w:rPr>
          <w:b/>
          <w:color w:val="000000"/>
          <w:szCs w:val="24"/>
          <w:lang w:val="pl-PL"/>
        </w:rPr>
        <w:t xml:space="preserve"> |</w:t>
      </w:r>
    </w:p>
    <w:p w14:paraId="51DEC3D7" w14:textId="77777777" w:rsidR="00DB2DD8" w:rsidRDefault="00EA44CE">
      <w:pPr>
        <w:pStyle w:val="Akapitzlist"/>
        <w:pBdr>
          <w:top w:val="single" w:sz="4" w:space="1" w:color="auto"/>
          <w:left w:val="single" w:sz="4" w:space="4" w:color="auto"/>
          <w:bottom w:val="single" w:sz="4" w:space="1" w:color="auto"/>
          <w:right w:val="single" w:sz="4" w:space="4" w:color="auto"/>
        </w:pBdr>
        <w:shd w:val="clear" w:color="auto" w:fill="B8CCE4"/>
        <w:ind w:left="0"/>
        <w:jc w:val="center"/>
        <w:rPr>
          <w:color w:val="000000"/>
          <w:szCs w:val="24"/>
        </w:rPr>
      </w:pPr>
      <w:r>
        <w:rPr>
          <w:b/>
          <w:color w:val="000000"/>
          <w:szCs w:val="24"/>
        </w:rPr>
        <w:t xml:space="preserve">Emisja z transportu </w:t>
      </w:r>
    </w:p>
    <w:p w14:paraId="6A0BF528" w14:textId="77777777" w:rsidR="00DB2DD8" w:rsidRDefault="00DB2DD8">
      <w:pPr>
        <w:rPr>
          <w:color w:val="000000"/>
        </w:rPr>
      </w:pPr>
    </w:p>
    <w:p w14:paraId="67C8E881" w14:textId="77777777" w:rsidR="00DB2DD8" w:rsidRDefault="00EA44CE">
      <w:pPr>
        <w:rPr>
          <w:color w:val="000000"/>
        </w:rPr>
      </w:pPr>
      <w:r>
        <w:rPr>
          <w:color w:val="000000"/>
        </w:rPr>
        <w:tab/>
        <w:t xml:space="preserve">Na dominującym obszarze Gminy </w:t>
      </w:r>
      <w:r w:rsidR="000513E0">
        <w:rPr>
          <w:color w:val="000000"/>
        </w:rPr>
        <w:t>Jednorożec</w:t>
      </w:r>
      <w:r>
        <w:rPr>
          <w:color w:val="000000"/>
        </w:rPr>
        <w:t xml:space="preserve"> emisja CO</w:t>
      </w:r>
      <w:r>
        <w:rPr>
          <w:color w:val="000000"/>
          <w:vertAlign w:val="subscript"/>
        </w:rPr>
        <w:t>2</w:t>
      </w:r>
      <w:r>
        <w:rPr>
          <w:color w:val="000000"/>
        </w:rPr>
        <w:t xml:space="preserve"> pochodzi głównie z zabudowy jednorodzinnej zlokalizowanej we wszystkich miejscowościach Gminy. Większość budynków mieszkalnych, gdzie stosowane są paleniska indywidualne, jest opalana węglem o złych parametrach. Dodatkowo wysoka energochłonność tych budynków generuje nadmierne koszty ich utrzymania.</w:t>
      </w:r>
    </w:p>
    <w:p w14:paraId="586E6461" w14:textId="77777777" w:rsidR="00BA0158" w:rsidRDefault="00EA44CE">
      <w:pPr>
        <w:rPr>
          <w:color w:val="000000"/>
        </w:rPr>
      </w:pPr>
      <w:r>
        <w:rPr>
          <w:color w:val="000000"/>
        </w:rPr>
        <w:tab/>
        <w:t xml:space="preserve">Kolejnym obszarem problemowym jest transport drogowy. Na terenie Gminy funkcjonuje on w oparciu o samochody indywidualne, których systematycznie przybywa. </w:t>
      </w:r>
    </w:p>
    <w:p w14:paraId="218C8910" w14:textId="46C3966B" w:rsidR="00DB2DD8" w:rsidRDefault="00EA44CE">
      <w:pPr>
        <w:rPr>
          <w:color w:val="000000"/>
        </w:rPr>
      </w:pPr>
      <w:r>
        <w:rPr>
          <w:color w:val="000000"/>
        </w:rPr>
        <w:t>Są to w dużej mierze samochody stare, mało ekologiczne, które w znaczącym stopniu przykładają się do emisji CO</w:t>
      </w:r>
      <w:r>
        <w:rPr>
          <w:color w:val="000000"/>
          <w:vertAlign w:val="subscript"/>
        </w:rPr>
        <w:t>2</w:t>
      </w:r>
      <w:r>
        <w:rPr>
          <w:color w:val="000000"/>
        </w:rPr>
        <w:t>.</w:t>
      </w:r>
    </w:p>
    <w:p w14:paraId="2772E961" w14:textId="77777777" w:rsidR="00DB2DD8" w:rsidRDefault="00EA44CE">
      <w:pPr>
        <w:rPr>
          <w:color w:val="000000"/>
        </w:rPr>
      </w:pPr>
      <w:r>
        <w:rPr>
          <w:color w:val="000000"/>
        </w:rPr>
        <w:tab/>
        <w:t>Równie istotnym obszarem jest emisja ze zużytej energii elektrycznej na terenie Gminy. Głównym jej źródłem jest sektor mieszkaniowy.</w:t>
      </w:r>
    </w:p>
    <w:p w14:paraId="7E6FFB69" w14:textId="77777777" w:rsidR="00DB2DD8" w:rsidRDefault="00EA44CE">
      <w:pPr>
        <w:rPr>
          <w:color w:val="000000"/>
        </w:rPr>
      </w:pPr>
      <w:r>
        <w:rPr>
          <w:color w:val="000000"/>
        </w:rPr>
        <w:br w:type="page"/>
      </w:r>
    </w:p>
    <w:p w14:paraId="290CEECC" w14:textId="77777777" w:rsidR="00DB2DD8" w:rsidRDefault="00EA44CE">
      <w:pPr>
        <w:pStyle w:val="Nagwek1"/>
      </w:pPr>
      <w:bookmarkStart w:id="117" w:name="_Toc460578230"/>
      <w:bookmarkStart w:id="118" w:name="_Toc468699725"/>
      <w:bookmarkStart w:id="119" w:name="_Toc460578231"/>
      <w:bookmarkStart w:id="120" w:name="_Toc147736769"/>
      <w:bookmarkEnd w:id="117"/>
      <w:r>
        <w:lastRenderedPageBreak/>
        <w:t>Strategia ogólna i planowane działania</w:t>
      </w:r>
      <w:bookmarkEnd w:id="118"/>
      <w:bookmarkEnd w:id="119"/>
      <w:bookmarkEnd w:id="120"/>
    </w:p>
    <w:p w14:paraId="7031C121" w14:textId="77777777" w:rsidR="00DB2DD8" w:rsidRDefault="00EA44CE">
      <w:pPr>
        <w:pStyle w:val="Nagwek2"/>
      </w:pPr>
      <w:bookmarkStart w:id="121" w:name="_Toc442696171"/>
      <w:bookmarkStart w:id="122" w:name="_Toc468699726"/>
      <w:bookmarkStart w:id="123" w:name="_Toc460578232"/>
      <w:bookmarkStart w:id="124" w:name="_Toc147736770"/>
      <w:r>
        <w:t>Cel strategiczny i cele szczegółowe</w:t>
      </w:r>
      <w:bookmarkEnd w:id="121"/>
      <w:bookmarkEnd w:id="122"/>
      <w:bookmarkEnd w:id="123"/>
      <w:bookmarkEnd w:id="124"/>
    </w:p>
    <w:p w14:paraId="3FCAF198" w14:textId="2C67D197" w:rsidR="00DB2DD8" w:rsidRDefault="00EA44CE">
      <w:pPr>
        <w:pStyle w:val="Legenda"/>
      </w:pPr>
      <w:bookmarkStart w:id="125" w:name="_Toc463336300"/>
      <w:bookmarkStart w:id="126" w:name="_Toc460578549"/>
      <w:bookmarkStart w:id="127" w:name="_Toc151023411"/>
      <w:r>
        <w:t xml:space="preserve">Tabela </w:t>
      </w:r>
      <w:r w:rsidR="008B6182">
        <w:fldChar w:fldCharType="begin"/>
      </w:r>
      <w:r w:rsidR="00CF5C15">
        <w:instrText xml:space="preserve"> SEQ Tabela \* ARABIC </w:instrText>
      </w:r>
      <w:r w:rsidR="008B6182">
        <w:fldChar w:fldCharType="separate"/>
      </w:r>
      <w:r w:rsidR="00FD0C80">
        <w:rPr>
          <w:noProof/>
        </w:rPr>
        <w:t>19</w:t>
      </w:r>
      <w:r w:rsidR="008B6182">
        <w:rPr>
          <w:noProof/>
        </w:rPr>
        <w:fldChar w:fldCharType="end"/>
      </w:r>
      <w:r>
        <w:t>. Cele strategiczne i szczegółowe Gminy</w:t>
      </w:r>
      <w:bookmarkEnd w:id="125"/>
      <w:bookmarkEnd w:id="126"/>
      <w:bookmarkEnd w:id="127"/>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6237"/>
      </w:tblGrid>
      <w:tr w:rsidR="00DB2DD8" w14:paraId="73A60F76" w14:textId="77777777" w:rsidTr="00991614">
        <w:tc>
          <w:tcPr>
            <w:tcW w:w="3261" w:type="dxa"/>
            <w:shd w:val="clear" w:color="auto" w:fill="C6D9F1"/>
            <w:vAlign w:val="center"/>
          </w:tcPr>
          <w:p w14:paraId="67A32F8E" w14:textId="77777777" w:rsidR="00DB2DD8" w:rsidRDefault="00EA44CE">
            <w:pPr>
              <w:jc w:val="center"/>
              <w:rPr>
                <w:b/>
                <w:bCs/>
                <w:color w:val="000000"/>
                <w:szCs w:val="24"/>
              </w:rPr>
            </w:pPr>
            <w:r>
              <w:rPr>
                <w:b/>
                <w:bCs/>
                <w:color w:val="000000"/>
                <w:szCs w:val="24"/>
              </w:rPr>
              <w:t>Cel strategiczny</w:t>
            </w:r>
          </w:p>
        </w:tc>
        <w:tc>
          <w:tcPr>
            <w:tcW w:w="6237" w:type="dxa"/>
            <w:shd w:val="clear" w:color="auto" w:fill="C6D9F1"/>
            <w:vAlign w:val="center"/>
          </w:tcPr>
          <w:p w14:paraId="7A644488" w14:textId="77777777" w:rsidR="00DB2DD8" w:rsidRDefault="00EA44CE">
            <w:pPr>
              <w:jc w:val="center"/>
              <w:rPr>
                <w:b/>
                <w:bCs/>
                <w:color w:val="000000"/>
                <w:szCs w:val="24"/>
              </w:rPr>
            </w:pPr>
            <w:r>
              <w:rPr>
                <w:b/>
                <w:bCs/>
                <w:color w:val="000000"/>
                <w:szCs w:val="24"/>
              </w:rPr>
              <w:t>Cele szczegółowe</w:t>
            </w:r>
          </w:p>
        </w:tc>
      </w:tr>
      <w:tr w:rsidR="00DB2DD8" w14:paraId="19B0B692" w14:textId="77777777" w:rsidTr="00991614">
        <w:tc>
          <w:tcPr>
            <w:tcW w:w="3261" w:type="dxa"/>
            <w:vAlign w:val="center"/>
          </w:tcPr>
          <w:p w14:paraId="44AC1E06" w14:textId="0AE3AA5A" w:rsidR="00DB2DD8" w:rsidRPr="00991614" w:rsidRDefault="00EA44CE" w:rsidP="00991614">
            <w:pPr>
              <w:pStyle w:val="Akapitzlist"/>
              <w:numPr>
                <w:ilvl w:val="0"/>
                <w:numId w:val="28"/>
              </w:numPr>
              <w:ind w:left="306" w:hanging="284"/>
              <w:rPr>
                <w:bCs/>
                <w:color w:val="000000"/>
                <w:szCs w:val="24"/>
              </w:rPr>
            </w:pPr>
            <w:r w:rsidRPr="00991614">
              <w:rPr>
                <w:bCs/>
                <w:szCs w:val="24"/>
              </w:rPr>
              <w:t>Ograniczenie emisji CO</w:t>
            </w:r>
            <w:r w:rsidRPr="00991614">
              <w:rPr>
                <w:bCs/>
                <w:szCs w:val="24"/>
                <w:vertAlign w:val="subscript"/>
              </w:rPr>
              <w:t>2</w:t>
            </w:r>
            <w:r w:rsidR="00991614" w:rsidRPr="00991614">
              <w:rPr>
                <w:bCs/>
                <w:szCs w:val="24"/>
                <w:vertAlign w:val="subscript"/>
                <w:lang w:val="pl-PL"/>
              </w:rPr>
              <w:t xml:space="preserve"> </w:t>
            </w:r>
            <w:r w:rsidRPr="00991614">
              <w:rPr>
                <w:bCs/>
                <w:szCs w:val="24"/>
                <w:lang w:val="pl-PL"/>
              </w:rPr>
              <w:t>oraz zanieczyszczeń powietrza</w:t>
            </w:r>
            <w:r w:rsidRPr="00991614">
              <w:rPr>
                <w:bCs/>
                <w:szCs w:val="24"/>
              </w:rPr>
              <w:t xml:space="preserve">, ograniczenie zużycia energii oraz zwiększenie udziału energii pochodzącej ze źródeł odnawialnych na terenie Gminy </w:t>
            </w:r>
            <w:r w:rsidR="000513E0" w:rsidRPr="00991614">
              <w:rPr>
                <w:bCs/>
                <w:szCs w:val="24"/>
                <w:lang w:val="pl-PL"/>
              </w:rPr>
              <w:t>Jednorożec</w:t>
            </w:r>
          </w:p>
        </w:tc>
        <w:tc>
          <w:tcPr>
            <w:tcW w:w="6237" w:type="dxa"/>
            <w:vAlign w:val="center"/>
          </w:tcPr>
          <w:p w14:paraId="1A08A546" w14:textId="77777777" w:rsidR="00DB2DD8" w:rsidRDefault="00EA44CE" w:rsidP="00B93760">
            <w:pPr>
              <w:pStyle w:val="Akapitzlist"/>
              <w:numPr>
                <w:ilvl w:val="0"/>
                <w:numId w:val="29"/>
              </w:numPr>
              <w:ind w:left="357"/>
              <w:contextualSpacing w:val="0"/>
              <w:jc w:val="left"/>
              <w:rPr>
                <w:rFonts w:cs="Calibri"/>
                <w:b/>
                <w:bCs/>
                <w:color w:val="000000"/>
                <w:szCs w:val="22"/>
                <w:lang w:val="pl-PL" w:eastAsia="en-US"/>
              </w:rPr>
            </w:pPr>
            <w:r>
              <w:rPr>
                <w:rFonts w:cs="Calibri"/>
                <w:color w:val="000000"/>
                <w:szCs w:val="22"/>
                <w:lang w:val="pl-PL" w:eastAsia="en-US"/>
              </w:rPr>
              <w:t>Zwiększenie efektywności wykorzystania energii i paliw w budynkach</w:t>
            </w:r>
          </w:p>
          <w:p w14:paraId="58B920C8" w14:textId="77777777" w:rsidR="00DB2DD8" w:rsidRDefault="00EA44CE" w:rsidP="00B93760">
            <w:pPr>
              <w:pStyle w:val="Akapitzlist"/>
              <w:numPr>
                <w:ilvl w:val="0"/>
                <w:numId w:val="29"/>
              </w:numPr>
              <w:ind w:left="357"/>
              <w:contextualSpacing w:val="0"/>
              <w:jc w:val="left"/>
              <w:rPr>
                <w:rFonts w:cs="Calibri"/>
                <w:b/>
                <w:bCs/>
                <w:color w:val="000000"/>
                <w:szCs w:val="22"/>
                <w:lang w:val="pl-PL" w:eastAsia="en-US"/>
              </w:rPr>
            </w:pPr>
            <w:r>
              <w:rPr>
                <w:rFonts w:cs="Calibri"/>
                <w:color w:val="000000"/>
                <w:szCs w:val="22"/>
                <w:lang w:val="pl-PL" w:eastAsia="en-US"/>
              </w:rPr>
              <w:t>Montaż instalacji OZE w budynkach prywatnych</w:t>
            </w:r>
          </w:p>
          <w:p w14:paraId="512B74E4" w14:textId="77777777" w:rsidR="00DB2DD8" w:rsidRDefault="00EA44CE" w:rsidP="00B93760">
            <w:pPr>
              <w:pStyle w:val="Akapitzlist"/>
              <w:numPr>
                <w:ilvl w:val="0"/>
                <w:numId w:val="29"/>
              </w:numPr>
              <w:ind w:left="357"/>
              <w:contextualSpacing w:val="0"/>
              <w:jc w:val="left"/>
              <w:rPr>
                <w:rFonts w:cs="Calibri"/>
                <w:b/>
                <w:bCs/>
                <w:color w:val="000000"/>
                <w:szCs w:val="22"/>
                <w:lang w:val="pl-PL" w:eastAsia="en-US"/>
              </w:rPr>
            </w:pPr>
            <w:r>
              <w:rPr>
                <w:rFonts w:cs="Calibri"/>
                <w:color w:val="000000"/>
                <w:szCs w:val="22"/>
                <w:lang w:val="pl-PL" w:eastAsia="en-US"/>
              </w:rPr>
              <w:t>Zmniejszenie zużycia energii elektrycznej przez oświetlenie uliczne</w:t>
            </w:r>
          </w:p>
          <w:p w14:paraId="0B303FAC" w14:textId="77777777" w:rsidR="00DB2DD8" w:rsidRDefault="00EA44CE" w:rsidP="00B93760">
            <w:pPr>
              <w:pStyle w:val="Akapitzlist"/>
              <w:numPr>
                <w:ilvl w:val="0"/>
                <w:numId w:val="29"/>
              </w:numPr>
              <w:ind w:left="357"/>
              <w:contextualSpacing w:val="0"/>
              <w:jc w:val="left"/>
              <w:rPr>
                <w:rFonts w:cs="Calibri"/>
                <w:b/>
                <w:bCs/>
                <w:color w:val="000000"/>
                <w:szCs w:val="22"/>
                <w:lang w:val="pl-PL" w:eastAsia="en-US"/>
              </w:rPr>
            </w:pPr>
            <w:r>
              <w:rPr>
                <w:rFonts w:cs="Calibri"/>
                <w:color w:val="000000"/>
                <w:szCs w:val="22"/>
                <w:lang w:val="pl-PL" w:eastAsia="en-US"/>
              </w:rPr>
              <w:t>Wzrost świadomości ekologicznej i obywatelskiej społeczeństwa</w:t>
            </w:r>
          </w:p>
          <w:p w14:paraId="55077217" w14:textId="77777777" w:rsidR="00DB2DD8" w:rsidRDefault="00EA44CE" w:rsidP="00B93760">
            <w:pPr>
              <w:pStyle w:val="Akapitzlist"/>
              <w:numPr>
                <w:ilvl w:val="0"/>
                <w:numId w:val="29"/>
              </w:numPr>
              <w:ind w:left="357"/>
              <w:contextualSpacing w:val="0"/>
              <w:jc w:val="left"/>
              <w:rPr>
                <w:rFonts w:cs="Calibri"/>
                <w:b/>
                <w:bCs/>
                <w:color w:val="000000"/>
                <w:szCs w:val="22"/>
                <w:lang w:val="pl-PL" w:eastAsia="en-US"/>
              </w:rPr>
            </w:pPr>
            <w:r>
              <w:rPr>
                <w:rFonts w:cs="Calibri"/>
                <w:color w:val="000000"/>
                <w:szCs w:val="22"/>
                <w:lang w:val="pl-PL" w:eastAsia="en-US"/>
              </w:rPr>
              <w:t>Wykorzystanie innowacyjnych, energooszczędnych i niskoemisyjnych technologii na terenie Gminy</w:t>
            </w:r>
            <w:r w:rsidRPr="006A26A7">
              <w:rPr>
                <w:rFonts w:cs="Calibri"/>
                <w:color w:val="FF0000"/>
                <w:szCs w:val="22"/>
                <w:lang w:val="pl-PL" w:eastAsia="en-US"/>
              </w:rPr>
              <w:t>.</w:t>
            </w:r>
          </w:p>
        </w:tc>
      </w:tr>
    </w:tbl>
    <w:p w14:paraId="2B58CD31" w14:textId="77777777" w:rsidR="00DB2DD8" w:rsidRPr="00991614" w:rsidRDefault="00DB2DD8" w:rsidP="00991614">
      <w:pPr>
        <w:pStyle w:val="Nagwek2"/>
        <w:numPr>
          <w:ilvl w:val="1"/>
          <w:numId w:val="0"/>
        </w:numPr>
        <w:rPr>
          <w:rFonts w:eastAsiaTheme="minorEastAsia"/>
        </w:rPr>
      </w:pPr>
      <w:bookmarkStart w:id="128" w:name="_Toc442696172"/>
      <w:bookmarkStart w:id="129" w:name="_Toc460578233"/>
      <w:bookmarkStart w:id="130" w:name="_Toc432676203"/>
      <w:bookmarkStart w:id="131" w:name="_Toc468699727"/>
    </w:p>
    <w:p w14:paraId="08C49597" w14:textId="77777777" w:rsidR="00DB2DD8" w:rsidRDefault="00EA44CE">
      <w:pPr>
        <w:pStyle w:val="Nagwek2"/>
      </w:pPr>
      <w:bookmarkStart w:id="132" w:name="_Toc147736771"/>
      <w:r>
        <w:t>Zadania służące osiągnięciu celu (opis, wskaźniki redukcji emisji i zużycia energii)</w:t>
      </w:r>
      <w:bookmarkEnd w:id="128"/>
      <w:bookmarkEnd w:id="129"/>
      <w:bookmarkEnd w:id="130"/>
      <w:bookmarkEnd w:id="131"/>
      <w:bookmarkEnd w:id="132"/>
    </w:p>
    <w:p w14:paraId="78AB6B96" w14:textId="77777777" w:rsidR="00DB2DD8" w:rsidRDefault="00EA44CE">
      <w:pPr>
        <w:spacing w:before="120" w:after="120"/>
        <w:ind w:firstLine="709"/>
        <w:rPr>
          <w:color w:val="000000"/>
        </w:rPr>
      </w:pPr>
      <w:r>
        <w:rPr>
          <w:color w:val="000000"/>
          <w:szCs w:val="24"/>
        </w:rPr>
        <w:t xml:space="preserve">Kluczowym elementem realizacji strategii redukcji emisji gazów cieplarnianych jest etap wdrożenia Planu Gospodarki Niskoemisyjnej. Właściwe zaplanowanie działań umożliwi ich skuteczną realizację i pozwoli osiągnąć założone cele do roku docelowego. </w:t>
      </w:r>
    </w:p>
    <w:p w14:paraId="7E63AF14" w14:textId="77777777" w:rsidR="00093571" w:rsidRDefault="00EA44CE" w:rsidP="00093571">
      <w:pPr>
        <w:ind w:firstLine="567"/>
        <w:rPr>
          <w:color w:val="000000"/>
          <w:szCs w:val="24"/>
        </w:rPr>
      </w:pPr>
      <w:r>
        <w:rPr>
          <w:bCs/>
          <w:color w:val="000000"/>
          <w:szCs w:val="24"/>
        </w:rPr>
        <w:t xml:space="preserve">W poniższej tabeli przedstawiono zadania mające na celu redukcję niskiej emisji. </w:t>
      </w:r>
      <w:r>
        <w:rPr>
          <w:color w:val="000000"/>
          <w:szCs w:val="24"/>
        </w:rPr>
        <w:t>Wskazano w niej termin realizacji, poziom redukcji emisji CO</w:t>
      </w:r>
      <w:r>
        <w:rPr>
          <w:color w:val="000000"/>
          <w:szCs w:val="24"/>
          <w:vertAlign w:val="subscript"/>
        </w:rPr>
        <w:t>2</w:t>
      </w:r>
      <w:r>
        <w:rPr>
          <w:color w:val="000000"/>
          <w:szCs w:val="24"/>
        </w:rPr>
        <w:t xml:space="preserve"> oraz poziom redukcji zużycia energii.</w:t>
      </w:r>
      <w:r w:rsidR="00093571">
        <w:rPr>
          <w:color w:val="000000"/>
          <w:szCs w:val="24"/>
        </w:rPr>
        <w:t xml:space="preserve"> </w:t>
      </w:r>
    </w:p>
    <w:p w14:paraId="5DBCA7D3" w14:textId="0D4A58D1" w:rsidR="00DB2DD8" w:rsidRPr="00093571" w:rsidRDefault="00EA44CE" w:rsidP="00093571">
      <w:pPr>
        <w:tabs>
          <w:tab w:val="left" w:pos="8760"/>
        </w:tabs>
        <w:ind w:right="-97" w:firstLine="567"/>
        <w:rPr>
          <w:bCs/>
          <w:color w:val="000000"/>
          <w:szCs w:val="24"/>
        </w:rPr>
        <w:sectPr w:rsidR="00DB2DD8" w:rsidRPr="00093571" w:rsidSect="00093571">
          <w:headerReference w:type="default" r:id="rId34"/>
          <w:headerReference w:type="first" r:id="rId35"/>
          <w:pgSz w:w="11906" w:h="16838"/>
          <w:pgMar w:top="1417" w:right="1346" w:bottom="1417" w:left="1417" w:header="227" w:footer="708" w:gutter="0"/>
          <w:cols w:space="708"/>
          <w:docGrid w:linePitch="360"/>
        </w:sectPr>
      </w:pPr>
      <w:r>
        <w:rPr>
          <w:bCs/>
          <w:color w:val="000000"/>
          <w:szCs w:val="24"/>
        </w:rPr>
        <w:t xml:space="preserve">W zakresie ewentualnych zielonych zamówień publicznych oraz planowania przestrzennego, każdorazowo będą brane pod uwagę niskoemisyjne aspekty ekologiczne promujące wspieranie produktów i usług efektywnych energetycznie. </w:t>
      </w:r>
      <w:r w:rsidR="00093571">
        <w:rPr>
          <w:bCs/>
          <w:color w:val="000000"/>
          <w:szCs w:val="24"/>
        </w:rPr>
        <w:t>W</w:t>
      </w:r>
      <w:r>
        <w:rPr>
          <w:bCs/>
          <w:color w:val="000000"/>
          <w:szCs w:val="24"/>
        </w:rPr>
        <w:t xml:space="preserve"> aktualnej perspektywie finansowej Gmina nie wykazuje zainteresowania inwestycjami związanymi </w:t>
      </w:r>
      <w:r w:rsidRPr="00BA0158">
        <w:rPr>
          <w:bCs/>
          <w:szCs w:val="24"/>
        </w:rPr>
        <w:t xml:space="preserve">z gminnym </w:t>
      </w:r>
      <w:r>
        <w:rPr>
          <w:bCs/>
          <w:color w:val="000000"/>
          <w:szCs w:val="24"/>
        </w:rPr>
        <w:t>transportem drogowym</w:t>
      </w:r>
      <w:r w:rsidR="00093571">
        <w:rPr>
          <w:bCs/>
          <w:color w:val="000000"/>
          <w:szCs w:val="24"/>
        </w:rPr>
        <w:t xml:space="preserve"> i</w:t>
      </w:r>
      <w:r>
        <w:rPr>
          <w:bCs/>
          <w:color w:val="000000"/>
          <w:szCs w:val="24"/>
        </w:rPr>
        <w:t xml:space="preserve"> gospodarką odpadam</w:t>
      </w:r>
      <w:r w:rsidR="00093571">
        <w:rPr>
          <w:bCs/>
          <w:color w:val="000000"/>
          <w:szCs w:val="24"/>
        </w:rPr>
        <w:t>i.</w:t>
      </w:r>
    </w:p>
    <w:p w14:paraId="297F33E7" w14:textId="3D8D0AC7" w:rsidR="00DB2DD8" w:rsidRDefault="00EA44CE" w:rsidP="00093571">
      <w:pPr>
        <w:pStyle w:val="Legenda"/>
        <w:ind w:firstLine="0"/>
      </w:pPr>
      <w:bookmarkStart w:id="133" w:name="_Toc463336301"/>
      <w:bookmarkStart w:id="134" w:name="_Toc151023412"/>
      <w:r>
        <w:lastRenderedPageBreak/>
        <w:t xml:space="preserve">Tabela </w:t>
      </w:r>
      <w:r w:rsidR="008B6182">
        <w:fldChar w:fldCharType="begin"/>
      </w:r>
      <w:r w:rsidR="00CF5C15">
        <w:instrText xml:space="preserve"> SEQ Tabela \* ARABIC </w:instrText>
      </w:r>
      <w:r w:rsidR="008B6182">
        <w:fldChar w:fldCharType="separate"/>
      </w:r>
      <w:r w:rsidR="00FD0C80">
        <w:rPr>
          <w:noProof/>
        </w:rPr>
        <w:t>20</w:t>
      </w:r>
      <w:r w:rsidR="008B6182">
        <w:rPr>
          <w:noProof/>
        </w:rPr>
        <w:fldChar w:fldCharType="end"/>
      </w:r>
      <w:r>
        <w:t>. Zadania prowadzące do redukcji emisji CO</w:t>
      </w:r>
      <w:r>
        <w:rPr>
          <w:vertAlign w:val="subscript"/>
        </w:rPr>
        <w:t>2</w:t>
      </w:r>
      <w:r>
        <w:t xml:space="preserve"> i zużycia energii na terenie Gminy</w:t>
      </w:r>
      <w:bookmarkEnd w:id="133"/>
      <w:bookmarkEnd w:id="134"/>
    </w:p>
    <w:p w14:paraId="3C130AEF" w14:textId="0595024E" w:rsidR="00DB2DD8" w:rsidRPr="00356572" w:rsidRDefault="00EA44CE">
      <w:pPr>
        <w:rPr>
          <w:i/>
          <w:iCs/>
          <w:sz w:val="18"/>
          <w:szCs w:val="18"/>
          <w:lang w:eastAsia="pl-PL"/>
        </w:rPr>
      </w:pPr>
      <w:r w:rsidRPr="00356572">
        <w:rPr>
          <w:i/>
          <w:iCs/>
          <w:sz w:val="18"/>
          <w:szCs w:val="18"/>
          <w:lang w:eastAsia="pl-PL"/>
        </w:rPr>
        <w:t>[źródło: opracowanie własne]</w:t>
      </w:r>
    </w:p>
    <w:tbl>
      <w:tblPr>
        <w:tblW w:w="14702" w:type="dxa"/>
        <w:tblInd w:w="-781" w:type="dxa"/>
        <w:tblCellMar>
          <w:left w:w="70" w:type="dxa"/>
          <w:right w:w="70" w:type="dxa"/>
        </w:tblCellMar>
        <w:tblLook w:val="04A0" w:firstRow="1" w:lastRow="0" w:firstColumn="1" w:lastColumn="0" w:noHBand="0" w:noVBand="1"/>
      </w:tblPr>
      <w:tblGrid>
        <w:gridCol w:w="460"/>
        <w:gridCol w:w="4422"/>
        <w:gridCol w:w="992"/>
        <w:gridCol w:w="1560"/>
        <w:gridCol w:w="2268"/>
        <w:gridCol w:w="992"/>
        <w:gridCol w:w="992"/>
        <w:gridCol w:w="952"/>
        <w:gridCol w:w="992"/>
        <w:gridCol w:w="1072"/>
      </w:tblGrid>
      <w:tr w:rsidR="00842CFB" w:rsidRPr="00842CFB" w14:paraId="3E155D3D" w14:textId="77777777" w:rsidTr="00BA0158">
        <w:trPr>
          <w:trHeight w:val="375"/>
        </w:trPr>
        <w:tc>
          <w:tcPr>
            <w:tcW w:w="14702" w:type="dxa"/>
            <w:gridSpan w:val="10"/>
            <w:tcBorders>
              <w:top w:val="single" w:sz="8" w:space="0" w:color="auto"/>
              <w:left w:val="single" w:sz="8" w:space="0" w:color="auto"/>
              <w:bottom w:val="single" w:sz="8" w:space="0" w:color="auto"/>
              <w:right w:val="nil"/>
            </w:tcBorders>
            <w:shd w:val="clear" w:color="000000" w:fill="31869B"/>
            <w:vAlign w:val="center"/>
            <w:hideMark/>
          </w:tcPr>
          <w:p w14:paraId="4C2838BC" w14:textId="77777777" w:rsidR="00842CFB" w:rsidRPr="00842CFB" w:rsidRDefault="00842CFB" w:rsidP="00842CFB">
            <w:pPr>
              <w:spacing w:line="240" w:lineRule="auto"/>
              <w:jc w:val="center"/>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 xml:space="preserve">Zadania własne Gminy </w:t>
            </w:r>
          </w:p>
        </w:tc>
      </w:tr>
      <w:tr w:rsidR="0093596B" w:rsidRPr="00842CFB" w14:paraId="392335DA" w14:textId="77777777" w:rsidTr="00BA0158">
        <w:trPr>
          <w:trHeight w:val="780"/>
        </w:trPr>
        <w:tc>
          <w:tcPr>
            <w:tcW w:w="460" w:type="dxa"/>
            <w:tcBorders>
              <w:top w:val="nil"/>
              <w:left w:val="single" w:sz="4" w:space="0" w:color="auto"/>
              <w:bottom w:val="single" w:sz="4" w:space="0" w:color="auto"/>
              <w:right w:val="single" w:sz="4" w:space="0" w:color="auto"/>
            </w:tcBorders>
            <w:shd w:val="clear" w:color="000000" w:fill="D9D9D9"/>
            <w:vAlign w:val="center"/>
            <w:hideMark/>
          </w:tcPr>
          <w:p w14:paraId="54A6B7F0" w14:textId="77777777" w:rsidR="00842CFB" w:rsidRPr="00842CFB" w:rsidRDefault="00842CFB" w:rsidP="00842CFB">
            <w:pPr>
              <w:spacing w:line="240" w:lineRule="auto"/>
              <w:jc w:val="center"/>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L.p.</w:t>
            </w:r>
          </w:p>
        </w:tc>
        <w:tc>
          <w:tcPr>
            <w:tcW w:w="4422" w:type="dxa"/>
            <w:tcBorders>
              <w:top w:val="nil"/>
              <w:left w:val="nil"/>
              <w:bottom w:val="single" w:sz="4" w:space="0" w:color="auto"/>
              <w:right w:val="single" w:sz="4" w:space="0" w:color="auto"/>
            </w:tcBorders>
            <w:shd w:val="clear" w:color="000000" w:fill="D9D9D9"/>
            <w:vAlign w:val="center"/>
            <w:hideMark/>
          </w:tcPr>
          <w:p w14:paraId="1AEB56AB" w14:textId="77777777" w:rsidR="00842CFB" w:rsidRPr="00842CFB" w:rsidRDefault="00842CFB" w:rsidP="00842CFB">
            <w:pPr>
              <w:spacing w:line="240" w:lineRule="auto"/>
              <w:jc w:val="center"/>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Nazwa zadania</w:t>
            </w:r>
          </w:p>
        </w:tc>
        <w:tc>
          <w:tcPr>
            <w:tcW w:w="992" w:type="dxa"/>
            <w:tcBorders>
              <w:top w:val="nil"/>
              <w:left w:val="nil"/>
              <w:bottom w:val="single" w:sz="4" w:space="0" w:color="auto"/>
              <w:right w:val="single" w:sz="4" w:space="0" w:color="auto"/>
            </w:tcBorders>
            <w:shd w:val="clear" w:color="000000" w:fill="D9D9D9"/>
            <w:vAlign w:val="center"/>
            <w:hideMark/>
          </w:tcPr>
          <w:p w14:paraId="5168A7DA"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Termin realizacji</w:t>
            </w:r>
          </w:p>
        </w:tc>
        <w:tc>
          <w:tcPr>
            <w:tcW w:w="1560" w:type="dxa"/>
            <w:tcBorders>
              <w:top w:val="nil"/>
              <w:left w:val="nil"/>
              <w:bottom w:val="single" w:sz="4" w:space="0" w:color="auto"/>
              <w:right w:val="single" w:sz="4" w:space="0" w:color="auto"/>
            </w:tcBorders>
            <w:shd w:val="clear" w:color="000000" w:fill="D9D9D9"/>
            <w:vAlign w:val="center"/>
            <w:hideMark/>
          </w:tcPr>
          <w:p w14:paraId="36FC25D8" w14:textId="77777777" w:rsidR="00842CFB" w:rsidRPr="00842CFB" w:rsidRDefault="00842CFB" w:rsidP="00842CFB">
            <w:pPr>
              <w:spacing w:line="240" w:lineRule="auto"/>
              <w:jc w:val="center"/>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Podmiot odpowiedzialny</w:t>
            </w:r>
          </w:p>
        </w:tc>
        <w:tc>
          <w:tcPr>
            <w:tcW w:w="2268" w:type="dxa"/>
            <w:tcBorders>
              <w:top w:val="nil"/>
              <w:left w:val="nil"/>
              <w:bottom w:val="single" w:sz="4" w:space="0" w:color="auto"/>
              <w:right w:val="single" w:sz="4" w:space="0" w:color="auto"/>
            </w:tcBorders>
            <w:shd w:val="clear" w:color="000000" w:fill="D9D9D9"/>
            <w:vAlign w:val="center"/>
            <w:hideMark/>
          </w:tcPr>
          <w:p w14:paraId="0244AC89" w14:textId="77777777" w:rsidR="00842CFB" w:rsidRPr="00842CFB" w:rsidRDefault="00842CFB" w:rsidP="00842CFB">
            <w:pPr>
              <w:spacing w:line="240" w:lineRule="auto"/>
              <w:jc w:val="center"/>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Źródło finansowania*</w:t>
            </w:r>
          </w:p>
        </w:tc>
        <w:tc>
          <w:tcPr>
            <w:tcW w:w="992" w:type="dxa"/>
            <w:tcBorders>
              <w:top w:val="nil"/>
              <w:left w:val="nil"/>
              <w:bottom w:val="single" w:sz="4" w:space="0" w:color="auto"/>
              <w:right w:val="single" w:sz="4" w:space="0" w:color="auto"/>
            </w:tcBorders>
            <w:shd w:val="clear" w:color="000000" w:fill="D9D9D9"/>
            <w:vAlign w:val="center"/>
            <w:hideMark/>
          </w:tcPr>
          <w:p w14:paraId="1F9BA7D0" w14:textId="77777777" w:rsidR="00842CFB" w:rsidRPr="00842CFB" w:rsidRDefault="00842CFB" w:rsidP="00842CFB">
            <w:pPr>
              <w:spacing w:line="240" w:lineRule="auto"/>
              <w:jc w:val="center"/>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Redukcja emisji CO</w:t>
            </w:r>
            <w:r w:rsidRPr="00842CFB">
              <w:rPr>
                <w:rFonts w:asciiTheme="minorHAnsi" w:eastAsia="Times New Roman" w:hAnsiTheme="minorHAnsi" w:cstheme="minorHAnsi"/>
                <w:sz w:val="22"/>
                <w:vertAlign w:val="subscript"/>
                <w:lang w:eastAsia="pl-PL"/>
              </w:rPr>
              <w:t>2</w:t>
            </w:r>
            <w:r w:rsidRPr="00842CFB">
              <w:rPr>
                <w:rFonts w:asciiTheme="minorHAnsi" w:eastAsia="Times New Roman" w:hAnsiTheme="minorHAnsi" w:cstheme="minorHAnsi"/>
                <w:sz w:val="22"/>
                <w:lang w:eastAsia="pl-PL"/>
              </w:rPr>
              <w:t xml:space="preserve"> (Mg)</w:t>
            </w:r>
          </w:p>
        </w:tc>
        <w:tc>
          <w:tcPr>
            <w:tcW w:w="992" w:type="dxa"/>
            <w:tcBorders>
              <w:top w:val="nil"/>
              <w:left w:val="nil"/>
              <w:bottom w:val="single" w:sz="4" w:space="0" w:color="auto"/>
              <w:right w:val="single" w:sz="4" w:space="0" w:color="auto"/>
            </w:tcBorders>
            <w:shd w:val="clear" w:color="000000" w:fill="D9D9D9"/>
            <w:vAlign w:val="center"/>
            <w:hideMark/>
          </w:tcPr>
          <w:p w14:paraId="31819834" w14:textId="77777777" w:rsidR="00842CFB" w:rsidRPr="00842CFB" w:rsidRDefault="00842CFB" w:rsidP="00842CFB">
            <w:pPr>
              <w:spacing w:line="240" w:lineRule="auto"/>
              <w:jc w:val="center"/>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Redukcja emisji CO</w:t>
            </w:r>
            <w:r w:rsidRPr="00842CFB">
              <w:rPr>
                <w:rFonts w:asciiTheme="minorHAnsi" w:eastAsia="Times New Roman" w:hAnsiTheme="minorHAnsi" w:cstheme="minorHAnsi"/>
                <w:sz w:val="22"/>
                <w:vertAlign w:val="subscript"/>
                <w:lang w:eastAsia="pl-PL"/>
              </w:rPr>
              <w:t>2</w:t>
            </w:r>
            <w:r w:rsidRPr="00842CFB">
              <w:rPr>
                <w:rFonts w:asciiTheme="minorHAnsi" w:eastAsia="Times New Roman" w:hAnsiTheme="minorHAnsi" w:cstheme="minorHAnsi"/>
                <w:sz w:val="22"/>
                <w:lang w:eastAsia="pl-PL"/>
              </w:rPr>
              <w:t xml:space="preserve"> (%)</w:t>
            </w:r>
          </w:p>
        </w:tc>
        <w:tc>
          <w:tcPr>
            <w:tcW w:w="952" w:type="dxa"/>
            <w:tcBorders>
              <w:top w:val="nil"/>
              <w:left w:val="nil"/>
              <w:bottom w:val="single" w:sz="4" w:space="0" w:color="auto"/>
              <w:right w:val="single" w:sz="4" w:space="0" w:color="auto"/>
            </w:tcBorders>
            <w:shd w:val="clear" w:color="000000" w:fill="D9D9D9"/>
            <w:vAlign w:val="center"/>
            <w:hideMark/>
          </w:tcPr>
          <w:p w14:paraId="53B8D1DD" w14:textId="77777777" w:rsidR="00842CFB" w:rsidRPr="00842CFB" w:rsidRDefault="00842CFB" w:rsidP="00842CFB">
            <w:pPr>
              <w:spacing w:line="240" w:lineRule="auto"/>
              <w:jc w:val="center"/>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Redukcja zużycia energii (MWh)</w:t>
            </w:r>
          </w:p>
        </w:tc>
        <w:tc>
          <w:tcPr>
            <w:tcW w:w="992" w:type="dxa"/>
            <w:tcBorders>
              <w:top w:val="nil"/>
              <w:left w:val="nil"/>
              <w:bottom w:val="single" w:sz="4" w:space="0" w:color="auto"/>
              <w:right w:val="single" w:sz="4" w:space="0" w:color="auto"/>
            </w:tcBorders>
            <w:shd w:val="clear" w:color="000000" w:fill="D9D9D9"/>
            <w:vAlign w:val="center"/>
            <w:hideMark/>
          </w:tcPr>
          <w:p w14:paraId="7457F65B" w14:textId="77777777" w:rsidR="00842CFB" w:rsidRPr="00842CFB" w:rsidRDefault="00842CFB" w:rsidP="00842CFB">
            <w:pPr>
              <w:spacing w:line="240" w:lineRule="auto"/>
              <w:jc w:val="center"/>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Redukcja zużycia energii (%)</w:t>
            </w:r>
          </w:p>
        </w:tc>
        <w:tc>
          <w:tcPr>
            <w:tcW w:w="1072" w:type="dxa"/>
            <w:tcBorders>
              <w:top w:val="nil"/>
              <w:left w:val="nil"/>
              <w:bottom w:val="single" w:sz="4" w:space="0" w:color="auto"/>
              <w:right w:val="single" w:sz="4" w:space="0" w:color="auto"/>
            </w:tcBorders>
            <w:shd w:val="clear" w:color="000000" w:fill="D9D9D9"/>
            <w:vAlign w:val="center"/>
            <w:hideMark/>
          </w:tcPr>
          <w:p w14:paraId="6D92F08D" w14:textId="77777777" w:rsidR="00842CFB" w:rsidRPr="00842CFB" w:rsidRDefault="00842CFB" w:rsidP="00842CFB">
            <w:pPr>
              <w:spacing w:line="240" w:lineRule="auto"/>
              <w:jc w:val="center"/>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Wzrost produkcji energii z OZE (MWh)</w:t>
            </w:r>
          </w:p>
        </w:tc>
      </w:tr>
      <w:tr w:rsidR="0093596B" w:rsidRPr="00842CFB" w14:paraId="6352A3A2" w14:textId="77777777" w:rsidTr="00BA0158">
        <w:trPr>
          <w:trHeight w:val="1125"/>
        </w:trPr>
        <w:tc>
          <w:tcPr>
            <w:tcW w:w="460" w:type="dxa"/>
            <w:tcBorders>
              <w:top w:val="nil"/>
              <w:left w:val="single" w:sz="4" w:space="0" w:color="auto"/>
              <w:bottom w:val="single" w:sz="4" w:space="0" w:color="auto"/>
              <w:right w:val="single" w:sz="4" w:space="0" w:color="auto"/>
            </w:tcBorders>
            <w:shd w:val="clear" w:color="000000" w:fill="D9D9D9"/>
            <w:vAlign w:val="center"/>
            <w:hideMark/>
          </w:tcPr>
          <w:p w14:paraId="16D5C3F0"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1</w:t>
            </w:r>
          </w:p>
        </w:tc>
        <w:tc>
          <w:tcPr>
            <w:tcW w:w="4422" w:type="dxa"/>
            <w:tcBorders>
              <w:top w:val="nil"/>
              <w:left w:val="single" w:sz="4" w:space="0" w:color="000000"/>
              <w:bottom w:val="single" w:sz="4" w:space="0" w:color="000000"/>
              <w:right w:val="single" w:sz="4" w:space="0" w:color="000000"/>
            </w:tcBorders>
            <w:shd w:val="clear" w:color="auto" w:fill="auto"/>
            <w:vAlign w:val="center"/>
            <w:hideMark/>
          </w:tcPr>
          <w:p w14:paraId="21CA9C91" w14:textId="77777777" w:rsidR="00842CFB" w:rsidRPr="00842CFB" w:rsidRDefault="00842CFB" w:rsidP="00842CFB">
            <w:pPr>
              <w:spacing w:line="240" w:lineRule="auto"/>
              <w:jc w:val="left"/>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 xml:space="preserve">Remont i termomodernizacja budynku OSP wraz z instalacją gazową w miejscowości </w:t>
            </w:r>
            <w:proofErr w:type="spellStart"/>
            <w:r w:rsidRPr="00842CFB">
              <w:rPr>
                <w:rFonts w:asciiTheme="minorHAnsi" w:eastAsia="Times New Roman" w:hAnsiTheme="minorHAnsi" w:cstheme="minorHAnsi"/>
                <w:color w:val="000000"/>
                <w:sz w:val="22"/>
                <w:lang w:eastAsia="pl-PL"/>
              </w:rPr>
              <w:t>Małowidz</w:t>
            </w:r>
            <w:proofErr w:type="spellEnd"/>
            <w:r w:rsidRPr="00842CFB">
              <w:rPr>
                <w:rFonts w:asciiTheme="minorHAnsi" w:eastAsia="Times New Roman" w:hAnsiTheme="minorHAnsi" w:cstheme="minorHAnsi"/>
                <w:color w:val="000000"/>
                <w:sz w:val="22"/>
                <w:lang w:eastAsia="pl-PL"/>
              </w:rPr>
              <w:t>, gmina Jednorożec - ocieplenie ścian, dachu, wymiana c.o.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4E51A00" w14:textId="77777777" w:rsidR="00842CFB" w:rsidRPr="00842CFB" w:rsidRDefault="00842CFB" w:rsidP="00842CFB">
            <w:pPr>
              <w:spacing w:line="240" w:lineRule="auto"/>
              <w:jc w:val="center"/>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2023</w:t>
            </w:r>
          </w:p>
        </w:tc>
        <w:tc>
          <w:tcPr>
            <w:tcW w:w="1560" w:type="dxa"/>
            <w:tcBorders>
              <w:top w:val="nil"/>
              <w:left w:val="nil"/>
              <w:bottom w:val="single" w:sz="4" w:space="0" w:color="auto"/>
              <w:right w:val="single" w:sz="4" w:space="0" w:color="auto"/>
            </w:tcBorders>
            <w:shd w:val="clear" w:color="000000" w:fill="FFFFFF"/>
            <w:vAlign w:val="center"/>
            <w:hideMark/>
          </w:tcPr>
          <w:p w14:paraId="14235C1A" w14:textId="77777777" w:rsidR="00842CFB" w:rsidRPr="00842CFB" w:rsidRDefault="00842CFB" w:rsidP="00842CFB">
            <w:pPr>
              <w:spacing w:line="240" w:lineRule="auto"/>
              <w:jc w:val="center"/>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Gmina Jednorożec</w:t>
            </w:r>
          </w:p>
        </w:tc>
        <w:tc>
          <w:tcPr>
            <w:tcW w:w="2268" w:type="dxa"/>
            <w:tcBorders>
              <w:top w:val="nil"/>
              <w:left w:val="nil"/>
              <w:bottom w:val="single" w:sz="4" w:space="0" w:color="auto"/>
              <w:right w:val="nil"/>
            </w:tcBorders>
            <w:shd w:val="clear" w:color="auto" w:fill="auto"/>
            <w:vAlign w:val="center"/>
            <w:hideMark/>
          </w:tcPr>
          <w:p w14:paraId="2B910CB7" w14:textId="77777777" w:rsidR="00842CFB" w:rsidRPr="00842CFB" w:rsidRDefault="00842CFB" w:rsidP="00842CFB">
            <w:pPr>
              <w:spacing w:line="240" w:lineRule="auto"/>
              <w:jc w:val="center"/>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RPOWM 2014-2020/PROW 2014-2020/Gmina Jednorożec</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76A195F4"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1,00</w:t>
            </w:r>
          </w:p>
        </w:tc>
        <w:tc>
          <w:tcPr>
            <w:tcW w:w="992" w:type="dxa"/>
            <w:tcBorders>
              <w:top w:val="nil"/>
              <w:left w:val="nil"/>
              <w:bottom w:val="single" w:sz="4" w:space="0" w:color="auto"/>
              <w:right w:val="single" w:sz="4" w:space="0" w:color="auto"/>
            </w:tcBorders>
            <w:shd w:val="clear" w:color="000000" w:fill="FFFFFF"/>
            <w:vAlign w:val="center"/>
            <w:hideMark/>
          </w:tcPr>
          <w:p w14:paraId="3002AACD"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0,00205</w:t>
            </w:r>
          </w:p>
        </w:tc>
        <w:tc>
          <w:tcPr>
            <w:tcW w:w="952" w:type="dxa"/>
            <w:tcBorders>
              <w:top w:val="nil"/>
              <w:left w:val="nil"/>
              <w:bottom w:val="single" w:sz="4" w:space="0" w:color="auto"/>
              <w:right w:val="single" w:sz="4" w:space="0" w:color="auto"/>
            </w:tcBorders>
            <w:shd w:val="clear" w:color="000000" w:fill="FFFFFF"/>
            <w:vAlign w:val="center"/>
            <w:hideMark/>
          </w:tcPr>
          <w:p w14:paraId="715F495F"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5,00</w:t>
            </w:r>
          </w:p>
        </w:tc>
        <w:tc>
          <w:tcPr>
            <w:tcW w:w="992" w:type="dxa"/>
            <w:tcBorders>
              <w:top w:val="nil"/>
              <w:left w:val="nil"/>
              <w:bottom w:val="single" w:sz="4" w:space="0" w:color="auto"/>
              <w:right w:val="single" w:sz="4" w:space="0" w:color="auto"/>
            </w:tcBorders>
            <w:shd w:val="clear" w:color="000000" w:fill="FFFFFF"/>
            <w:vAlign w:val="center"/>
            <w:hideMark/>
          </w:tcPr>
          <w:p w14:paraId="6F8EA59D"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0,00363</w:t>
            </w:r>
          </w:p>
        </w:tc>
        <w:tc>
          <w:tcPr>
            <w:tcW w:w="1072" w:type="dxa"/>
            <w:tcBorders>
              <w:top w:val="nil"/>
              <w:left w:val="nil"/>
              <w:bottom w:val="single" w:sz="4" w:space="0" w:color="auto"/>
              <w:right w:val="single" w:sz="4" w:space="0" w:color="auto"/>
            </w:tcBorders>
            <w:shd w:val="clear" w:color="000000" w:fill="FFFFFF"/>
            <w:vAlign w:val="center"/>
            <w:hideMark/>
          </w:tcPr>
          <w:p w14:paraId="4E746BA6"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 </w:t>
            </w:r>
          </w:p>
        </w:tc>
      </w:tr>
      <w:tr w:rsidR="0093596B" w:rsidRPr="00842CFB" w14:paraId="7ABA71A6" w14:textId="77777777" w:rsidTr="00BA0158">
        <w:trPr>
          <w:trHeight w:val="1308"/>
        </w:trPr>
        <w:tc>
          <w:tcPr>
            <w:tcW w:w="460" w:type="dxa"/>
            <w:tcBorders>
              <w:top w:val="nil"/>
              <w:left w:val="single" w:sz="4" w:space="0" w:color="auto"/>
              <w:bottom w:val="single" w:sz="4" w:space="0" w:color="auto"/>
              <w:right w:val="single" w:sz="4" w:space="0" w:color="auto"/>
            </w:tcBorders>
            <w:shd w:val="clear" w:color="000000" w:fill="D9D9D9"/>
            <w:vAlign w:val="center"/>
            <w:hideMark/>
          </w:tcPr>
          <w:p w14:paraId="745C6001"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2</w:t>
            </w:r>
          </w:p>
        </w:tc>
        <w:tc>
          <w:tcPr>
            <w:tcW w:w="4422" w:type="dxa"/>
            <w:tcBorders>
              <w:top w:val="nil"/>
              <w:left w:val="single" w:sz="4" w:space="0" w:color="000000"/>
              <w:bottom w:val="nil"/>
              <w:right w:val="single" w:sz="4" w:space="0" w:color="000000"/>
            </w:tcBorders>
            <w:shd w:val="clear" w:color="auto" w:fill="auto"/>
            <w:vAlign w:val="center"/>
            <w:hideMark/>
          </w:tcPr>
          <w:p w14:paraId="16DC049F" w14:textId="77777777" w:rsidR="00842CFB" w:rsidRPr="00842CFB" w:rsidRDefault="00842CFB" w:rsidP="00842CFB">
            <w:pPr>
              <w:spacing w:line="240" w:lineRule="auto"/>
              <w:jc w:val="left"/>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Budowa drogi gminnej ulicy Kwiatowej w miejscowości Stegna wraz z poprawą bezpieczeństwa na skrzyżowaniach z ulicą Warszawską i ulicą Piastowską, gmina Jednorożec o długości 808,30 m</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1A9FDCA" w14:textId="77777777" w:rsidR="00842CFB" w:rsidRPr="00842CFB" w:rsidRDefault="00842CFB" w:rsidP="00842CFB">
            <w:pPr>
              <w:spacing w:line="240" w:lineRule="auto"/>
              <w:jc w:val="center"/>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2024</w:t>
            </w:r>
          </w:p>
        </w:tc>
        <w:tc>
          <w:tcPr>
            <w:tcW w:w="1560" w:type="dxa"/>
            <w:tcBorders>
              <w:top w:val="nil"/>
              <w:left w:val="nil"/>
              <w:bottom w:val="single" w:sz="4" w:space="0" w:color="auto"/>
              <w:right w:val="single" w:sz="4" w:space="0" w:color="auto"/>
            </w:tcBorders>
            <w:shd w:val="clear" w:color="000000" w:fill="FFFFFF"/>
            <w:vAlign w:val="center"/>
            <w:hideMark/>
          </w:tcPr>
          <w:p w14:paraId="4179E06F" w14:textId="77777777" w:rsidR="00842CFB" w:rsidRPr="00842CFB" w:rsidRDefault="00842CFB" w:rsidP="00842CFB">
            <w:pPr>
              <w:spacing w:line="240" w:lineRule="auto"/>
              <w:jc w:val="center"/>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Gmina Jednorożec</w:t>
            </w:r>
          </w:p>
        </w:tc>
        <w:tc>
          <w:tcPr>
            <w:tcW w:w="2268" w:type="dxa"/>
            <w:tcBorders>
              <w:top w:val="nil"/>
              <w:left w:val="nil"/>
              <w:bottom w:val="single" w:sz="4" w:space="0" w:color="auto"/>
              <w:right w:val="single" w:sz="4" w:space="0" w:color="auto"/>
            </w:tcBorders>
            <w:shd w:val="clear" w:color="auto" w:fill="auto"/>
            <w:vAlign w:val="center"/>
            <w:hideMark/>
          </w:tcPr>
          <w:p w14:paraId="7BA3E90C" w14:textId="77777777" w:rsidR="00842CFB" w:rsidRPr="00842CFB" w:rsidRDefault="00842CFB" w:rsidP="00842CFB">
            <w:pPr>
              <w:spacing w:line="240" w:lineRule="auto"/>
              <w:jc w:val="center"/>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Rządowy Fundusz Rozwoju Dróg/Gmina Jednorożec</w:t>
            </w:r>
          </w:p>
        </w:tc>
        <w:tc>
          <w:tcPr>
            <w:tcW w:w="992" w:type="dxa"/>
            <w:tcBorders>
              <w:top w:val="nil"/>
              <w:left w:val="nil"/>
              <w:bottom w:val="single" w:sz="4" w:space="0" w:color="auto"/>
              <w:right w:val="single" w:sz="4" w:space="0" w:color="auto"/>
            </w:tcBorders>
            <w:shd w:val="clear" w:color="000000" w:fill="FFFFFF"/>
            <w:vAlign w:val="center"/>
            <w:hideMark/>
          </w:tcPr>
          <w:p w14:paraId="5A3072AF"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7,149</w:t>
            </w:r>
          </w:p>
        </w:tc>
        <w:tc>
          <w:tcPr>
            <w:tcW w:w="992" w:type="dxa"/>
            <w:tcBorders>
              <w:top w:val="nil"/>
              <w:left w:val="nil"/>
              <w:bottom w:val="single" w:sz="4" w:space="0" w:color="auto"/>
              <w:right w:val="single" w:sz="4" w:space="0" w:color="auto"/>
            </w:tcBorders>
            <w:shd w:val="clear" w:color="000000" w:fill="FFFFFF"/>
            <w:vAlign w:val="center"/>
            <w:hideMark/>
          </w:tcPr>
          <w:p w14:paraId="0FAC9133"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0,0147</w:t>
            </w:r>
          </w:p>
        </w:tc>
        <w:tc>
          <w:tcPr>
            <w:tcW w:w="952" w:type="dxa"/>
            <w:tcBorders>
              <w:top w:val="nil"/>
              <w:left w:val="nil"/>
              <w:bottom w:val="single" w:sz="4" w:space="0" w:color="auto"/>
              <w:right w:val="single" w:sz="4" w:space="0" w:color="auto"/>
            </w:tcBorders>
            <w:shd w:val="clear" w:color="000000" w:fill="FFFFFF"/>
            <w:vAlign w:val="center"/>
            <w:hideMark/>
          </w:tcPr>
          <w:p w14:paraId="6A4AFB09"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28,48</w:t>
            </w:r>
          </w:p>
        </w:tc>
        <w:tc>
          <w:tcPr>
            <w:tcW w:w="992" w:type="dxa"/>
            <w:tcBorders>
              <w:top w:val="nil"/>
              <w:left w:val="nil"/>
              <w:bottom w:val="single" w:sz="4" w:space="0" w:color="auto"/>
              <w:right w:val="single" w:sz="4" w:space="0" w:color="auto"/>
            </w:tcBorders>
            <w:shd w:val="clear" w:color="000000" w:fill="FFFFFF"/>
            <w:vAlign w:val="center"/>
            <w:hideMark/>
          </w:tcPr>
          <w:p w14:paraId="598D7A3C"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0,0207</w:t>
            </w:r>
          </w:p>
        </w:tc>
        <w:tc>
          <w:tcPr>
            <w:tcW w:w="1072" w:type="dxa"/>
            <w:tcBorders>
              <w:top w:val="nil"/>
              <w:left w:val="nil"/>
              <w:bottom w:val="single" w:sz="4" w:space="0" w:color="auto"/>
              <w:right w:val="single" w:sz="4" w:space="0" w:color="auto"/>
            </w:tcBorders>
            <w:shd w:val="clear" w:color="000000" w:fill="FFFFFF"/>
            <w:noWrap/>
            <w:vAlign w:val="center"/>
            <w:hideMark/>
          </w:tcPr>
          <w:p w14:paraId="23973434"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 </w:t>
            </w:r>
          </w:p>
        </w:tc>
      </w:tr>
      <w:tr w:rsidR="0093596B" w:rsidRPr="00842CFB" w14:paraId="64D71E8B" w14:textId="77777777" w:rsidTr="00D52B17">
        <w:trPr>
          <w:trHeight w:val="392"/>
        </w:trPr>
        <w:tc>
          <w:tcPr>
            <w:tcW w:w="460" w:type="dxa"/>
            <w:tcBorders>
              <w:top w:val="nil"/>
              <w:left w:val="single" w:sz="4" w:space="0" w:color="auto"/>
              <w:bottom w:val="single" w:sz="4" w:space="0" w:color="auto"/>
              <w:right w:val="single" w:sz="4" w:space="0" w:color="auto"/>
            </w:tcBorders>
            <w:shd w:val="clear" w:color="000000" w:fill="D9D9D9"/>
            <w:vAlign w:val="center"/>
            <w:hideMark/>
          </w:tcPr>
          <w:p w14:paraId="5DA6E770"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3</w:t>
            </w:r>
          </w:p>
        </w:tc>
        <w:tc>
          <w:tcPr>
            <w:tcW w:w="4422" w:type="dxa"/>
            <w:tcBorders>
              <w:top w:val="single" w:sz="4" w:space="0" w:color="auto"/>
              <w:left w:val="nil"/>
              <w:bottom w:val="single" w:sz="4" w:space="0" w:color="auto"/>
              <w:right w:val="single" w:sz="4" w:space="0" w:color="auto"/>
            </w:tcBorders>
            <w:shd w:val="clear" w:color="auto" w:fill="auto"/>
            <w:vAlign w:val="center"/>
            <w:hideMark/>
          </w:tcPr>
          <w:p w14:paraId="67099086" w14:textId="77777777" w:rsidR="00842CFB" w:rsidRPr="00842CFB" w:rsidRDefault="00842CFB" w:rsidP="00842CFB">
            <w:pPr>
              <w:spacing w:line="240" w:lineRule="auto"/>
              <w:jc w:val="left"/>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 xml:space="preserve">Remont dróg gminnych w miejscowościach </w:t>
            </w:r>
            <w:r w:rsidRPr="00842CFB">
              <w:rPr>
                <w:rFonts w:asciiTheme="minorHAnsi" w:eastAsia="Times New Roman" w:hAnsiTheme="minorHAnsi" w:cstheme="minorHAnsi"/>
                <w:color w:val="000000"/>
                <w:sz w:val="22"/>
                <w:lang w:eastAsia="pl-PL"/>
              </w:rPr>
              <w:br/>
              <w:t xml:space="preserve">Olszewka i Kobylaki-Konopki, gmina Jednorożec o długości </w:t>
            </w:r>
            <w:r w:rsidRPr="00842CFB">
              <w:rPr>
                <w:rFonts w:asciiTheme="minorHAnsi" w:eastAsia="Times New Roman" w:hAnsiTheme="minorHAnsi" w:cstheme="minorHAnsi"/>
                <w:sz w:val="22"/>
                <w:lang w:eastAsia="pl-PL"/>
              </w:rPr>
              <w:t>2404,08 m</w:t>
            </w:r>
          </w:p>
        </w:tc>
        <w:tc>
          <w:tcPr>
            <w:tcW w:w="992" w:type="dxa"/>
            <w:tcBorders>
              <w:top w:val="nil"/>
              <w:left w:val="nil"/>
              <w:bottom w:val="single" w:sz="4" w:space="0" w:color="auto"/>
              <w:right w:val="single" w:sz="4" w:space="0" w:color="auto"/>
            </w:tcBorders>
            <w:shd w:val="clear" w:color="auto" w:fill="auto"/>
            <w:vAlign w:val="center"/>
            <w:hideMark/>
          </w:tcPr>
          <w:p w14:paraId="74FA408A" w14:textId="77777777" w:rsidR="00842CFB" w:rsidRPr="00842CFB" w:rsidRDefault="00842CFB" w:rsidP="00842CFB">
            <w:pPr>
              <w:spacing w:line="240" w:lineRule="auto"/>
              <w:jc w:val="center"/>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2023</w:t>
            </w:r>
          </w:p>
        </w:tc>
        <w:tc>
          <w:tcPr>
            <w:tcW w:w="1560" w:type="dxa"/>
            <w:tcBorders>
              <w:top w:val="nil"/>
              <w:left w:val="nil"/>
              <w:bottom w:val="single" w:sz="4" w:space="0" w:color="auto"/>
              <w:right w:val="single" w:sz="4" w:space="0" w:color="auto"/>
            </w:tcBorders>
            <w:shd w:val="clear" w:color="000000" w:fill="FFFFFF"/>
            <w:vAlign w:val="center"/>
            <w:hideMark/>
          </w:tcPr>
          <w:p w14:paraId="3F8AE27F" w14:textId="77777777" w:rsidR="00842CFB" w:rsidRPr="00842CFB" w:rsidRDefault="00842CFB" w:rsidP="00842CFB">
            <w:pPr>
              <w:spacing w:line="240" w:lineRule="auto"/>
              <w:jc w:val="center"/>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Gmina Jednorożec</w:t>
            </w:r>
          </w:p>
        </w:tc>
        <w:tc>
          <w:tcPr>
            <w:tcW w:w="2268" w:type="dxa"/>
            <w:tcBorders>
              <w:top w:val="nil"/>
              <w:left w:val="nil"/>
              <w:bottom w:val="single" w:sz="4" w:space="0" w:color="auto"/>
              <w:right w:val="single" w:sz="4" w:space="0" w:color="auto"/>
            </w:tcBorders>
            <w:shd w:val="clear" w:color="auto" w:fill="auto"/>
            <w:vAlign w:val="center"/>
            <w:hideMark/>
          </w:tcPr>
          <w:p w14:paraId="4E1FFF6C" w14:textId="77777777" w:rsidR="00842CFB" w:rsidRPr="00842CFB" w:rsidRDefault="00842CFB" w:rsidP="00842CFB">
            <w:pPr>
              <w:spacing w:line="240" w:lineRule="auto"/>
              <w:jc w:val="center"/>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Rządowy Fundusz Polski Ład/Gmina Jednorożec</w:t>
            </w:r>
          </w:p>
        </w:tc>
        <w:tc>
          <w:tcPr>
            <w:tcW w:w="992" w:type="dxa"/>
            <w:tcBorders>
              <w:top w:val="nil"/>
              <w:left w:val="nil"/>
              <w:bottom w:val="single" w:sz="4" w:space="0" w:color="auto"/>
              <w:right w:val="single" w:sz="4" w:space="0" w:color="auto"/>
            </w:tcBorders>
            <w:shd w:val="clear" w:color="000000" w:fill="FFFFFF"/>
            <w:vAlign w:val="center"/>
            <w:hideMark/>
          </w:tcPr>
          <w:p w14:paraId="3C96B18B"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19,065</w:t>
            </w:r>
          </w:p>
        </w:tc>
        <w:tc>
          <w:tcPr>
            <w:tcW w:w="992" w:type="dxa"/>
            <w:tcBorders>
              <w:top w:val="nil"/>
              <w:left w:val="nil"/>
              <w:bottom w:val="single" w:sz="4" w:space="0" w:color="auto"/>
              <w:right w:val="single" w:sz="4" w:space="0" w:color="auto"/>
            </w:tcBorders>
            <w:shd w:val="clear" w:color="000000" w:fill="FFFFFF"/>
            <w:vAlign w:val="center"/>
            <w:hideMark/>
          </w:tcPr>
          <w:p w14:paraId="7C25FD21"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0,0392</w:t>
            </w:r>
          </w:p>
        </w:tc>
        <w:tc>
          <w:tcPr>
            <w:tcW w:w="952" w:type="dxa"/>
            <w:tcBorders>
              <w:top w:val="nil"/>
              <w:left w:val="nil"/>
              <w:bottom w:val="single" w:sz="4" w:space="0" w:color="auto"/>
              <w:right w:val="single" w:sz="4" w:space="0" w:color="auto"/>
            </w:tcBorders>
            <w:shd w:val="clear" w:color="000000" w:fill="FFFFFF"/>
            <w:vAlign w:val="center"/>
            <w:hideMark/>
          </w:tcPr>
          <w:p w14:paraId="586CE0CF"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75,95</w:t>
            </w:r>
          </w:p>
        </w:tc>
        <w:tc>
          <w:tcPr>
            <w:tcW w:w="992" w:type="dxa"/>
            <w:tcBorders>
              <w:top w:val="nil"/>
              <w:left w:val="nil"/>
              <w:bottom w:val="single" w:sz="4" w:space="0" w:color="auto"/>
              <w:right w:val="single" w:sz="4" w:space="0" w:color="auto"/>
            </w:tcBorders>
            <w:shd w:val="clear" w:color="000000" w:fill="FFFFFF"/>
            <w:vAlign w:val="center"/>
            <w:hideMark/>
          </w:tcPr>
          <w:p w14:paraId="63F94EEC"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0,0551</w:t>
            </w:r>
          </w:p>
        </w:tc>
        <w:tc>
          <w:tcPr>
            <w:tcW w:w="1072" w:type="dxa"/>
            <w:tcBorders>
              <w:top w:val="nil"/>
              <w:left w:val="nil"/>
              <w:bottom w:val="single" w:sz="4" w:space="0" w:color="auto"/>
              <w:right w:val="single" w:sz="4" w:space="0" w:color="auto"/>
            </w:tcBorders>
            <w:shd w:val="clear" w:color="000000" w:fill="FFFFFF"/>
            <w:noWrap/>
            <w:vAlign w:val="center"/>
            <w:hideMark/>
          </w:tcPr>
          <w:p w14:paraId="6E5598E3"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 </w:t>
            </w:r>
          </w:p>
        </w:tc>
      </w:tr>
      <w:tr w:rsidR="0093596B" w:rsidRPr="00842CFB" w14:paraId="3C77C088" w14:textId="77777777" w:rsidTr="00BA0158">
        <w:trPr>
          <w:trHeight w:val="348"/>
        </w:trPr>
        <w:tc>
          <w:tcPr>
            <w:tcW w:w="460" w:type="dxa"/>
            <w:tcBorders>
              <w:top w:val="nil"/>
              <w:left w:val="single" w:sz="4" w:space="0" w:color="auto"/>
              <w:bottom w:val="single" w:sz="4" w:space="0" w:color="auto"/>
              <w:right w:val="single" w:sz="4" w:space="0" w:color="auto"/>
            </w:tcBorders>
            <w:shd w:val="clear" w:color="000000" w:fill="D9D9D9"/>
            <w:vAlign w:val="center"/>
            <w:hideMark/>
          </w:tcPr>
          <w:p w14:paraId="2BBBB1DC"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4</w:t>
            </w:r>
          </w:p>
        </w:tc>
        <w:tc>
          <w:tcPr>
            <w:tcW w:w="4422" w:type="dxa"/>
            <w:tcBorders>
              <w:top w:val="nil"/>
              <w:left w:val="single" w:sz="4" w:space="0" w:color="000000"/>
              <w:bottom w:val="single" w:sz="4" w:space="0" w:color="auto"/>
              <w:right w:val="single" w:sz="4" w:space="0" w:color="000000"/>
            </w:tcBorders>
            <w:shd w:val="clear" w:color="auto" w:fill="auto"/>
            <w:vAlign w:val="center"/>
            <w:hideMark/>
          </w:tcPr>
          <w:p w14:paraId="5AA305F5" w14:textId="77777777" w:rsidR="00842CFB" w:rsidRPr="00842CFB" w:rsidRDefault="00842CFB" w:rsidP="00842CFB">
            <w:pPr>
              <w:spacing w:line="240" w:lineRule="auto"/>
              <w:jc w:val="left"/>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Budowa dróg gminnych ulice: Magnoliowa, Wrzosowa, Jaśminowa i Kazimierza Wielkiego w miejscowości Stegna, gmina Jednorożec o długości 1658,30 m</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B287B52" w14:textId="77777777" w:rsidR="00842CFB" w:rsidRPr="00842CFB" w:rsidRDefault="00842CFB" w:rsidP="00842CFB">
            <w:pPr>
              <w:spacing w:line="240" w:lineRule="auto"/>
              <w:jc w:val="center"/>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2024</w:t>
            </w:r>
          </w:p>
        </w:tc>
        <w:tc>
          <w:tcPr>
            <w:tcW w:w="1560" w:type="dxa"/>
            <w:tcBorders>
              <w:top w:val="nil"/>
              <w:left w:val="nil"/>
              <w:bottom w:val="single" w:sz="4" w:space="0" w:color="auto"/>
              <w:right w:val="single" w:sz="4" w:space="0" w:color="auto"/>
            </w:tcBorders>
            <w:shd w:val="clear" w:color="000000" w:fill="FFFFFF"/>
            <w:vAlign w:val="center"/>
            <w:hideMark/>
          </w:tcPr>
          <w:p w14:paraId="1B0FC12C" w14:textId="77777777" w:rsidR="00842CFB" w:rsidRPr="00842CFB" w:rsidRDefault="00842CFB" w:rsidP="00842CFB">
            <w:pPr>
              <w:spacing w:line="240" w:lineRule="auto"/>
              <w:jc w:val="center"/>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Gmina Jednorożec</w:t>
            </w:r>
          </w:p>
        </w:tc>
        <w:tc>
          <w:tcPr>
            <w:tcW w:w="2268" w:type="dxa"/>
            <w:tcBorders>
              <w:top w:val="nil"/>
              <w:left w:val="nil"/>
              <w:bottom w:val="single" w:sz="4" w:space="0" w:color="auto"/>
              <w:right w:val="single" w:sz="4" w:space="0" w:color="auto"/>
            </w:tcBorders>
            <w:shd w:val="clear" w:color="auto" w:fill="auto"/>
            <w:vAlign w:val="center"/>
            <w:hideMark/>
          </w:tcPr>
          <w:p w14:paraId="46727A4B" w14:textId="77777777" w:rsidR="00842CFB" w:rsidRPr="00842CFB" w:rsidRDefault="00842CFB" w:rsidP="00842CFB">
            <w:pPr>
              <w:spacing w:line="240" w:lineRule="auto"/>
              <w:jc w:val="center"/>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Rządowy Fundusz Polski Ład/Gmina Jednorożec</w:t>
            </w:r>
          </w:p>
        </w:tc>
        <w:tc>
          <w:tcPr>
            <w:tcW w:w="992" w:type="dxa"/>
            <w:tcBorders>
              <w:top w:val="nil"/>
              <w:left w:val="nil"/>
              <w:bottom w:val="single" w:sz="4" w:space="0" w:color="auto"/>
              <w:right w:val="single" w:sz="4" w:space="0" w:color="auto"/>
            </w:tcBorders>
            <w:shd w:val="clear" w:color="000000" w:fill="FFFFFF"/>
            <w:vAlign w:val="center"/>
            <w:hideMark/>
          </w:tcPr>
          <w:p w14:paraId="30CA69C3"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9,532</w:t>
            </w:r>
          </w:p>
        </w:tc>
        <w:tc>
          <w:tcPr>
            <w:tcW w:w="992" w:type="dxa"/>
            <w:tcBorders>
              <w:top w:val="nil"/>
              <w:left w:val="nil"/>
              <w:bottom w:val="single" w:sz="4" w:space="0" w:color="auto"/>
              <w:right w:val="single" w:sz="4" w:space="0" w:color="auto"/>
            </w:tcBorders>
            <w:shd w:val="clear" w:color="000000" w:fill="FFFFFF"/>
            <w:vAlign w:val="center"/>
            <w:hideMark/>
          </w:tcPr>
          <w:p w14:paraId="60482180"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0,0196</w:t>
            </w:r>
          </w:p>
        </w:tc>
        <w:tc>
          <w:tcPr>
            <w:tcW w:w="952" w:type="dxa"/>
            <w:tcBorders>
              <w:top w:val="nil"/>
              <w:left w:val="nil"/>
              <w:bottom w:val="single" w:sz="4" w:space="0" w:color="auto"/>
              <w:right w:val="single" w:sz="4" w:space="0" w:color="auto"/>
            </w:tcBorders>
            <w:shd w:val="clear" w:color="000000" w:fill="FFFFFF"/>
            <w:vAlign w:val="center"/>
            <w:hideMark/>
          </w:tcPr>
          <w:p w14:paraId="4A3A062A"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37,98</w:t>
            </w:r>
          </w:p>
        </w:tc>
        <w:tc>
          <w:tcPr>
            <w:tcW w:w="992" w:type="dxa"/>
            <w:tcBorders>
              <w:top w:val="nil"/>
              <w:left w:val="nil"/>
              <w:bottom w:val="single" w:sz="4" w:space="0" w:color="auto"/>
              <w:right w:val="single" w:sz="4" w:space="0" w:color="auto"/>
            </w:tcBorders>
            <w:shd w:val="clear" w:color="000000" w:fill="FFFFFF"/>
            <w:vAlign w:val="center"/>
            <w:hideMark/>
          </w:tcPr>
          <w:p w14:paraId="2F0B4ADB"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0,0275</w:t>
            </w:r>
          </w:p>
        </w:tc>
        <w:tc>
          <w:tcPr>
            <w:tcW w:w="1072" w:type="dxa"/>
            <w:tcBorders>
              <w:top w:val="nil"/>
              <w:left w:val="nil"/>
              <w:bottom w:val="single" w:sz="4" w:space="0" w:color="auto"/>
              <w:right w:val="single" w:sz="4" w:space="0" w:color="auto"/>
            </w:tcBorders>
            <w:shd w:val="clear" w:color="000000" w:fill="FFFFFF"/>
            <w:noWrap/>
            <w:vAlign w:val="center"/>
            <w:hideMark/>
          </w:tcPr>
          <w:p w14:paraId="5F4385FA"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 </w:t>
            </w:r>
          </w:p>
        </w:tc>
      </w:tr>
      <w:tr w:rsidR="0093596B" w:rsidRPr="00842CFB" w14:paraId="455A1DD9" w14:textId="77777777" w:rsidTr="00D52B17">
        <w:trPr>
          <w:trHeight w:val="631"/>
        </w:trPr>
        <w:tc>
          <w:tcPr>
            <w:tcW w:w="460" w:type="dxa"/>
            <w:tcBorders>
              <w:top w:val="nil"/>
              <w:left w:val="single" w:sz="4" w:space="0" w:color="auto"/>
              <w:bottom w:val="single" w:sz="4" w:space="0" w:color="auto"/>
              <w:right w:val="single" w:sz="4" w:space="0" w:color="auto"/>
            </w:tcBorders>
            <w:shd w:val="clear" w:color="000000" w:fill="D9D9D9"/>
            <w:vAlign w:val="center"/>
            <w:hideMark/>
          </w:tcPr>
          <w:p w14:paraId="5921ECC8"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lastRenderedPageBreak/>
              <w:t>5</w:t>
            </w:r>
          </w:p>
        </w:tc>
        <w:tc>
          <w:tcPr>
            <w:tcW w:w="4422" w:type="dxa"/>
            <w:tcBorders>
              <w:top w:val="single" w:sz="4" w:space="0" w:color="auto"/>
              <w:left w:val="single" w:sz="4" w:space="0" w:color="000000"/>
              <w:bottom w:val="single" w:sz="4" w:space="0" w:color="auto"/>
              <w:right w:val="single" w:sz="4" w:space="0" w:color="auto"/>
            </w:tcBorders>
            <w:shd w:val="clear" w:color="auto" w:fill="auto"/>
            <w:vAlign w:val="center"/>
            <w:hideMark/>
          </w:tcPr>
          <w:p w14:paraId="0585AA86" w14:textId="77777777" w:rsidR="00842CFB" w:rsidRPr="00842CFB" w:rsidRDefault="00842CFB" w:rsidP="00842CFB">
            <w:pPr>
              <w:spacing w:line="240" w:lineRule="auto"/>
              <w:jc w:val="left"/>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Remont drogi gminnej numer 320305W Ulatowo-Pogorzel - Ulatowo-</w:t>
            </w:r>
            <w:proofErr w:type="spellStart"/>
            <w:r w:rsidRPr="00842CFB">
              <w:rPr>
                <w:rFonts w:asciiTheme="minorHAnsi" w:eastAsia="Times New Roman" w:hAnsiTheme="minorHAnsi" w:cstheme="minorHAnsi"/>
                <w:color w:val="000000"/>
                <w:sz w:val="22"/>
                <w:lang w:eastAsia="pl-PL"/>
              </w:rPr>
              <w:t>Słabogóra</w:t>
            </w:r>
            <w:proofErr w:type="spellEnd"/>
            <w:r w:rsidRPr="00842CFB">
              <w:rPr>
                <w:rFonts w:asciiTheme="minorHAnsi" w:eastAsia="Times New Roman" w:hAnsiTheme="minorHAnsi" w:cstheme="minorHAnsi"/>
                <w:color w:val="000000"/>
                <w:sz w:val="22"/>
                <w:lang w:eastAsia="pl-PL"/>
              </w:rPr>
              <w:t xml:space="preserve"> - Ulatowo-Dąbrówka, gmina Jednorożec o długości 2759,75 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EB7F70" w14:textId="77777777" w:rsidR="00842CFB" w:rsidRPr="00842CFB" w:rsidRDefault="00842CFB" w:rsidP="00842CFB">
            <w:pPr>
              <w:spacing w:line="240" w:lineRule="auto"/>
              <w:jc w:val="center"/>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2024</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84E4B3" w14:textId="77777777" w:rsidR="00842CFB" w:rsidRPr="00842CFB" w:rsidRDefault="00842CFB" w:rsidP="00842CFB">
            <w:pPr>
              <w:spacing w:line="240" w:lineRule="auto"/>
              <w:jc w:val="center"/>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Gmina Jednorożec</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4667FF" w14:textId="77777777" w:rsidR="00842CFB" w:rsidRPr="00842CFB" w:rsidRDefault="00842CFB" w:rsidP="00842CFB">
            <w:pPr>
              <w:spacing w:line="240" w:lineRule="auto"/>
              <w:jc w:val="center"/>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PROW/Urząd Marszałkowski/Gmina Jednorożec</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104143"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19,065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A44D7A"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0,0392</w:t>
            </w:r>
          </w:p>
        </w:tc>
        <w:tc>
          <w:tcPr>
            <w:tcW w:w="9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3D381D"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75,95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9E959D"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0,0551</w:t>
            </w:r>
          </w:p>
        </w:tc>
        <w:tc>
          <w:tcPr>
            <w:tcW w:w="10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DE8325"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 </w:t>
            </w:r>
          </w:p>
        </w:tc>
      </w:tr>
      <w:tr w:rsidR="0093596B" w:rsidRPr="00842CFB" w14:paraId="2E5D4B66" w14:textId="77777777" w:rsidTr="00D52B17">
        <w:trPr>
          <w:trHeight w:val="830"/>
        </w:trPr>
        <w:tc>
          <w:tcPr>
            <w:tcW w:w="460" w:type="dxa"/>
            <w:tcBorders>
              <w:top w:val="nil"/>
              <w:left w:val="single" w:sz="4" w:space="0" w:color="auto"/>
              <w:bottom w:val="single" w:sz="4" w:space="0" w:color="auto"/>
              <w:right w:val="single" w:sz="4" w:space="0" w:color="auto"/>
            </w:tcBorders>
            <w:shd w:val="clear" w:color="000000" w:fill="D9D9D9"/>
            <w:vAlign w:val="center"/>
            <w:hideMark/>
          </w:tcPr>
          <w:p w14:paraId="2D37EDF7"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6</w:t>
            </w:r>
          </w:p>
        </w:tc>
        <w:tc>
          <w:tcPr>
            <w:tcW w:w="4422"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55B0F84B" w14:textId="77777777" w:rsidR="00842CFB" w:rsidRPr="00842CFB" w:rsidRDefault="00842CFB" w:rsidP="00842CFB">
            <w:pPr>
              <w:spacing w:line="240" w:lineRule="auto"/>
              <w:jc w:val="left"/>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Remont drogi gminnej ulicy Hallera w miejscowości Jednorożec, gmina Jednorożec o długości 640,50 m</w:t>
            </w:r>
          </w:p>
        </w:tc>
        <w:tc>
          <w:tcPr>
            <w:tcW w:w="992" w:type="dxa"/>
            <w:tcBorders>
              <w:top w:val="single" w:sz="4" w:space="0" w:color="auto"/>
              <w:left w:val="nil"/>
              <w:bottom w:val="single" w:sz="4" w:space="0" w:color="auto"/>
              <w:right w:val="nil"/>
            </w:tcBorders>
            <w:shd w:val="clear" w:color="auto" w:fill="auto"/>
            <w:vAlign w:val="center"/>
            <w:hideMark/>
          </w:tcPr>
          <w:p w14:paraId="01322DBE" w14:textId="77777777" w:rsidR="00842CFB" w:rsidRPr="00842CFB" w:rsidRDefault="00842CFB" w:rsidP="00842CFB">
            <w:pPr>
              <w:spacing w:line="240" w:lineRule="auto"/>
              <w:jc w:val="center"/>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2023</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1172FD" w14:textId="77777777" w:rsidR="00842CFB" w:rsidRPr="00842CFB" w:rsidRDefault="00842CFB" w:rsidP="00842CFB">
            <w:pPr>
              <w:spacing w:line="240" w:lineRule="auto"/>
              <w:jc w:val="center"/>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Gmina Jednorożec</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2175511E" w14:textId="77777777" w:rsidR="00842CFB" w:rsidRPr="00842CFB" w:rsidRDefault="00842CFB" w:rsidP="00842CFB">
            <w:pPr>
              <w:spacing w:line="240" w:lineRule="auto"/>
              <w:jc w:val="center"/>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Rządowy Fundusz Rozwoju Dróg/Gmina Jednorożec</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2CB5BEFF"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4,766</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536D00F8"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0,0098</w:t>
            </w:r>
          </w:p>
        </w:tc>
        <w:tc>
          <w:tcPr>
            <w:tcW w:w="952" w:type="dxa"/>
            <w:tcBorders>
              <w:top w:val="single" w:sz="4" w:space="0" w:color="auto"/>
              <w:left w:val="nil"/>
              <w:bottom w:val="single" w:sz="4" w:space="0" w:color="auto"/>
              <w:right w:val="single" w:sz="4" w:space="0" w:color="auto"/>
            </w:tcBorders>
            <w:shd w:val="clear" w:color="000000" w:fill="FFFFFF"/>
            <w:vAlign w:val="center"/>
            <w:hideMark/>
          </w:tcPr>
          <w:p w14:paraId="17CB1D1D"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18,99</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66288E0A"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0,0138</w:t>
            </w:r>
          </w:p>
        </w:tc>
        <w:tc>
          <w:tcPr>
            <w:tcW w:w="1072" w:type="dxa"/>
            <w:tcBorders>
              <w:top w:val="single" w:sz="4" w:space="0" w:color="auto"/>
              <w:left w:val="nil"/>
              <w:bottom w:val="single" w:sz="4" w:space="0" w:color="auto"/>
              <w:right w:val="single" w:sz="4" w:space="0" w:color="auto"/>
            </w:tcBorders>
            <w:shd w:val="clear" w:color="000000" w:fill="FFFFFF"/>
            <w:noWrap/>
            <w:vAlign w:val="center"/>
            <w:hideMark/>
          </w:tcPr>
          <w:p w14:paraId="3CDE11CA"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 </w:t>
            </w:r>
          </w:p>
        </w:tc>
      </w:tr>
      <w:tr w:rsidR="0093596B" w:rsidRPr="00842CFB" w14:paraId="6CC6C69E" w14:textId="77777777" w:rsidTr="00BA0158">
        <w:trPr>
          <w:trHeight w:val="393"/>
        </w:trPr>
        <w:tc>
          <w:tcPr>
            <w:tcW w:w="460" w:type="dxa"/>
            <w:tcBorders>
              <w:top w:val="nil"/>
              <w:left w:val="single" w:sz="4" w:space="0" w:color="auto"/>
              <w:bottom w:val="single" w:sz="4" w:space="0" w:color="auto"/>
              <w:right w:val="single" w:sz="4" w:space="0" w:color="auto"/>
            </w:tcBorders>
            <w:shd w:val="clear" w:color="000000" w:fill="D9D9D9"/>
            <w:vAlign w:val="center"/>
            <w:hideMark/>
          </w:tcPr>
          <w:p w14:paraId="4C2259CD"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7</w:t>
            </w:r>
          </w:p>
        </w:tc>
        <w:tc>
          <w:tcPr>
            <w:tcW w:w="4422" w:type="dxa"/>
            <w:tcBorders>
              <w:top w:val="nil"/>
              <w:left w:val="single" w:sz="4" w:space="0" w:color="000000"/>
              <w:bottom w:val="single" w:sz="4" w:space="0" w:color="000000"/>
              <w:right w:val="single" w:sz="4" w:space="0" w:color="000000"/>
            </w:tcBorders>
            <w:shd w:val="clear" w:color="auto" w:fill="auto"/>
            <w:vAlign w:val="center"/>
            <w:hideMark/>
          </w:tcPr>
          <w:p w14:paraId="5CDBEDD4" w14:textId="77777777" w:rsidR="00842CFB" w:rsidRPr="00842CFB" w:rsidRDefault="00842CFB" w:rsidP="00842CFB">
            <w:pPr>
              <w:spacing w:line="240" w:lineRule="auto"/>
              <w:jc w:val="left"/>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Budowa drogi gminnej, ulicy Konwaliowej w miejscowości Stegna, gmina Jednorożec o długości 299,20 m</w:t>
            </w:r>
          </w:p>
        </w:tc>
        <w:tc>
          <w:tcPr>
            <w:tcW w:w="992" w:type="dxa"/>
            <w:tcBorders>
              <w:top w:val="nil"/>
              <w:left w:val="single" w:sz="4" w:space="0" w:color="auto"/>
              <w:bottom w:val="single" w:sz="4" w:space="0" w:color="auto"/>
              <w:right w:val="nil"/>
            </w:tcBorders>
            <w:shd w:val="clear" w:color="auto" w:fill="auto"/>
            <w:vAlign w:val="center"/>
            <w:hideMark/>
          </w:tcPr>
          <w:p w14:paraId="7C3FCE7B" w14:textId="77777777" w:rsidR="00842CFB" w:rsidRPr="00842CFB" w:rsidRDefault="00842CFB" w:rsidP="00842CFB">
            <w:pPr>
              <w:spacing w:line="240" w:lineRule="auto"/>
              <w:jc w:val="center"/>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Brak danych</w:t>
            </w:r>
          </w:p>
        </w:tc>
        <w:tc>
          <w:tcPr>
            <w:tcW w:w="1560" w:type="dxa"/>
            <w:tcBorders>
              <w:top w:val="nil"/>
              <w:left w:val="single" w:sz="4" w:space="0" w:color="auto"/>
              <w:bottom w:val="single" w:sz="4" w:space="0" w:color="auto"/>
              <w:right w:val="single" w:sz="4" w:space="0" w:color="auto"/>
            </w:tcBorders>
            <w:shd w:val="clear" w:color="000000" w:fill="FFFFFF"/>
            <w:vAlign w:val="center"/>
            <w:hideMark/>
          </w:tcPr>
          <w:p w14:paraId="36E1372D" w14:textId="77777777" w:rsidR="00842CFB" w:rsidRPr="00842CFB" w:rsidRDefault="00842CFB" w:rsidP="00842CFB">
            <w:pPr>
              <w:spacing w:line="240" w:lineRule="auto"/>
              <w:jc w:val="center"/>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Gmina Jednorożec</w:t>
            </w:r>
          </w:p>
        </w:tc>
        <w:tc>
          <w:tcPr>
            <w:tcW w:w="2268" w:type="dxa"/>
            <w:tcBorders>
              <w:top w:val="nil"/>
              <w:left w:val="nil"/>
              <w:bottom w:val="single" w:sz="4" w:space="0" w:color="auto"/>
              <w:right w:val="nil"/>
            </w:tcBorders>
            <w:shd w:val="clear" w:color="auto" w:fill="auto"/>
            <w:vAlign w:val="center"/>
            <w:hideMark/>
          </w:tcPr>
          <w:p w14:paraId="790E81CD" w14:textId="77777777" w:rsidR="00842CFB" w:rsidRPr="00842CFB" w:rsidRDefault="00842CFB" w:rsidP="00842CFB">
            <w:pPr>
              <w:spacing w:line="240" w:lineRule="auto"/>
              <w:jc w:val="center"/>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Brak danych</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3C96881D"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4,766</w:t>
            </w:r>
          </w:p>
        </w:tc>
        <w:tc>
          <w:tcPr>
            <w:tcW w:w="992" w:type="dxa"/>
            <w:tcBorders>
              <w:top w:val="nil"/>
              <w:left w:val="nil"/>
              <w:bottom w:val="single" w:sz="4" w:space="0" w:color="auto"/>
              <w:right w:val="single" w:sz="4" w:space="0" w:color="auto"/>
            </w:tcBorders>
            <w:shd w:val="clear" w:color="000000" w:fill="FFFFFF"/>
            <w:vAlign w:val="center"/>
            <w:hideMark/>
          </w:tcPr>
          <w:p w14:paraId="75F09713"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0,0098</w:t>
            </w:r>
          </w:p>
        </w:tc>
        <w:tc>
          <w:tcPr>
            <w:tcW w:w="952" w:type="dxa"/>
            <w:tcBorders>
              <w:top w:val="nil"/>
              <w:left w:val="nil"/>
              <w:bottom w:val="single" w:sz="4" w:space="0" w:color="auto"/>
              <w:right w:val="single" w:sz="4" w:space="0" w:color="auto"/>
            </w:tcBorders>
            <w:shd w:val="clear" w:color="000000" w:fill="FFFFFF"/>
            <w:vAlign w:val="center"/>
            <w:hideMark/>
          </w:tcPr>
          <w:p w14:paraId="29E0AC3D"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18,99</w:t>
            </w:r>
          </w:p>
        </w:tc>
        <w:tc>
          <w:tcPr>
            <w:tcW w:w="992" w:type="dxa"/>
            <w:tcBorders>
              <w:top w:val="nil"/>
              <w:left w:val="nil"/>
              <w:bottom w:val="single" w:sz="4" w:space="0" w:color="auto"/>
              <w:right w:val="single" w:sz="4" w:space="0" w:color="auto"/>
            </w:tcBorders>
            <w:shd w:val="clear" w:color="000000" w:fill="FFFFFF"/>
            <w:vAlign w:val="center"/>
            <w:hideMark/>
          </w:tcPr>
          <w:p w14:paraId="2B3C6F36"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0,0138</w:t>
            </w:r>
          </w:p>
        </w:tc>
        <w:tc>
          <w:tcPr>
            <w:tcW w:w="1072" w:type="dxa"/>
            <w:tcBorders>
              <w:top w:val="nil"/>
              <w:left w:val="nil"/>
              <w:bottom w:val="single" w:sz="4" w:space="0" w:color="auto"/>
              <w:right w:val="single" w:sz="4" w:space="0" w:color="auto"/>
            </w:tcBorders>
            <w:shd w:val="clear" w:color="000000" w:fill="FFFFFF"/>
            <w:noWrap/>
            <w:vAlign w:val="center"/>
            <w:hideMark/>
          </w:tcPr>
          <w:p w14:paraId="4883364B"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 </w:t>
            </w:r>
          </w:p>
        </w:tc>
      </w:tr>
      <w:tr w:rsidR="0093596B" w:rsidRPr="00842CFB" w14:paraId="08C6B69A" w14:textId="77777777" w:rsidTr="00BA0158">
        <w:trPr>
          <w:trHeight w:val="164"/>
        </w:trPr>
        <w:tc>
          <w:tcPr>
            <w:tcW w:w="460" w:type="dxa"/>
            <w:tcBorders>
              <w:top w:val="nil"/>
              <w:left w:val="single" w:sz="4" w:space="0" w:color="auto"/>
              <w:bottom w:val="single" w:sz="4" w:space="0" w:color="auto"/>
              <w:right w:val="single" w:sz="4" w:space="0" w:color="auto"/>
            </w:tcBorders>
            <w:shd w:val="clear" w:color="000000" w:fill="D9D9D9"/>
            <w:vAlign w:val="center"/>
            <w:hideMark/>
          </w:tcPr>
          <w:p w14:paraId="20BE8067"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8</w:t>
            </w:r>
          </w:p>
        </w:tc>
        <w:tc>
          <w:tcPr>
            <w:tcW w:w="4422" w:type="dxa"/>
            <w:tcBorders>
              <w:top w:val="nil"/>
              <w:left w:val="single" w:sz="4" w:space="0" w:color="000000"/>
              <w:bottom w:val="single" w:sz="4" w:space="0" w:color="000000"/>
              <w:right w:val="single" w:sz="4" w:space="0" w:color="000000"/>
            </w:tcBorders>
            <w:shd w:val="clear" w:color="auto" w:fill="auto"/>
            <w:vAlign w:val="center"/>
            <w:hideMark/>
          </w:tcPr>
          <w:p w14:paraId="4750C390" w14:textId="77777777" w:rsidR="00842CFB" w:rsidRPr="00842CFB" w:rsidRDefault="00842CFB" w:rsidP="00842CFB">
            <w:pPr>
              <w:spacing w:line="240" w:lineRule="auto"/>
              <w:jc w:val="left"/>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Budowa drogi gminnej w miejscowości Drążdżewo Nowe, gmina Jednorożec o długości 595,99 m</w:t>
            </w:r>
          </w:p>
        </w:tc>
        <w:tc>
          <w:tcPr>
            <w:tcW w:w="992" w:type="dxa"/>
            <w:tcBorders>
              <w:top w:val="nil"/>
              <w:left w:val="single" w:sz="4" w:space="0" w:color="auto"/>
              <w:bottom w:val="single" w:sz="4" w:space="0" w:color="auto"/>
              <w:right w:val="nil"/>
            </w:tcBorders>
            <w:shd w:val="clear" w:color="auto" w:fill="auto"/>
            <w:vAlign w:val="center"/>
            <w:hideMark/>
          </w:tcPr>
          <w:p w14:paraId="006B447B" w14:textId="77777777" w:rsidR="00842CFB" w:rsidRPr="00842CFB" w:rsidRDefault="00842CFB" w:rsidP="00842CFB">
            <w:pPr>
              <w:spacing w:line="240" w:lineRule="auto"/>
              <w:jc w:val="center"/>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Brak danych</w:t>
            </w:r>
          </w:p>
        </w:tc>
        <w:tc>
          <w:tcPr>
            <w:tcW w:w="1560" w:type="dxa"/>
            <w:tcBorders>
              <w:top w:val="nil"/>
              <w:left w:val="single" w:sz="4" w:space="0" w:color="auto"/>
              <w:bottom w:val="single" w:sz="4" w:space="0" w:color="auto"/>
              <w:right w:val="single" w:sz="4" w:space="0" w:color="auto"/>
            </w:tcBorders>
            <w:shd w:val="clear" w:color="000000" w:fill="FFFFFF"/>
            <w:vAlign w:val="center"/>
            <w:hideMark/>
          </w:tcPr>
          <w:p w14:paraId="2E2EDC01" w14:textId="77777777" w:rsidR="00842CFB" w:rsidRPr="00842CFB" w:rsidRDefault="00842CFB" w:rsidP="00842CFB">
            <w:pPr>
              <w:spacing w:line="240" w:lineRule="auto"/>
              <w:jc w:val="center"/>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Gmina Jednorożec</w:t>
            </w:r>
          </w:p>
        </w:tc>
        <w:tc>
          <w:tcPr>
            <w:tcW w:w="2268" w:type="dxa"/>
            <w:tcBorders>
              <w:top w:val="nil"/>
              <w:left w:val="nil"/>
              <w:bottom w:val="single" w:sz="4" w:space="0" w:color="auto"/>
              <w:right w:val="nil"/>
            </w:tcBorders>
            <w:shd w:val="clear" w:color="auto" w:fill="auto"/>
            <w:vAlign w:val="center"/>
            <w:hideMark/>
          </w:tcPr>
          <w:p w14:paraId="56BAEA7B" w14:textId="77777777" w:rsidR="00842CFB" w:rsidRPr="00842CFB" w:rsidRDefault="00842CFB" w:rsidP="00842CFB">
            <w:pPr>
              <w:spacing w:line="240" w:lineRule="auto"/>
              <w:jc w:val="center"/>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Brak danych</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5BC24709"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4,766</w:t>
            </w:r>
          </w:p>
        </w:tc>
        <w:tc>
          <w:tcPr>
            <w:tcW w:w="992" w:type="dxa"/>
            <w:tcBorders>
              <w:top w:val="nil"/>
              <w:left w:val="nil"/>
              <w:bottom w:val="single" w:sz="4" w:space="0" w:color="auto"/>
              <w:right w:val="single" w:sz="4" w:space="0" w:color="auto"/>
            </w:tcBorders>
            <w:shd w:val="clear" w:color="000000" w:fill="FFFFFF"/>
            <w:vAlign w:val="center"/>
            <w:hideMark/>
          </w:tcPr>
          <w:p w14:paraId="472C1E67"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0,0098</w:t>
            </w:r>
          </w:p>
        </w:tc>
        <w:tc>
          <w:tcPr>
            <w:tcW w:w="952" w:type="dxa"/>
            <w:tcBorders>
              <w:top w:val="nil"/>
              <w:left w:val="nil"/>
              <w:bottom w:val="single" w:sz="4" w:space="0" w:color="auto"/>
              <w:right w:val="single" w:sz="4" w:space="0" w:color="auto"/>
            </w:tcBorders>
            <w:shd w:val="clear" w:color="000000" w:fill="FFFFFF"/>
            <w:vAlign w:val="center"/>
            <w:hideMark/>
          </w:tcPr>
          <w:p w14:paraId="0297321C"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18,99</w:t>
            </w:r>
          </w:p>
        </w:tc>
        <w:tc>
          <w:tcPr>
            <w:tcW w:w="992" w:type="dxa"/>
            <w:tcBorders>
              <w:top w:val="nil"/>
              <w:left w:val="nil"/>
              <w:bottom w:val="single" w:sz="4" w:space="0" w:color="auto"/>
              <w:right w:val="single" w:sz="4" w:space="0" w:color="auto"/>
            </w:tcBorders>
            <w:shd w:val="clear" w:color="000000" w:fill="FFFFFF"/>
            <w:vAlign w:val="center"/>
            <w:hideMark/>
          </w:tcPr>
          <w:p w14:paraId="7D6A03BB"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0,0138</w:t>
            </w:r>
          </w:p>
        </w:tc>
        <w:tc>
          <w:tcPr>
            <w:tcW w:w="1072" w:type="dxa"/>
            <w:tcBorders>
              <w:top w:val="nil"/>
              <w:left w:val="nil"/>
              <w:bottom w:val="single" w:sz="4" w:space="0" w:color="auto"/>
              <w:right w:val="single" w:sz="4" w:space="0" w:color="auto"/>
            </w:tcBorders>
            <w:shd w:val="clear" w:color="000000" w:fill="FFFFFF"/>
            <w:noWrap/>
            <w:vAlign w:val="center"/>
            <w:hideMark/>
          </w:tcPr>
          <w:p w14:paraId="671E198A"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 </w:t>
            </w:r>
          </w:p>
        </w:tc>
      </w:tr>
      <w:tr w:rsidR="0093596B" w:rsidRPr="00842CFB" w14:paraId="77C2A369" w14:textId="77777777" w:rsidTr="00BA0158">
        <w:trPr>
          <w:trHeight w:val="85"/>
        </w:trPr>
        <w:tc>
          <w:tcPr>
            <w:tcW w:w="460" w:type="dxa"/>
            <w:tcBorders>
              <w:top w:val="nil"/>
              <w:left w:val="single" w:sz="4" w:space="0" w:color="auto"/>
              <w:bottom w:val="single" w:sz="4" w:space="0" w:color="auto"/>
              <w:right w:val="single" w:sz="4" w:space="0" w:color="auto"/>
            </w:tcBorders>
            <w:shd w:val="clear" w:color="000000" w:fill="D9D9D9"/>
            <w:vAlign w:val="center"/>
            <w:hideMark/>
          </w:tcPr>
          <w:p w14:paraId="4A57E1E6"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9</w:t>
            </w:r>
          </w:p>
        </w:tc>
        <w:tc>
          <w:tcPr>
            <w:tcW w:w="4422" w:type="dxa"/>
            <w:tcBorders>
              <w:top w:val="nil"/>
              <w:left w:val="single" w:sz="4" w:space="0" w:color="000000"/>
              <w:bottom w:val="single" w:sz="4" w:space="0" w:color="000000"/>
              <w:right w:val="single" w:sz="4" w:space="0" w:color="000000"/>
            </w:tcBorders>
            <w:shd w:val="clear" w:color="auto" w:fill="auto"/>
            <w:vAlign w:val="center"/>
            <w:hideMark/>
          </w:tcPr>
          <w:p w14:paraId="288217FC" w14:textId="77777777" w:rsidR="00842CFB" w:rsidRPr="00842CFB" w:rsidRDefault="00842CFB" w:rsidP="00842CFB">
            <w:pPr>
              <w:spacing w:line="240" w:lineRule="auto"/>
              <w:jc w:val="left"/>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Budowa drogi gminnej w miejscowości Olszewka, gmina Jednorożec o długości 909,38 m</w:t>
            </w:r>
          </w:p>
        </w:tc>
        <w:tc>
          <w:tcPr>
            <w:tcW w:w="992" w:type="dxa"/>
            <w:tcBorders>
              <w:top w:val="nil"/>
              <w:left w:val="single" w:sz="4" w:space="0" w:color="auto"/>
              <w:bottom w:val="single" w:sz="4" w:space="0" w:color="auto"/>
              <w:right w:val="nil"/>
            </w:tcBorders>
            <w:shd w:val="clear" w:color="auto" w:fill="auto"/>
            <w:vAlign w:val="center"/>
            <w:hideMark/>
          </w:tcPr>
          <w:p w14:paraId="21DEF9D0" w14:textId="77777777" w:rsidR="00842CFB" w:rsidRPr="00842CFB" w:rsidRDefault="00842CFB" w:rsidP="00842CFB">
            <w:pPr>
              <w:spacing w:line="240" w:lineRule="auto"/>
              <w:jc w:val="center"/>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Brak danych</w:t>
            </w:r>
          </w:p>
        </w:tc>
        <w:tc>
          <w:tcPr>
            <w:tcW w:w="1560" w:type="dxa"/>
            <w:tcBorders>
              <w:top w:val="nil"/>
              <w:left w:val="single" w:sz="4" w:space="0" w:color="auto"/>
              <w:bottom w:val="single" w:sz="4" w:space="0" w:color="auto"/>
              <w:right w:val="single" w:sz="4" w:space="0" w:color="auto"/>
            </w:tcBorders>
            <w:shd w:val="clear" w:color="000000" w:fill="FFFFFF"/>
            <w:vAlign w:val="center"/>
            <w:hideMark/>
          </w:tcPr>
          <w:p w14:paraId="02225D2F" w14:textId="77777777" w:rsidR="00842CFB" w:rsidRPr="00842CFB" w:rsidRDefault="00842CFB" w:rsidP="00842CFB">
            <w:pPr>
              <w:spacing w:line="240" w:lineRule="auto"/>
              <w:jc w:val="center"/>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Gmina Jednorożec</w:t>
            </w:r>
          </w:p>
        </w:tc>
        <w:tc>
          <w:tcPr>
            <w:tcW w:w="2268" w:type="dxa"/>
            <w:tcBorders>
              <w:top w:val="nil"/>
              <w:left w:val="nil"/>
              <w:bottom w:val="single" w:sz="4" w:space="0" w:color="auto"/>
              <w:right w:val="nil"/>
            </w:tcBorders>
            <w:shd w:val="clear" w:color="auto" w:fill="auto"/>
            <w:vAlign w:val="center"/>
            <w:hideMark/>
          </w:tcPr>
          <w:p w14:paraId="7B5D8586" w14:textId="77777777" w:rsidR="00842CFB" w:rsidRPr="00842CFB" w:rsidRDefault="00842CFB" w:rsidP="00842CFB">
            <w:pPr>
              <w:spacing w:line="240" w:lineRule="auto"/>
              <w:jc w:val="center"/>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Brak danych</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4DD86163"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9,532</w:t>
            </w:r>
          </w:p>
        </w:tc>
        <w:tc>
          <w:tcPr>
            <w:tcW w:w="992" w:type="dxa"/>
            <w:tcBorders>
              <w:top w:val="nil"/>
              <w:left w:val="nil"/>
              <w:bottom w:val="single" w:sz="4" w:space="0" w:color="auto"/>
              <w:right w:val="single" w:sz="4" w:space="0" w:color="auto"/>
            </w:tcBorders>
            <w:shd w:val="clear" w:color="000000" w:fill="FFFFFF"/>
            <w:vAlign w:val="center"/>
            <w:hideMark/>
          </w:tcPr>
          <w:p w14:paraId="011CFF8A"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0,0196</w:t>
            </w:r>
          </w:p>
        </w:tc>
        <w:tc>
          <w:tcPr>
            <w:tcW w:w="952" w:type="dxa"/>
            <w:tcBorders>
              <w:top w:val="nil"/>
              <w:left w:val="nil"/>
              <w:bottom w:val="single" w:sz="4" w:space="0" w:color="auto"/>
              <w:right w:val="single" w:sz="4" w:space="0" w:color="auto"/>
            </w:tcBorders>
            <w:shd w:val="clear" w:color="000000" w:fill="FFFFFF"/>
            <w:vAlign w:val="center"/>
            <w:hideMark/>
          </w:tcPr>
          <w:p w14:paraId="50840C2D"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37,98</w:t>
            </w:r>
          </w:p>
        </w:tc>
        <w:tc>
          <w:tcPr>
            <w:tcW w:w="992" w:type="dxa"/>
            <w:tcBorders>
              <w:top w:val="nil"/>
              <w:left w:val="nil"/>
              <w:bottom w:val="single" w:sz="4" w:space="0" w:color="auto"/>
              <w:right w:val="single" w:sz="4" w:space="0" w:color="auto"/>
            </w:tcBorders>
            <w:shd w:val="clear" w:color="000000" w:fill="FFFFFF"/>
            <w:vAlign w:val="center"/>
            <w:hideMark/>
          </w:tcPr>
          <w:p w14:paraId="74D3F948"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0,0275</w:t>
            </w:r>
          </w:p>
        </w:tc>
        <w:tc>
          <w:tcPr>
            <w:tcW w:w="1072" w:type="dxa"/>
            <w:tcBorders>
              <w:top w:val="nil"/>
              <w:left w:val="nil"/>
              <w:bottom w:val="single" w:sz="4" w:space="0" w:color="auto"/>
              <w:right w:val="single" w:sz="4" w:space="0" w:color="auto"/>
            </w:tcBorders>
            <w:shd w:val="clear" w:color="000000" w:fill="FFFFFF"/>
            <w:noWrap/>
            <w:vAlign w:val="center"/>
            <w:hideMark/>
          </w:tcPr>
          <w:p w14:paraId="030F29C9"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 </w:t>
            </w:r>
          </w:p>
        </w:tc>
      </w:tr>
      <w:tr w:rsidR="0093596B" w:rsidRPr="00842CFB" w14:paraId="78C8528F" w14:textId="77777777" w:rsidTr="00BA0158">
        <w:trPr>
          <w:trHeight w:val="750"/>
        </w:trPr>
        <w:tc>
          <w:tcPr>
            <w:tcW w:w="460" w:type="dxa"/>
            <w:tcBorders>
              <w:top w:val="nil"/>
              <w:left w:val="single" w:sz="4" w:space="0" w:color="auto"/>
              <w:bottom w:val="single" w:sz="4" w:space="0" w:color="auto"/>
              <w:right w:val="single" w:sz="4" w:space="0" w:color="auto"/>
            </w:tcBorders>
            <w:shd w:val="clear" w:color="000000" w:fill="D9D9D9"/>
            <w:vAlign w:val="center"/>
            <w:hideMark/>
          </w:tcPr>
          <w:p w14:paraId="0103F779"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10</w:t>
            </w:r>
          </w:p>
        </w:tc>
        <w:tc>
          <w:tcPr>
            <w:tcW w:w="4422" w:type="dxa"/>
            <w:tcBorders>
              <w:top w:val="nil"/>
              <w:left w:val="single" w:sz="4" w:space="0" w:color="000000"/>
              <w:bottom w:val="single" w:sz="4" w:space="0" w:color="000000"/>
              <w:right w:val="single" w:sz="4" w:space="0" w:color="000000"/>
            </w:tcBorders>
            <w:shd w:val="clear" w:color="auto" w:fill="auto"/>
            <w:vAlign w:val="center"/>
            <w:hideMark/>
          </w:tcPr>
          <w:p w14:paraId="10399EF9" w14:textId="77777777" w:rsidR="00842CFB" w:rsidRPr="00842CFB" w:rsidRDefault="00842CFB" w:rsidP="00842CFB">
            <w:pPr>
              <w:spacing w:line="240" w:lineRule="auto"/>
              <w:jc w:val="left"/>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 xml:space="preserve">Remont drogi gminnej w miejscowości </w:t>
            </w:r>
            <w:proofErr w:type="spellStart"/>
            <w:r w:rsidRPr="00842CFB">
              <w:rPr>
                <w:rFonts w:asciiTheme="minorHAnsi" w:eastAsia="Times New Roman" w:hAnsiTheme="minorHAnsi" w:cstheme="minorHAnsi"/>
                <w:color w:val="000000"/>
                <w:sz w:val="22"/>
                <w:lang w:eastAsia="pl-PL"/>
              </w:rPr>
              <w:t>Połoń</w:t>
            </w:r>
            <w:proofErr w:type="spellEnd"/>
            <w:r w:rsidRPr="00842CFB">
              <w:rPr>
                <w:rFonts w:asciiTheme="minorHAnsi" w:eastAsia="Times New Roman" w:hAnsiTheme="minorHAnsi" w:cstheme="minorHAnsi"/>
                <w:color w:val="000000"/>
                <w:sz w:val="22"/>
                <w:lang w:eastAsia="pl-PL"/>
              </w:rPr>
              <w:t>, gmina Jednorożec o długości 340,20 m</w:t>
            </w:r>
          </w:p>
        </w:tc>
        <w:tc>
          <w:tcPr>
            <w:tcW w:w="992" w:type="dxa"/>
            <w:tcBorders>
              <w:top w:val="nil"/>
              <w:left w:val="single" w:sz="4" w:space="0" w:color="auto"/>
              <w:bottom w:val="single" w:sz="4" w:space="0" w:color="auto"/>
              <w:right w:val="nil"/>
            </w:tcBorders>
            <w:shd w:val="clear" w:color="auto" w:fill="auto"/>
            <w:vAlign w:val="center"/>
            <w:hideMark/>
          </w:tcPr>
          <w:p w14:paraId="0D946AE9" w14:textId="77777777" w:rsidR="00842CFB" w:rsidRPr="00842CFB" w:rsidRDefault="00842CFB" w:rsidP="00842CFB">
            <w:pPr>
              <w:spacing w:line="240" w:lineRule="auto"/>
              <w:jc w:val="center"/>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Brak danych</w:t>
            </w:r>
          </w:p>
        </w:tc>
        <w:tc>
          <w:tcPr>
            <w:tcW w:w="1560" w:type="dxa"/>
            <w:tcBorders>
              <w:top w:val="nil"/>
              <w:left w:val="single" w:sz="4" w:space="0" w:color="auto"/>
              <w:bottom w:val="single" w:sz="4" w:space="0" w:color="auto"/>
              <w:right w:val="single" w:sz="4" w:space="0" w:color="auto"/>
            </w:tcBorders>
            <w:shd w:val="clear" w:color="000000" w:fill="FFFFFF"/>
            <w:vAlign w:val="center"/>
            <w:hideMark/>
          </w:tcPr>
          <w:p w14:paraId="11D63152" w14:textId="77777777" w:rsidR="00842CFB" w:rsidRPr="00842CFB" w:rsidRDefault="00842CFB" w:rsidP="00842CFB">
            <w:pPr>
              <w:spacing w:line="240" w:lineRule="auto"/>
              <w:jc w:val="center"/>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Gmina Jednorożec</w:t>
            </w:r>
          </w:p>
        </w:tc>
        <w:tc>
          <w:tcPr>
            <w:tcW w:w="2268" w:type="dxa"/>
            <w:tcBorders>
              <w:top w:val="nil"/>
              <w:left w:val="nil"/>
              <w:bottom w:val="single" w:sz="4" w:space="0" w:color="auto"/>
              <w:right w:val="nil"/>
            </w:tcBorders>
            <w:shd w:val="clear" w:color="auto" w:fill="auto"/>
            <w:vAlign w:val="center"/>
            <w:hideMark/>
          </w:tcPr>
          <w:p w14:paraId="612EC940" w14:textId="77777777" w:rsidR="00842CFB" w:rsidRPr="00842CFB" w:rsidRDefault="00842CFB" w:rsidP="00842CFB">
            <w:pPr>
              <w:spacing w:line="240" w:lineRule="auto"/>
              <w:jc w:val="center"/>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Brak danych</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5AEB961F"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4,766</w:t>
            </w:r>
          </w:p>
        </w:tc>
        <w:tc>
          <w:tcPr>
            <w:tcW w:w="992" w:type="dxa"/>
            <w:tcBorders>
              <w:top w:val="nil"/>
              <w:left w:val="nil"/>
              <w:bottom w:val="single" w:sz="4" w:space="0" w:color="auto"/>
              <w:right w:val="single" w:sz="4" w:space="0" w:color="auto"/>
            </w:tcBorders>
            <w:shd w:val="clear" w:color="000000" w:fill="FFFFFF"/>
            <w:vAlign w:val="center"/>
            <w:hideMark/>
          </w:tcPr>
          <w:p w14:paraId="1AEAFAC8"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0,0098</w:t>
            </w:r>
          </w:p>
        </w:tc>
        <w:tc>
          <w:tcPr>
            <w:tcW w:w="952" w:type="dxa"/>
            <w:tcBorders>
              <w:top w:val="nil"/>
              <w:left w:val="nil"/>
              <w:bottom w:val="single" w:sz="4" w:space="0" w:color="auto"/>
              <w:right w:val="single" w:sz="4" w:space="0" w:color="auto"/>
            </w:tcBorders>
            <w:shd w:val="clear" w:color="000000" w:fill="FFFFFF"/>
            <w:vAlign w:val="center"/>
            <w:hideMark/>
          </w:tcPr>
          <w:p w14:paraId="43A38420"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18,99</w:t>
            </w:r>
          </w:p>
        </w:tc>
        <w:tc>
          <w:tcPr>
            <w:tcW w:w="992" w:type="dxa"/>
            <w:tcBorders>
              <w:top w:val="nil"/>
              <w:left w:val="nil"/>
              <w:bottom w:val="single" w:sz="4" w:space="0" w:color="auto"/>
              <w:right w:val="single" w:sz="4" w:space="0" w:color="auto"/>
            </w:tcBorders>
            <w:shd w:val="clear" w:color="000000" w:fill="FFFFFF"/>
            <w:vAlign w:val="center"/>
            <w:hideMark/>
          </w:tcPr>
          <w:p w14:paraId="7310A5AD"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0,0138</w:t>
            </w:r>
          </w:p>
        </w:tc>
        <w:tc>
          <w:tcPr>
            <w:tcW w:w="1072" w:type="dxa"/>
            <w:tcBorders>
              <w:top w:val="nil"/>
              <w:left w:val="nil"/>
              <w:bottom w:val="single" w:sz="4" w:space="0" w:color="auto"/>
              <w:right w:val="single" w:sz="4" w:space="0" w:color="auto"/>
            </w:tcBorders>
            <w:shd w:val="clear" w:color="000000" w:fill="FFFFFF"/>
            <w:noWrap/>
            <w:vAlign w:val="center"/>
            <w:hideMark/>
          </w:tcPr>
          <w:p w14:paraId="60B0C6D2"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 </w:t>
            </w:r>
          </w:p>
        </w:tc>
      </w:tr>
      <w:tr w:rsidR="0093596B" w:rsidRPr="00842CFB" w14:paraId="5D277903" w14:textId="77777777" w:rsidTr="00BA0158">
        <w:trPr>
          <w:trHeight w:val="773"/>
        </w:trPr>
        <w:tc>
          <w:tcPr>
            <w:tcW w:w="460" w:type="dxa"/>
            <w:tcBorders>
              <w:top w:val="nil"/>
              <w:left w:val="single" w:sz="4" w:space="0" w:color="auto"/>
              <w:bottom w:val="single" w:sz="4" w:space="0" w:color="auto"/>
              <w:right w:val="single" w:sz="4" w:space="0" w:color="auto"/>
            </w:tcBorders>
            <w:shd w:val="clear" w:color="000000" w:fill="D9D9D9"/>
            <w:vAlign w:val="center"/>
            <w:hideMark/>
          </w:tcPr>
          <w:p w14:paraId="381423D9"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11</w:t>
            </w:r>
          </w:p>
        </w:tc>
        <w:tc>
          <w:tcPr>
            <w:tcW w:w="4422" w:type="dxa"/>
            <w:tcBorders>
              <w:top w:val="nil"/>
              <w:left w:val="single" w:sz="4" w:space="0" w:color="000000"/>
              <w:bottom w:val="single" w:sz="4" w:space="0" w:color="000000"/>
              <w:right w:val="single" w:sz="4" w:space="0" w:color="000000"/>
            </w:tcBorders>
            <w:shd w:val="clear" w:color="auto" w:fill="auto"/>
            <w:vAlign w:val="center"/>
            <w:hideMark/>
          </w:tcPr>
          <w:p w14:paraId="77B004E2" w14:textId="77777777" w:rsidR="00842CFB" w:rsidRPr="00842CFB" w:rsidRDefault="00842CFB" w:rsidP="00842CFB">
            <w:pPr>
              <w:spacing w:line="240" w:lineRule="auto"/>
              <w:jc w:val="left"/>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 xml:space="preserve">Remont drogi gminnej w miejscowości Żelazna </w:t>
            </w:r>
            <w:proofErr w:type="spellStart"/>
            <w:r w:rsidRPr="00842CFB">
              <w:rPr>
                <w:rFonts w:asciiTheme="minorHAnsi" w:eastAsia="Times New Roman" w:hAnsiTheme="minorHAnsi" w:cstheme="minorHAnsi"/>
                <w:color w:val="000000"/>
                <w:sz w:val="22"/>
                <w:lang w:eastAsia="pl-PL"/>
              </w:rPr>
              <w:t>Rządowa-Gutocha</w:t>
            </w:r>
            <w:proofErr w:type="spellEnd"/>
            <w:r w:rsidRPr="00842CFB">
              <w:rPr>
                <w:rFonts w:asciiTheme="minorHAnsi" w:eastAsia="Times New Roman" w:hAnsiTheme="minorHAnsi" w:cstheme="minorHAnsi"/>
                <w:color w:val="000000"/>
                <w:sz w:val="22"/>
                <w:lang w:eastAsia="pl-PL"/>
              </w:rPr>
              <w:t>, gmina Jednorożec o długości 170,75 m</w:t>
            </w:r>
          </w:p>
        </w:tc>
        <w:tc>
          <w:tcPr>
            <w:tcW w:w="992" w:type="dxa"/>
            <w:tcBorders>
              <w:top w:val="nil"/>
              <w:left w:val="single" w:sz="4" w:space="0" w:color="auto"/>
              <w:bottom w:val="single" w:sz="4" w:space="0" w:color="auto"/>
              <w:right w:val="nil"/>
            </w:tcBorders>
            <w:shd w:val="clear" w:color="auto" w:fill="auto"/>
            <w:vAlign w:val="center"/>
            <w:hideMark/>
          </w:tcPr>
          <w:p w14:paraId="36B85620" w14:textId="77777777" w:rsidR="00842CFB" w:rsidRPr="00842CFB" w:rsidRDefault="00842CFB" w:rsidP="00842CFB">
            <w:pPr>
              <w:spacing w:line="240" w:lineRule="auto"/>
              <w:jc w:val="center"/>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Brak danych</w:t>
            </w:r>
          </w:p>
        </w:tc>
        <w:tc>
          <w:tcPr>
            <w:tcW w:w="1560" w:type="dxa"/>
            <w:tcBorders>
              <w:top w:val="nil"/>
              <w:left w:val="single" w:sz="4" w:space="0" w:color="auto"/>
              <w:bottom w:val="single" w:sz="4" w:space="0" w:color="auto"/>
              <w:right w:val="single" w:sz="4" w:space="0" w:color="auto"/>
            </w:tcBorders>
            <w:shd w:val="clear" w:color="000000" w:fill="FFFFFF"/>
            <w:vAlign w:val="center"/>
            <w:hideMark/>
          </w:tcPr>
          <w:p w14:paraId="58CCE590" w14:textId="77777777" w:rsidR="00842CFB" w:rsidRPr="00842CFB" w:rsidRDefault="00842CFB" w:rsidP="00842CFB">
            <w:pPr>
              <w:spacing w:line="240" w:lineRule="auto"/>
              <w:jc w:val="center"/>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Gmina Jednorożec</w:t>
            </w:r>
          </w:p>
        </w:tc>
        <w:tc>
          <w:tcPr>
            <w:tcW w:w="2268" w:type="dxa"/>
            <w:tcBorders>
              <w:top w:val="nil"/>
              <w:left w:val="nil"/>
              <w:bottom w:val="single" w:sz="4" w:space="0" w:color="auto"/>
              <w:right w:val="nil"/>
            </w:tcBorders>
            <w:shd w:val="clear" w:color="auto" w:fill="auto"/>
            <w:vAlign w:val="center"/>
            <w:hideMark/>
          </w:tcPr>
          <w:p w14:paraId="478F9A48" w14:textId="77777777" w:rsidR="00842CFB" w:rsidRPr="00842CFB" w:rsidRDefault="00842CFB" w:rsidP="00842CFB">
            <w:pPr>
              <w:spacing w:line="240" w:lineRule="auto"/>
              <w:jc w:val="center"/>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Brak danych</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6B1E953E"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4,766</w:t>
            </w:r>
          </w:p>
        </w:tc>
        <w:tc>
          <w:tcPr>
            <w:tcW w:w="992" w:type="dxa"/>
            <w:tcBorders>
              <w:top w:val="nil"/>
              <w:left w:val="nil"/>
              <w:bottom w:val="single" w:sz="4" w:space="0" w:color="auto"/>
              <w:right w:val="single" w:sz="4" w:space="0" w:color="auto"/>
            </w:tcBorders>
            <w:shd w:val="clear" w:color="000000" w:fill="FFFFFF"/>
            <w:vAlign w:val="center"/>
            <w:hideMark/>
          </w:tcPr>
          <w:p w14:paraId="0F506A9B"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0,0098</w:t>
            </w:r>
          </w:p>
        </w:tc>
        <w:tc>
          <w:tcPr>
            <w:tcW w:w="952" w:type="dxa"/>
            <w:tcBorders>
              <w:top w:val="nil"/>
              <w:left w:val="nil"/>
              <w:bottom w:val="single" w:sz="4" w:space="0" w:color="auto"/>
              <w:right w:val="single" w:sz="4" w:space="0" w:color="auto"/>
            </w:tcBorders>
            <w:shd w:val="clear" w:color="000000" w:fill="FFFFFF"/>
            <w:vAlign w:val="center"/>
            <w:hideMark/>
          </w:tcPr>
          <w:p w14:paraId="1B16722F"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18,99</w:t>
            </w:r>
          </w:p>
        </w:tc>
        <w:tc>
          <w:tcPr>
            <w:tcW w:w="992" w:type="dxa"/>
            <w:tcBorders>
              <w:top w:val="nil"/>
              <w:left w:val="nil"/>
              <w:bottom w:val="single" w:sz="4" w:space="0" w:color="auto"/>
              <w:right w:val="single" w:sz="4" w:space="0" w:color="auto"/>
            </w:tcBorders>
            <w:shd w:val="clear" w:color="000000" w:fill="FFFFFF"/>
            <w:vAlign w:val="center"/>
            <w:hideMark/>
          </w:tcPr>
          <w:p w14:paraId="47273F8E"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0,0138</w:t>
            </w:r>
          </w:p>
        </w:tc>
        <w:tc>
          <w:tcPr>
            <w:tcW w:w="1072" w:type="dxa"/>
            <w:tcBorders>
              <w:top w:val="nil"/>
              <w:left w:val="nil"/>
              <w:bottom w:val="single" w:sz="4" w:space="0" w:color="auto"/>
              <w:right w:val="single" w:sz="4" w:space="0" w:color="auto"/>
            </w:tcBorders>
            <w:shd w:val="clear" w:color="000000" w:fill="FFFFFF"/>
            <w:noWrap/>
            <w:vAlign w:val="center"/>
            <w:hideMark/>
          </w:tcPr>
          <w:p w14:paraId="47BDF331"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 </w:t>
            </w:r>
          </w:p>
        </w:tc>
      </w:tr>
      <w:tr w:rsidR="0093596B" w:rsidRPr="00842CFB" w14:paraId="4204B290" w14:textId="77777777" w:rsidTr="00BA0158">
        <w:trPr>
          <w:trHeight w:val="401"/>
        </w:trPr>
        <w:tc>
          <w:tcPr>
            <w:tcW w:w="460" w:type="dxa"/>
            <w:tcBorders>
              <w:top w:val="nil"/>
              <w:left w:val="single" w:sz="4" w:space="0" w:color="auto"/>
              <w:bottom w:val="single" w:sz="4" w:space="0" w:color="auto"/>
              <w:right w:val="single" w:sz="4" w:space="0" w:color="auto"/>
            </w:tcBorders>
            <w:shd w:val="clear" w:color="000000" w:fill="D9D9D9"/>
            <w:vAlign w:val="center"/>
            <w:hideMark/>
          </w:tcPr>
          <w:p w14:paraId="4E5A5C9A"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12</w:t>
            </w:r>
          </w:p>
        </w:tc>
        <w:tc>
          <w:tcPr>
            <w:tcW w:w="4422" w:type="dxa"/>
            <w:tcBorders>
              <w:top w:val="nil"/>
              <w:left w:val="single" w:sz="4" w:space="0" w:color="000000"/>
              <w:bottom w:val="single" w:sz="4" w:space="0" w:color="000000"/>
              <w:right w:val="single" w:sz="4" w:space="0" w:color="000000"/>
            </w:tcBorders>
            <w:shd w:val="clear" w:color="auto" w:fill="auto"/>
            <w:vAlign w:val="center"/>
            <w:hideMark/>
          </w:tcPr>
          <w:p w14:paraId="7B9F6B17" w14:textId="77777777" w:rsidR="00842CFB" w:rsidRPr="00842CFB" w:rsidRDefault="00842CFB" w:rsidP="00842CFB">
            <w:pPr>
              <w:spacing w:line="240" w:lineRule="auto"/>
              <w:jc w:val="left"/>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Remont drogi gminnej w miejscowości Drążdżewo Nowe, gmina Jednorożec o długości 2936,77 m</w:t>
            </w:r>
          </w:p>
        </w:tc>
        <w:tc>
          <w:tcPr>
            <w:tcW w:w="992" w:type="dxa"/>
            <w:tcBorders>
              <w:top w:val="nil"/>
              <w:left w:val="single" w:sz="4" w:space="0" w:color="auto"/>
              <w:bottom w:val="single" w:sz="4" w:space="0" w:color="auto"/>
              <w:right w:val="nil"/>
            </w:tcBorders>
            <w:shd w:val="clear" w:color="auto" w:fill="auto"/>
            <w:vAlign w:val="center"/>
            <w:hideMark/>
          </w:tcPr>
          <w:p w14:paraId="2DDC47D2" w14:textId="77777777" w:rsidR="00842CFB" w:rsidRPr="00842CFB" w:rsidRDefault="00842CFB" w:rsidP="00842CFB">
            <w:pPr>
              <w:spacing w:line="240" w:lineRule="auto"/>
              <w:jc w:val="center"/>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Brak danych</w:t>
            </w:r>
          </w:p>
        </w:tc>
        <w:tc>
          <w:tcPr>
            <w:tcW w:w="1560" w:type="dxa"/>
            <w:tcBorders>
              <w:top w:val="nil"/>
              <w:left w:val="single" w:sz="4" w:space="0" w:color="auto"/>
              <w:bottom w:val="single" w:sz="4" w:space="0" w:color="auto"/>
              <w:right w:val="single" w:sz="4" w:space="0" w:color="auto"/>
            </w:tcBorders>
            <w:shd w:val="clear" w:color="000000" w:fill="FFFFFF"/>
            <w:vAlign w:val="center"/>
            <w:hideMark/>
          </w:tcPr>
          <w:p w14:paraId="76BBFD81" w14:textId="77777777" w:rsidR="00842CFB" w:rsidRPr="00842CFB" w:rsidRDefault="00842CFB" w:rsidP="00842CFB">
            <w:pPr>
              <w:spacing w:line="240" w:lineRule="auto"/>
              <w:jc w:val="center"/>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Gmina Jednorożec</w:t>
            </w:r>
          </w:p>
        </w:tc>
        <w:tc>
          <w:tcPr>
            <w:tcW w:w="2268" w:type="dxa"/>
            <w:tcBorders>
              <w:top w:val="nil"/>
              <w:left w:val="nil"/>
              <w:bottom w:val="single" w:sz="4" w:space="0" w:color="auto"/>
              <w:right w:val="nil"/>
            </w:tcBorders>
            <w:shd w:val="clear" w:color="auto" w:fill="auto"/>
            <w:vAlign w:val="center"/>
            <w:hideMark/>
          </w:tcPr>
          <w:p w14:paraId="24F9433D" w14:textId="77777777" w:rsidR="00842CFB" w:rsidRPr="00842CFB" w:rsidRDefault="00842CFB" w:rsidP="00842CFB">
            <w:pPr>
              <w:spacing w:line="240" w:lineRule="auto"/>
              <w:jc w:val="center"/>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Brak danych</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09953AEE"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21,448</w:t>
            </w:r>
          </w:p>
        </w:tc>
        <w:tc>
          <w:tcPr>
            <w:tcW w:w="992" w:type="dxa"/>
            <w:tcBorders>
              <w:top w:val="nil"/>
              <w:left w:val="nil"/>
              <w:bottom w:val="single" w:sz="4" w:space="0" w:color="auto"/>
              <w:right w:val="single" w:sz="4" w:space="0" w:color="auto"/>
            </w:tcBorders>
            <w:shd w:val="clear" w:color="000000" w:fill="FFFFFF"/>
            <w:vAlign w:val="center"/>
            <w:hideMark/>
          </w:tcPr>
          <w:p w14:paraId="3D025FAE"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0,0441</w:t>
            </w:r>
          </w:p>
        </w:tc>
        <w:tc>
          <w:tcPr>
            <w:tcW w:w="952" w:type="dxa"/>
            <w:tcBorders>
              <w:top w:val="nil"/>
              <w:left w:val="nil"/>
              <w:bottom w:val="single" w:sz="4" w:space="0" w:color="auto"/>
              <w:right w:val="single" w:sz="4" w:space="0" w:color="auto"/>
            </w:tcBorders>
            <w:shd w:val="clear" w:color="000000" w:fill="FFFFFF"/>
            <w:vAlign w:val="center"/>
            <w:hideMark/>
          </w:tcPr>
          <w:p w14:paraId="1F1D57ED"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85,45</w:t>
            </w:r>
          </w:p>
        </w:tc>
        <w:tc>
          <w:tcPr>
            <w:tcW w:w="992" w:type="dxa"/>
            <w:tcBorders>
              <w:top w:val="nil"/>
              <w:left w:val="nil"/>
              <w:bottom w:val="single" w:sz="4" w:space="0" w:color="auto"/>
              <w:right w:val="single" w:sz="4" w:space="0" w:color="auto"/>
            </w:tcBorders>
            <w:shd w:val="clear" w:color="000000" w:fill="FFFFFF"/>
            <w:vAlign w:val="center"/>
            <w:hideMark/>
          </w:tcPr>
          <w:p w14:paraId="43C2DE0A"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0,0620</w:t>
            </w:r>
          </w:p>
        </w:tc>
        <w:tc>
          <w:tcPr>
            <w:tcW w:w="1072" w:type="dxa"/>
            <w:tcBorders>
              <w:top w:val="nil"/>
              <w:left w:val="nil"/>
              <w:bottom w:val="single" w:sz="4" w:space="0" w:color="auto"/>
              <w:right w:val="single" w:sz="4" w:space="0" w:color="auto"/>
            </w:tcBorders>
            <w:shd w:val="clear" w:color="000000" w:fill="FFFFFF"/>
            <w:noWrap/>
            <w:vAlign w:val="center"/>
            <w:hideMark/>
          </w:tcPr>
          <w:p w14:paraId="25CCEF4A"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 </w:t>
            </w:r>
          </w:p>
        </w:tc>
      </w:tr>
      <w:tr w:rsidR="0093596B" w:rsidRPr="00842CFB" w14:paraId="56319AA3" w14:textId="77777777" w:rsidTr="00BA0158">
        <w:trPr>
          <w:trHeight w:val="750"/>
        </w:trPr>
        <w:tc>
          <w:tcPr>
            <w:tcW w:w="460" w:type="dxa"/>
            <w:tcBorders>
              <w:top w:val="nil"/>
              <w:left w:val="single" w:sz="4" w:space="0" w:color="auto"/>
              <w:bottom w:val="single" w:sz="4" w:space="0" w:color="auto"/>
              <w:right w:val="single" w:sz="4" w:space="0" w:color="auto"/>
            </w:tcBorders>
            <w:shd w:val="clear" w:color="000000" w:fill="D9D9D9"/>
            <w:vAlign w:val="center"/>
            <w:hideMark/>
          </w:tcPr>
          <w:p w14:paraId="49431F7F"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lastRenderedPageBreak/>
              <w:t>13</w:t>
            </w:r>
          </w:p>
        </w:tc>
        <w:tc>
          <w:tcPr>
            <w:tcW w:w="4422" w:type="dxa"/>
            <w:tcBorders>
              <w:top w:val="nil"/>
              <w:left w:val="single" w:sz="4" w:space="0" w:color="000000"/>
              <w:bottom w:val="single" w:sz="4" w:space="0" w:color="000000"/>
              <w:right w:val="single" w:sz="4" w:space="0" w:color="000000"/>
            </w:tcBorders>
            <w:shd w:val="clear" w:color="auto" w:fill="auto"/>
            <w:vAlign w:val="center"/>
            <w:hideMark/>
          </w:tcPr>
          <w:p w14:paraId="2F1C152B" w14:textId="77777777" w:rsidR="00842CFB" w:rsidRPr="00842CFB" w:rsidRDefault="00842CFB" w:rsidP="00842CFB">
            <w:pPr>
              <w:spacing w:line="240" w:lineRule="auto"/>
              <w:jc w:val="left"/>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Remont drogi gminnej w miejscowości Żelazna Rządowa, gmina Jednorożec o długości 793,81 m</w:t>
            </w:r>
          </w:p>
        </w:tc>
        <w:tc>
          <w:tcPr>
            <w:tcW w:w="992" w:type="dxa"/>
            <w:tcBorders>
              <w:top w:val="nil"/>
              <w:left w:val="single" w:sz="4" w:space="0" w:color="auto"/>
              <w:bottom w:val="single" w:sz="4" w:space="0" w:color="auto"/>
              <w:right w:val="nil"/>
            </w:tcBorders>
            <w:shd w:val="clear" w:color="auto" w:fill="auto"/>
            <w:vAlign w:val="center"/>
            <w:hideMark/>
          </w:tcPr>
          <w:p w14:paraId="6364D7C7" w14:textId="77777777" w:rsidR="00842CFB" w:rsidRPr="00842CFB" w:rsidRDefault="00842CFB" w:rsidP="00842CFB">
            <w:pPr>
              <w:spacing w:line="240" w:lineRule="auto"/>
              <w:jc w:val="center"/>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Brak danych</w:t>
            </w:r>
          </w:p>
        </w:tc>
        <w:tc>
          <w:tcPr>
            <w:tcW w:w="1560" w:type="dxa"/>
            <w:tcBorders>
              <w:top w:val="nil"/>
              <w:left w:val="single" w:sz="4" w:space="0" w:color="auto"/>
              <w:bottom w:val="single" w:sz="4" w:space="0" w:color="auto"/>
              <w:right w:val="single" w:sz="4" w:space="0" w:color="auto"/>
            </w:tcBorders>
            <w:shd w:val="clear" w:color="000000" w:fill="FFFFFF"/>
            <w:vAlign w:val="center"/>
            <w:hideMark/>
          </w:tcPr>
          <w:p w14:paraId="2EB6E03C" w14:textId="77777777" w:rsidR="00842CFB" w:rsidRPr="00842CFB" w:rsidRDefault="00842CFB" w:rsidP="00842CFB">
            <w:pPr>
              <w:spacing w:line="240" w:lineRule="auto"/>
              <w:jc w:val="center"/>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Gmina Jednorożec</w:t>
            </w:r>
          </w:p>
        </w:tc>
        <w:tc>
          <w:tcPr>
            <w:tcW w:w="2268" w:type="dxa"/>
            <w:tcBorders>
              <w:top w:val="nil"/>
              <w:left w:val="nil"/>
              <w:bottom w:val="single" w:sz="4" w:space="0" w:color="auto"/>
              <w:right w:val="nil"/>
            </w:tcBorders>
            <w:shd w:val="clear" w:color="auto" w:fill="auto"/>
            <w:vAlign w:val="center"/>
            <w:hideMark/>
          </w:tcPr>
          <w:p w14:paraId="38C529B3" w14:textId="77777777" w:rsidR="00842CFB" w:rsidRPr="00842CFB" w:rsidRDefault="00842CFB" w:rsidP="00842CFB">
            <w:pPr>
              <w:spacing w:line="240" w:lineRule="auto"/>
              <w:jc w:val="center"/>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Brak danych</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7EDD91F0"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4,766</w:t>
            </w:r>
          </w:p>
        </w:tc>
        <w:tc>
          <w:tcPr>
            <w:tcW w:w="992" w:type="dxa"/>
            <w:tcBorders>
              <w:top w:val="nil"/>
              <w:left w:val="nil"/>
              <w:bottom w:val="single" w:sz="4" w:space="0" w:color="auto"/>
              <w:right w:val="single" w:sz="4" w:space="0" w:color="auto"/>
            </w:tcBorders>
            <w:shd w:val="clear" w:color="000000" w:fill="FFFFFF"/>
            <w:vAlign w:val="center"/>
            <w:hideMark/>
          </w:tcPr>
          <w:p w14:paraId="1534A332"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0,0098</w:t>
            </w:r>
          </w:p>
        </w:tc>
        <w:tc>
          <w:tcPr>
            <w:tcW w:w="952" w:type="dxa"/>
            <w:tcBorders>
              <w:top w:val="nil"/>
              <w:left w:val="nil"/>
              <w:bottom w:val="single" w:sz="4" w:space="0" w:color="auto"/>
              <w:right w:val="single" w:sz="4" w:space="0" w:color="auto"/>
            </w:tcBorders>
            <w:shd w:val="clear" w:color="000000" w:fill="FFFFFF"/>
            <w:vAlign w:val="center"/>
            <w:hideMark/>
          </w:tcPr>
          <w:p w14:paraId="1F656425"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18,99</w:t>
            </w:r>
          </w:p>
        </w:tc>
        <w:tc>
          <w:tcPr>
            <w:tcW w:w="992" w:type="dxa"/>
            <w:tcBorders>
              <w:top w:val="nil"/>
              <w:left w:val="nil"/>
              <w:bottom w:val="single" w:sz="4" w:space="0" w:color="auto"/>
              <w:right w:val="single" w:sz="4" w:space="0" w:color="auto"/>
            </w:tcBorders>
            <w:shd w:val="clear" w:color="000000" w:fill="FFFFFF"/>
            <w:vAlign w:val="center"/>
            <w:hideMark/>
          </w:tcPr>
          <w:p w14:paraId="0FBFB503"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0,0138</w:t>
            </w:r>
          </w:p>
        </w:tc>
        <w:tc>
          <w:tcPr>
            <w:tcW w:w="1072" w:type="dxa"/>
            <w:tcBorders>
              <w:top w:val="nil"/>
              <w:left w:val="nil"/>
              <w:bottom w:val="single" w:sz="4" w:space="0" w:color="auto"/>
              <w:right w:val="single" w:sz="4" w:space="0" w:color="auto"/>
            </w:tcBorders>
            <w:shd w:val="clear" w:color="000000" w:fill="FFFFFF"/>
            <w:noWrap/>
            <w:vAlign w:val="center"/>
            <w:hideMark/>
          </w:tcPr>
          <w:p w14:paraId="488FF833"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 </w:t>
            </w:r>
          </w:p>
        </w:tc>
      </w:tr>
      <w:tr w:rsidR="0093596B" w:rsidRPr="00842CFB" w14:paraId="381A0406" w14:textId="77777777" w:rsidTr="00BA0158">
        <w:trPr>
          <w:trHeight w:val="750"/>
        </w:trPr>
        <w:tc>
          <w:tcPr>
            <w:tcW w:w="460" w:type="dxa"/>
            <w:tcBorders>
              <w:top w:val="nil"/>
              <w:left w:val="single" w:sz="4" w:space="0" w:color="auto"/>
              <w:bottom w:val="single" w:sz="4" w:space="0" w:color="auto"/>
              <w:right w:val="single" w:sz="4" w:space="0" w:color="auto"/>
            </w:tcBorders>
            <w:shd w:val="clear" w:color="000000" w:fill="D9D9D9"/>
            <w:vAlign w:val="center"/>
            <w:hideMark/>
          </w:tcPr>
          <w:p w14:paraId="48063E73"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14</w:t>
            </w:r>
          </w:p>
        </w:tc>
        <w:tc>
          <w:tcPr>
            <w:tcW w:w="4422" w:type="dxa"/>
            <w:tcBorders>
              <w:top w:val="nil"/>
              <w:left w:val="single" w:sz="4" w:space="0" w:color="000000"/>
              <w:bottom w:val="single" w:sz="4" w:space="0" w:color="000000"/>
              <w:right w:val="single" w:sz="4" w:space="0" w:color="000000"/>
            </w:tcBorders>
            <w:shd w:val="clear" w:color="auto" w:fill="auto"/>
            <w:vAlign w:val="center"/>
            <w:hideMark/>
          </w:tcPr>
          <w:p w14:paraId="32969673" w14:textId="77777777" w:rsidR="00842CFB" w:rsidRPr="00842CFB" w:rsidRDefault="00842CFB" w:rsidP="00842CFB">
            <w:pPr>
              <w:spacing w:line="240" w:lineRule="auto"/>
              <w:jc w:val="left"/>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Remont drogi gminnej w miejscowości Drążdżewo Nowe, gmina Jednorożec o długości 778,67 m</w:t>
            </w:r>
          </w:p>
        </w:tc>
        <w:tc>
          <w:tcPr>
            <w:tcW w:w="992" w:type="dxa"/>
            <w:tcBorders>
              <w:top w:val="nil"/>
              <w:left w:val="single" w:sz="4" w:space="0" w:color="auto"/>
              <w:bottom w:val="single" w:sz="4" w:space="0" w:color="auto"/>
              <w:right w:val="nil"/>
            </w:tcBorders>
            <w:shd w:val="clear" w:color="auto" w:fill="auto"/>
            <w:vAlign w:val="center"/>
            <w:hideMark/>
          </w:tcPr>
          <w:p w14:paraId="561676FE" w14:textId="77777777" w:rsidR="00842CFB" w:rsidRPr="00842CFB" w:rsidRDefault="00842CFB" w:rsidP="00842CFB">
            <w:pPr>
              <w:spacing w:line="240" w:lineRule="auto"/>
              <w:jc w:val="center"/>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Brak danych</w:t>
            </w:r>
          </w:p>
        </w:tc>
        <w:tc>
          <w:tcPr>
            <w:tcW w:w="1560" w:type="dxa"/>
            <w:tcBorders>
              <w:top w:val="nil"/>
              <w:left w:val="single" w:sz="4" w:space="0" w:color="auto"/>
              <w:bottom w:val="single" w:sz="4" w:space="0" w:color="auto"/>
              <w:right w:val="single" w:sz="4" w:space="0" w:color="auto"/>
            </w:tcBorders>
            <w:shd w:val="clear" w:color="000000" w:fill="FFFFFF"/>
            <w:vAlign w:val="center"/>
            <w:hideMark/>
          </w:tcPr>
          <w:p w14:paraId="36DFD779" w14:textId="77777777" w:rsidR="00842CFB" w:rsidRPr="00842CFB" w:rsidRDefault="00842CFB" w:rsidP="00842CFB">
            <w:pPr>
              <w:spacing w:line="240" w:lineRule="auto"/>
              <w:jc w:val="center"/>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Gmina Jednorożec</w:t>
            </w:r>
          </w:p>
        </w:tc>
        <w:tc>
          <w:tcPr>
            <w:tcW w:w="2268" w:type="dxa"/>
            <w:tcBorders>
              <w:top w:val="nil"/>
              <w:left w:val="nil"/>
              <w:bottom w:val="single" w:sz="4" w:space="0" w:color="auto"/>
              <w:right w:val="nil"/>
            </w:tcBorders>
            <w:shd w:val="clear" w:color="auto" w:fill="auto"/>
            <w:vAlign w:val="center"/>
            <w:hideMark/>
          </w:tcPr>
          <w:p w14:paraId="445A17B2" w14:textId="77777777" w:rsidR="00842CFB" w:rsidRPr="00842CFB" w:rsidRDefault="00842CFB" w:rsidP="00842CFB">
            <w:pPr>
              <w:spacing w:line="240" w:lineRule="auto"/>
              <w:jc w:val="center"/>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Brak danych</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4F4BE03B"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4,766</w:t>
            </w:r>
          </w:p>
        </w:tc>
        <w:tc>
          <w:tcPr>
            <w:tcW w:w="992" w:type="dxa"/>
            <w:tcBorders>
              <w:top w:val="nil"/>
              <w:left w:val="nil"/>
              <w:bottom w:val="single" w:sz="4" w:space="0" w:color="auto"/>
              <w:right w:val="single" w:sz="4" w:space="0" w:color="auto"/>
            </w:tcBorders>
            <w:shd w:val="clear" w:color="000000" w:fill="FFFFFF"/>
            <w:vAlign w:val="center"/>
            <w:hideMark/>
          </w:tcPr>
          <w:p w14:paraId="2CE605BC"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0,0098</w:t>
            </w:r>
          </w:p>
        </w:tc>
        <w:tc>
          <w:tcPr>
            <w:tcW w:w="952" w:type="dxa"/>
            <w:tcBorders>
              <w:top w:val="nil"/>
              <w:left w:val="nil"/>
              <w:bottom w:val="single" w:sz="4" w:space="0" w:color="auto"/>
              <w:right w:val="single" w:sz="4" w:space="0" w:color="auto"/>
            </w:tcBorders>
            <w:shd w:val="clear" w:color="000000" w:fill="FFFFFF"/>
            <w:vAlign w:val="center"/>
            <w:hideMark/>
          </w:tcPr>
          <w:p w14:paraId="0F76D005"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18,99</w:t>
            </w:r>
          </w:p>
        </w:tc>
        <w:tc>
          <w:tcPr>
            <w:tcW w:w="992" w:type="dxa"/>
            <w:tcBorders>
              <w:top w:val="nil"/>
              <w:left w:val="nil"/>
              <w:bottom w:val="single" w:sz="4" w:space="0" w:color="auto"/>
              <w:right w:val="single" w:sz="4" w:space="0" w:color="auto"/>
            </w:tcBorders>
            <w:shd w:val="clear" w:color="000000" w:fill="FFFFFF"/>
            <w:vAlign w:val="center"/>
            <w:hideMark/>
          </w:tcPr>
          <w:p w14:paraId="5C1717AC"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0,0138</w:t>
            </w:r>
          </w:p>
        </w:tc>
        <w:tc>
          <w:tcPr>
            <w:tcW w:w="1072" w:type="dxa"/>
            <w:tcBorders>
              <w:top w:val="nil"/>
              <w:left w:val="nil"/>
              <w:bottom w:val="single" w:sz="4" w:space="0" w:color="auto"/>
              <w:right w:val="single" w:sz="4" w:space="0" w:color="auto"/>
            </w:tcBorders>
            <w:shd w:val="clear" w:color="000000" w:fill="FFFFFF"/>
            <w:noWrap/>
            <w:vAlign w:val="center"/>
            <w:hideMark/>
          </w:tcPr>
          <w:p w14:paraId="7CF402BD"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 </w:t>
            </w:r>
          </w:p>
        </w:tc>
      </w:tr>
      <w:tr w:rsidR="0093596B" w:rsidRPr="00842CFB" w14:paraId="422483BB" w14:textId="77777777" w:rsidTr="00BA0158">
        <w:trPr>
          <w:trHeight w:val="750"/>
        </w:trPr>
        <w:tc>
          <w:tcPr>
            <w:tcW w:w="460" w:type="dxa"/>
            <w:tcBorders>
              <w:top w:val="nil"/>
              <w:left w:val="single" w:sz="4" w:space="0" w:color="auto"/>
              <w:bottom w:val="single" w:sz="4" w:space="0" w:color="auto"/>
              <w:right w:val="single" w:sz="4" w:space="0" w:color="auto"/>
            </w:tcBorders>
            <w:shd w:val="clear" w:color="000000" w:fill="D9D9D9"/>
            <w:vAlign w:val="center"/>
            <w:hideMark/>
          </w:tcPr>
          <w:p w14:paraId="59191B4B"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15</w:t>
            </w:r>
          </w:p>
        </w:tc>
        <w:tc>
          <w:tcPr>
            <w:tcW w:w="4422" w:type="dxa"/>
            <w:tcBorders>
              <w:top w:val="nil"/>
              <w:left w:val="single" w:sz="4" w:space="0" w:color="000000"/>
              <w:bottom w:val="single" w:sz="4" w:space="0" w:color="000000"/>
              <w:right w:val="single" w:sz="4" w:space="0" w:color="000000"/>
            </w:tcBorders>
            <w:shd w:val="clear" w:color="auto" w:fill="auto"/>
            <w:vAlign w:val="center"/>
            <w:hideMark/>
          </w:tcPr>
          <w:p w14:paraId="3338E02B" w14:textId="77777777" w:rsidR="00842CFB" w:rsidRPr="00842CFB" w:rsidRDefault="00842CFB" w:rsidP="00842CFB">
            <w:pPr>
              <w:spacing w:line="240" w:lineRule="auto"/>
              <w:jc w:val="left"/>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Remont drogi gminnej w miejscowości Żelazna Prywatna, gmina Jednorożec o długości 1065,58 m</w:t>
            </w:r>
          </w:p>
        </w:tc>
        <w:tc>
          <w:tcPr>
            <w:tcW w:w="992" w:type="dxa"/>
            <w:tcBorders>
              <w:top w:val="nil"/>
              <w:left w:val="single" w:sz="4" w:space="0" w:color="auto"/>
              <w:bottom w:val="single" w:sz="4" w:space="0" w:color="auto"/>
              <w:right w:val="nil"/>
            </w:tcBorders>
            <w:shd w:val="clear" w:color="auto" w:fill="auto"/>
            <w:vAlign w:val="center"/>
            <w:hideMark/>
          </w:tcPr>
          <w:p w14:paraId="27FC95E2" w14:textId="77777777" w:rsidR="00842CFB" w:rsidRPr="00842CFB" w:rsidRDefault="00842CFB" w:rsidP="00842CFB">
            <w:pPr>
              <w:spacing w:line="240" w:lineRule="auto"/>
              <w:jc w:val="center"/>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Brak danych</w:t>
            </w:r>
          </w:p>
        </w:tc>
        <w:tc>
          <w:tcPr>
            <w:tcW w:w="1560" w:type="dxa"/>
            <w:tcBorders>
              <w:top w:val="nil"/>
              <w:left w:val="single" w:sz="4" w:space="0" w:color="auto"/>
              <w:bottom w:val="single" w:sz="4" w:space="0" w:color="auto"/>
              <w:right w:val="single" w:sz="4" w:space="0" w:color="auto"/>
            </w:tcBorders>
            <w:shd w:val="clear" w:color="000000" w:fill="FFFFFF"/>
            <w:vAlign w:val="center"/>
            <w:hideMark/>
          </w:tcPr>
          <w:p w14:paraId="200EC4CA" w14:textId="77777777" w:rsidR="00842CFB" w:rsidRPr="00842CFB" w:rsidRDefault="00842CFB" w:rsidP="00842CFB">
            <w:pPr>
              <w:spacing w:line="240" w:lineRule="auto"/>
              <w:jc w:val="center"/>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Gmina Jednorożec</w:t>
            </w:r>
          </w:p>
        </w:tc>
        <w:tc>
          <w:tcPr>
            <w:tcW w:w="2268" w:type="dxa"/>
            <w:tcBorders>
              <w:top w:val="nil"/>
              <w:left w:val="nil"/>
              <w:bottom w:val="single" w:sz="4" w:space="0" w:color="auto"/>
              <w:right w:val="nil"/>
            </w:tcBorders>
            <w:shd w:val="clear" w:color="auto" w:fill="auto"/>
            <w:vAlign w:val="center"/>
            <w:hideMark/>
          </w:tcPr>
          <w:p w14:paraId="71A02A02" w14:textId="77777777" w:rsidR="00842CFB" w:rsidRPr="00842CFB" w:rsidRDefault="00842CFB" w:rsidP="00842CFB">
            <w:pPr>
              <w:spacing w:line="240" w:lineRule="auto"/>
              <w:jc w:val="center"/>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Brak danych</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28788A83"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9,532</w:t>
            </w:r>
          </w:p>
        </w:tc>
        <w:tc>
          <w:tcPr>
            <w:tcW w:w="992" w:type="dxa"/>
            <w:tcBorders>
              <w:top w:val="nil"/>
              <w:left w:val="nil"/>
              <w:bottom w:val="single" w:sz="4" w:space="0" w:color="auto"/>
              <w:right w:val="single" w:sz="4" w:space="0" w:color="auto"/>
            </w:tcBorders>
            <w:shd w:val="clear" w:color="000000" w:fill="FFFFFF"/>
            <w:vAlign w:val="center"/>
            <w:hideMark/>
          </w:tcPr>
          <w:p w14:paraId="336679C4"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0,0196</w:t>
            </w:r>
          </w:p>
        </w:tc>
        <w:tc>
          <w:tcPr>
            <w:tcW w:w="952" w:type="dxa"/>
            <w:tcBorders>
              <w:top w:val="nil"/>
              <w:left w:val="nil"/>
              <w:bottom w:val="single" w:sz="4" w:space="0" w:color="auto"/>
              <w:right w:val="single" w:sz="4" w:space="0" w:color="auto"/>
            </w:tcBorders>
            <w:shd w:val="clear" w:color="000000" w:fill="FFFFFF"/>
            <w:vAlign w:val="center"/>
            <w:hideMark/>
          </w:tcPr>
          <w:p w14:paraId="7D5A1430"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37,98</w:t>
            </w:r>
          </w:p>
        </w:tc>
        <w:tc>
          <w:tcPr>
            <w:tcW w:w="992" w:type="dxa"/>
            <w:tcBorders>
              <w:top w:val="nil"/>
              <w:left w:val="nil"/>
              <w:bottom w:val="single" w:sz="4" w:space="0" w:color="auto"/>
              <w:right w:val="single" w:sz="4" w:space="0" w:color="auto"/>
            </w:tcBorders>
            <w:shd w:val="clear" w:color="000000" w:fill="FFFFFF"/>
            <w:vAlign w:val="center"/>
            <w:hideMark/>
          </w:tcPr>
          <w:p w14:paraId="03C57A4A"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0,0275</w:t>
            </w:r>
          </w:p>
        </w:tc>
        <w:tc>
          <w:tcPr>
            <w:tcW w:w="1072" w:type="dxa"/>
            <w:tcBorders>
              <w:top w:val="nil"/>
              <w:left w:val="nil"/>
              <w:bottom w:val="single" w:sz="4" w:space="0" w:color="auto"/>
              <w:right w:val="single" w:sz="4" w:space="0" w:color="auto"/>
            </w:tcBorders>
            <w:shd w:val="clear" w:color="000000" w:fill="FFFFFF"/>
            <w:noWrap/>
            <w:vAlign w:val="center"/>
            <w:hideMark/>
          </w:tcPr>
          <w:p w14:paraId="49F11E4E"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 </w:t>
            </w:r>
          </w:p>
        </w:tc>
      </w:tr>
      <w:tr w:rsidR="0093596B" w:rsidRPr="00842CFB" w14:paraId="173EB8AA" w14:textId="77777777" w:rsidTr="00BA0158">
        <w:trPr>
          <w:trHeight w:val="675"/>
        </w:trPr>
        <w:tc>
          <w:tcPr>
            <w:tcW w:w="460" w:type="dxa"/>
            <w:tcBorders>
              <w:top w:val="nil"/>
              <w:left w:val="single" w:sz="4" w:space="0" w:color="auto"/>
              <w:bottom w:val="single" w:sz="4" w:space="0" w:color="auto"/>
              <w:right w:val="single" w:sz="4" w:space="0" w:color="auto"/>
            </w:tcBorders>
            <w:shd w:val="clear" w:color="000000" w:fill="D9D9D9"/>
            <w:vAlign w:val="center"/>
            <w:hideMark/>
          </w:tcPr>
          <w:p w14:paraId="0DDE7E45"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16</w:t>
            </w:r>
          </w:p>
        </w:tc>
        <w:tc>
          <w:tcPr>
            <w:tcW w:w="4422" w:type="dxa"/>
            <w:tcBorders>
              <w:top w:val="nil"/>
              <w:left w:val="single" w:sz="4" w:space="0" w:color="000000"/>
              <w:bottom w:val="single" w:sz="4" w:space="0" w:color="000000"/>
              <w:right w:val="single" w:sz="4" w:space="0" w:color="000000"/>
            </w:tcBorders>
            <w:shd w:val="clear" w:color="auto" w:fill="auto"/>
            <w:vAlign w:val="center"/>
            <w:hideMark/>
          </w:tcPr>
          <w:p w14:paraId="2B9ECEAC" w14:textId="77777777" w:rsidR="00842CFB" w:rsidRPr="00842CFB" w:rsidRDefault="00842CFB" w:rsidP="00842CFB">
            <w:pPr>
              <w:spacing w:line="240" w:lineRule="auto"/>
              <w:jc w:val="left"/>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Remont drogi dojazdowej do gruntów rolnych w miejscowości Ulatowo Pogorzel, gmina Jednorożec o długości 205,70 m</w:t>
            </w:r>
          </w:p>
        </w:tc>
        <w:tc>
          <w:tcPr>
            <w:tcW w:w="992" w:type="dxa"/>
            <w:tcBorders>
              <w:top w:val="nil"/>
              <w:left w:val="single" w:sz="4" w:space="0" w:color="auto"/>
              <w:bottom w:val="single" w:sz="4" w:space="0" w:color="auto"/>
              <w:right w:val="nil"/>
            </w:tcBorders>
            <w:shd w:val="clear" w:color="auto" w:fill="auto"/>
            <w:vAlign w:val="center"/>
            <w:hideMark/>
          </w:tcPr>
          <w:p w14:paraId="066B5968" w14:textId="77777777" w:rsidR="00842CFB" w:rsidRPr="00842CFB" w:rsidRDefault="00842CFB" w:rsidP="00842CFB">
            <w:pPr>
              <w:spacing w:line="240" w:lineRule="auto"/>
              <w:jc w:val="center"/>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Brak danych</w:t>
            </w:r>
          </w:p>
        </w:tc>
        <w:tc>
          <w:tcPr>
            <w:tcW w:w="1560" w:type="dxa"/>
            <w:tcBorders>
              <w:top w:val="nil"/>
              <w:left w:val="single" w:sz="4" w:space="0" w:color="auto"/>
              <w:bottom w:val="single" w:sz="4" w:space="0" w:color="auto"/>
              <w:right w:val="single" w:sz="4" w:space="0" w:color="auto"/>
            </w:tcBorders>
            <w:shd w:val="clear" w:color="000000" w:fill="FFFFFF"/>
            <w:vAlign w:val="center"/>
            <w:hideMark/>
          </w:tcPr>
          <w:p w14:paraId="5F5191BE" w14:textId="77777777" w:rsidR="00842CFB" w:rsidRPr="00842CFB" w:rsidRDefault="00842CFB" w:rsidP="00842CFB">
            <w:pPr>
              <w:spacing w:line="240" w:lineRule="auto"/>
              <w:jc w:val="center"/>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Gmina Jednorożec</w:t>
            </w:r>
          </w:p>
        </w:tc>
        <w:tc>
          <w:tcPr>
            <w:tcW w:w="2268" w:type="dxa"/>
            <w:tcBorders>
              <w:top w:val="nil"/>
              <w:left w:val="nil"/>
              <w:bottom w:val="single" w:sz="4" w:space="0" w:color="auto"/>
              <w:right w:val="nil"/>
            </w:tcBorders>
            <w:shd w:val="clear" w:color="auto" w:fill="auto"/>
            <w:vAlign w:val="center"/>
            <w:hideMark/>
          </w:tcPr>
          <w:p w14:paraId="5751113F" w14:textId="77777777" w:rsidR="00842CFB" w:rsidRPr="00842CFB" w:rsidRDefault="00842CFB" w:rsidP="00842CFB">
            <w:pPr>
              <w:spacing w:line="240" w:lineRule="auto"/>
              <w:jc w:val="center"/>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Brak danych</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5C0F74F4"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4,766</w:t>
            </w:r>
          </w:p>
        </w:tc>
        <w:tc>
          <w:tcPr>
            <w:tcW w:w="992" w:type="dxa"/>
            <w:tcBorders>
              <w:top w:val="nil"/>
              <w:left w:val="nil"/>
              <w:bottom w:val="single" w:sz="4" w:space="0" w:color="auto"/>
              <w:right w:val="single" w:sz="4" w:space="0" w:color="auto"/>
            </w:tcBorders>
            <w:shd w:val="clear" w:color="000000" w:fill="FFFFFF"/>
            <w:vAlign w:val="center"/>
            <w:hideMark/>
          </w:tcPr>
          <w:p w14:paraId="58069107"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0,0098</w:t>
            </w:r>
          </w:p>
        </w:tc>
        <w:tc>
          <w:tcPr>
            <w:tcW w:w="952" w:type="dxa"/>
            <w:tcBorders>
              <w:top w:val="nil"/>
              <w:left w:val="nil"/>
              <w:bottom w:val="single" w:sz="4" w:space="0" w:color="auto"/>
              <w:right w:val="single" w:sz="4" w:space="0" w:color="auto"/>
            </w:tcBorders>
            <w:shd w:val="clear" w:color="000000" w:fill="FFFFFF"/>
            <w:vAlign w:val="center"/>
            <w:hideMark/>
          </w:tcPr>
          <w:p w14:paraId="0EF691F6"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18,99</w:t>
            </w:r>
          </w:p>
        </w:tc>
        <w:tc>
          <w:tcPr>
            <w:tcW w:w="992" w:type="dxa"/>
            <w:tcBorders>
              <w:top w:val="nil"/>
              <w:left w:val="nil"/>
              <w:bottom w:val="single" w:sz="4" w:space="0" w:color="auto"/>
              <w:right w:val="single" w:sz="4" w:space="0" w:color="auto"/>
            </w:tcBorders>
            <w:shd w:val="clear" w:color="000000" w:fill="FFFFFF"/>
            <w:vAlign w:val="center"/>
            <w:hideMark/>
          </w:tcPr>
          <w:p w14:paraId="244A4ABC"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0,0138</w:t>
            </w:r>
          </w:p>
        </w:tc>
        <w:tc>
          <w:tcPr>
            <w:tcW w:w="1072" w:type="dxa"/>
            <w:tcBorders>
              <w:top w:val="nil"/>
              <w:left w:val="nil"/>
              <w:bottom w:val="single" w:sz="4" w:space="0" w:color="auto"/>
              <w:right w:val="single" w:sz="4" w:space="0" w:color="auto"/>
            </w:tcBorders>
            <w:shd w:val="clear" w:color="000000" w:fill="FFFFFF"/>
            <w:noWrap/>
            <w:vAlign w:val="center"/>
            <w:hideMark/>
          </w:tcPr>
          <w:p w14:paraId="5121C2E5"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 </w:t>
            </w:r>
          </w:p>
        </w:tc>
      </w:tr>
      <w:tr w:rsidR="0093596B" w:rsidRPr="00842CFB" w14:paraId="356E1812" w14:textId="77777777" w:rsidTr="00BA0158">
        <w:trPr>
          <w:trHeight w:val="573"/>
        </w:trPr>
        <w:tc>
          <w:tcPr>
            <w:tcW w:w="460" w:type="dxa"/>
            <w:tcBorders>
              <w:top w:val="nil"/>
              <w:left w:val="single" w:sz="4" w:space="0" w:color="auto"/>
              <w:bottom w:val="single" w:sz="4" w:space="0" w:color="auto"/>
              <w:right w:val="single" w:sz="4" w:space="0" w:color="auto"/>
            </w:tcBorders>
            <w:shd w:val="clear" w:color="000000" w:fill="D9D9D9"/>
            <w:vAlign w:val="center"/>
            <w:hideMark/>
          </w:tcPr>
          <w:p w14:paraId="5C3F13B1"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17</w:t>
            </w:r>
          </w:p>
        </w:tc>
        <w:tc>
          <w:tcPr>
            <w:tcW w:w="4422" w:type="dxa"/>
            <w:tcBorders>
              <w:top w:val="nil"/>
              <w:left w:val="single" w:sz="4" w:space="0" w:color="000000"/>
              <w:bottom w:val="single" w:sz="4" w:space="0" w:color="000000"/>
              <w:right w:val="single" w:sz="4" w:space="0" w:color="000000"/>
            </w:tcBorders>
            <w:shd w:val="clear" w:color="auto" w:fill="auto"/>
            <w:vAlign w:val="center"/>
            <w:hideMark/>
          </w:tcPr>
          <w:p w14:paraId="7AE36781" w14:textId="77777777" w:rsidR="00842CFB" w:rsidRPr="00842CFB" w:rsidRDefault="00842CFB" w:rsidP="00842CFB">
            <w:pPr>
              <w:spacing w:line="240" w:lineRule="auto"/>
              <w:jc w:val="left"/>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Remont drogi dojazdowej do gruntów rolnych w miejscowości Ulatowo Pogorzel, gmina Jednorożec o długości 158,73 m</w:t>
            </w:r>
          </w:p>
        </w:tc>
        <w:tc>
          <w:tcPr>
            <w:tcW w:w="992" w:type="dxa"/>
            <w:tcBorders>
              <w:top w:val="nil"/>
              <w:left w:val="single" w:sz="4" w:space="0" w:color="auto"/>
              <w:bottom w:val="single" w:sz="4" w:space="0" w:color="auto"/>
              <w:right w:val="nil"/>
            </w:tcBorders>
            <w:shd w:val="clear" w:color="auto" w:fill="auto"/>
            <w:vAlign w:val="center"/>
            <w:hideMark/>
          </w:tcPr>
          <w:p w14:paraId="0106C9E3" w14:textId="77777777" w:rsidR="00842CFB" w:rsidRPr="00842CFB" w:rsidRDefault="00842CFB" w:rsidP="00842CFB">
            <w:pPr>
              <w:spacing w:line="240" w:lineRule="auto"/>
              <w:jc w:val="center"/>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Brak danych</w:t>
            </w:r>
          </w:p>
        </w:tc>
        <w:tc>
          <w:tcPr>
            <w:tcW w:w="1560" w:type="dxa"/>
            <w:tcBorders>
              <w:top w:val="nil"/>
              <w:left w:val="single" w:sz="4" w:space="0" w:color="auto"/>
              <w:bottom w:val="single" w:sz="4" w:space="0" w:color="auto"/>
              <w:right w:val="single" w:sz="4" w:space="0" w:color="auto"/>
            </w:tcBorders>
            <w:shd w:val="clear" w:color="000000" w:fill="FFFFFF"/>
            <w:vAlign w:val="center"/>
            <w:hideMark/>
          </w:tcPr>
          <w:p w14:paraId="7C7BAD0D" w14:textId="77777777" w:rsidR="00842CFB" w:rsidRPr="00842CFB" w:rsidRDefault="00842CFB" w:rsidP="00842CFB">
            <w:pPr>
              <w:spacing w:line="240" w:lineRule="auto"/>
              <w:jc w:val="center"/>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Gmina Jednorożec</w:t>
            </w:r>
          </w:p>
        </w:tc>
        <w:tc>
          <w:tcPr>
            <w:tcW w:w="2268" w:type="dxa"/>
            <w:tcBorders>
              <w:top w:val="nil"/>
              <w:left w:val="nil"/>
              <w:bottom w:val="single" w:sz="4" w:space="0" w:color="auto"/>
              <w:right w:val="nil"/>
            </w:tcBorders>
            <w:shd w:val="clear" w:color="auto" w:fill="auto"/>
            <w:vAlign w:val="center"/>
            <w:hideMark/>
          </w:tcPr>
          <w:p w14:paraId="2FAAD6A4" w14:textId="77777777" w:rsidR="00842CFB" w:rsidRPr="00842CFB" w:rsidRDefault="00842CFB" w:rsidP="00842CFB">
            <w:pPr>
              <w:spacing w:line="240" w:lineRule="auto"/>
              <w:jc w:val="center"/>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Brak danych</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47F92DD1"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4,766</w:t>
            </w:r>
          </w:p>
        </w:tc>
        <w:tc>
          <w:tcPr>
            <w:tcW w:w="992" w:type="dxa"/>
            <w:tcBorders>
              <w:top w:val="nil"/>
              <w:left w:val="nil"/>
              <w:bottom w:val="single" w:sz="4" w:space="0" w:color="auto"/>
              <w:right w:val="single" w:sz="4" w:space="0" w:color="auto"/>
            </w:tcBorders>
            <w:shd w:val="clear" w:color="000000" w:fill="FFFFFF"/>
            <w:vAlign w:val="center"/>
            <w:hideMark/>
          </w:tcPr>
          <w:p w14:paraId="3D5F7568"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0,0098</w:t>
            </w:r>
          </w:p>
        </w:tc>
        <w:tc>
          <w:tcPr>
            <w:tcW w:w="952" w:type="dxa"/>
            <w:tcBorders>
              <w:top w:val="nil"/>
              <w:left w:val="nil"/>
              <w:bottom w:val="single" w:sz="4" w:space="0" w:color="auto"/>
              <w:right w:val="single" w:sz="4" w:space="0" w:color="auto"/>
            </w:tcBorders>
            <w:shd w:val="clear" w:color="000000" w:fill="FFFFFF"/>
            <w:vAlign w:val="center"/>
            <w:hideMark/>
          </w:tcPr>
          <w:p w14:paraId="1227DF64"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18,99</w:t>
            </w:r>
          </w:p>
        </w:tc>
        <w:tc>
          <w:tcPr>
            <w:tcW w:w="992" w:type="dxa"/>
            <w:tcBorders>
              <w:top w:val="nil"/>
              <w:left w:val="nil"/>
              <w:bottom w:val="single" w:sz="4" w:space="0" w:color="auto"/>
              <w:right w:val="single" w:sz="4" w:space="0" w:color="auto"/>
            </w:tcBorders>
            <w:shd w:val="clear" w:color="000000" w:fill="FFFFFF"/>
            <w:vAlign w:val="center"/>
            <w:hideMark/>
          </w:tcPr>
          <w:p w14:paraId="1EB1B32E"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0,0138</w:t>
            </w:r>
          </w:p>
        </w:tc>
        <w:tc>
          <w:tcPr>
            <w:tcW w:w="1072" w:type="dxa"/>
            <w:tcBorders>
              <w:top w:val="nil"/>
              <w:left w:val="nil"/>
              <w:bottom w:val="single" w:sz="4" w:space="0" w:color="auto"/>
              <w:right w:val="single" w:sz="4" w:space="0" w:color="auto"/>
            </w:tcBorders>
            <w:shd w:val="clear" w:color="000000" w:fill="FFFFFF"/>
            <w:noWrap/>
            <w:vAlign w:val="center"/>
            <w:hideMark/>
          </w:tcPr>
          <w:p w14:paraId="2233B9DD"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 </w:t>
            </w:r>
          </w:p>
        </w:tc>
      </w:tr>
      <w:tr w:rsidR="0093596B" w:rsidRPr="00842CFB" w14:paraId="6F118210" w14:textId="77777777" w:rsidTr="00BA0158">
        <w:trPr>
          <w:trHeight w:val="533"/>
        </w:trPr>
        <w:tc>
          <w:tcPr>
            <w:tcW w:w="460" w:type="dxa"/>
            <w:tcBorders>
              <w:top w:val="nil"/>
              <w:left w:val="single" w:sz="4" w:space="0" w:color="auto"/>
              <w:bottom w:val="single" w:sz="4" w:space="0" w:color="auto"/>
              <w:right w:val="single" w:sz="4" w:space="0" w:color="auto"/>
            </w:tcBorders>
            <w:shd w:val="clear" w:color="000000" w:fill="D9D9D9"/>
            <w:vAlign w:val="center"/>
            <w:hideMark/>
          </w:tcPr>
          <w:p w14:paraId="5B9E3AA3"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18</w:t>
            </w:r>
          </w:p>
        </w:tc>
        <w:tc>
          <w:tcPr>
            <w:tcW w:w="4422" w:type="dxa"/>
            <w:tcBorders>
              <w:top w:val="nil"/>
              <w:left w:val="single" w:sz="4" w:space="0" w:color="000000"/>
              <w:bottom w:val="single" w:sz="4" w:space="0" w:color="000000"/>
              <w:right w:val="single" w:sz="4" w:space="0" w:color="000000"/>
            </w:tcBorders>
            <w:shd w:val="clear" w:color="auto" w:fill="auto"/>
            <w:vAlign w:val="center"/>
            <w:hideMark/>
          </w:tcPr>
          <w:p w14:paraId="603C5FB9" w14:textId="77777777" w:rsidR="00842CFB" w:rsidRPr="00842CFB" w:rsidRDefault="00842CFB" w:rsidP="00842CFB">
            <w:pPr>
              <w:spacing w:line="240" w:lineRule="auto"/>
              <w:jc w:val="left"/>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 xml:space="preserve">Budowa instalacji fotowoltaicznej o mocy 5,995 </w:t>
            </w:r>
            <w:proofErr w:type="spellStart"/>
            <w:r w:rsidRPr="00842CFB">
              <w:rPr>
                <w:rFonts w:asciiTheme="minorHAnsi" w:eastAsia="Times New Roman" w:hAnsiTheme="minorHAnsi" w:cstheme="minorHAnsi"/>
                <w:color w:val="000000"/>
                <w:sz w:val="22"/>
                <w:lang w:eastAsia="pl-PL"/>
              </w:rPr>
              <w:t>kWp</w:t>
            </w:r>
            <w:proofErr w:type="spellEnd"/>
            <w:r w:rsidRPr="00842CFB">
              <w:rPr>
                <w:rFonts w:asciiTheme="minorHAnsi" w:eastAsia="Times New Roman" w:hAnsiTheme="minorHAnsi" w:cstheme="minorHAnsi"/>
                <w:color w:val="000000"/>
                <w:sz w:val="22"/>
                <w:lang w:eastAsia="pl-PL"/>
              </w:rPr>
              <w:t xml:space="preserve"> do budynku świetlicy wiejskiej w miejscowości Lipa, gmina Jednorożec</w:t>
            </w:r>
          </w:p>
        </w:tc>
        <w:tc>
          <w:tcPr>
            <w:tcW w:w="992" w:type="dxa"/>
            <w:tcBorders>
              <w:top w:val="nil"/>
              <w:left w:val="single" w:sz="4" w:space="0" w:color="auto"/>
              <w:bottom w:val="single" w:sz="4" w:space="0" w:color="auto"/>
              <w:right w:val="nil"/>
            </w:tcBorders>
            <w:shd w:val="clear" w:color="auto" w:fill="auto"/>
            <w:vAlign w:val="center"/>
            <w:hideMark/>
          </w:tcPr>
          <w:p w14:paraId="07311440" w14:textId="77777777" w:rsidR="00842CFB" w:rsidRPr="00842CFB" w:rsidRDefault="00842CFB" w:rsidP="00842CFB">
            <w:pPr>
              <w:spacing w:line="240" w:lineRule="auto"/>
              <w:jc w:val="center"/>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2023</w:t>
            </w:r>
          </w:p>
        </w:tc>
        <w:tc>
          <w:tcPr>
            <w:tcW w:w="1560" w:type="dxa"/>
            <w:tcBorders>
              <w:top w:val="nil"/>
              <w:left w:val="single" w:sz="4" w:space="0" w:color="auto"/>
              <w:bottom w:val="single" w:sz="4" w:space="0" w:color="auto"/>
              <w:right w:val="single" w:sz="4" w:space="0" w:color="auto"/>
            </w:tcBorders>
            <w:shd w:val="clear" w:color="000000" w:fill="FFFFFF"/>
            <w:vAlign w:val="center"/>
            <w:hideMark/>
          </w:tcPr>
          <w:p w14:paraId="00E29F24" w14:textId="77777777" w:rsidR="00842CFB" w:rsidRPr="00842CFB" w:rsidRDefault="00842CFB" w:rsidP="00842CFB">
            <w:pPr>
              <w:spacing w:line="240" w:lineRule="auto"/>
              <w:jc w:val="center"/>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Gmina Jednorożec</w:t>
            </w:r>
          </w:p>
        </w:tc>
        <w:tc>
          <w:tcPr>
            <w:tcW w:w="2268" w:type="dxa"/>
            <w:tcBorders>
              <w:top w:val="nil"/>
              <w:left w:val="nil"/>
              <w:bottom w:val="single" w:sz="4" w:space="0" w:color="auto"/>
              <w:right w:val="nil"/>
            </w:tcBorders>
            <w:shd w:val="clear" w:color="auto" w:fill="auto"/>
            <w:vAlign w:val="center"/>
            <w:hideMark/>
          </w:tcPr>
          <w:p w14:paraId="10FFCAEC" w14:textId="77777777" w:rsidR="00842CFB" w:rsidRPr="00842CFB" w:rsidRDefault="00842CFB" w:rsidP="00842CFB">
            <w:pPr>
              <w:spacing w:line="240" w:lineRule="auto"/>
              <w:jc w:val="center"/>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Środki własne</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401884F8"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4,312</w:t>
            </w:r>
          </w:p>
        </w:tc>
        <w:tc>
          <w:tcPr>
            <w:tcW w:w="992" w:type="dxa"/>
            <w:tcBorders>
              <w:top w:val="nil"/>
              <w:left w:val="nil"/>
              <w:bottom w:val="single" w:sz="4" w:space="0" w:color="auto"/>
              <w:right w:val="single" w:sz="4" w:space="0" w:color="auto"/>
            </w:tcBorders>
            <w:shd w:val="clear" w:color="000000" w:fill="FFFFFF"/>
            <w:vAlign w:val="center"/>
            <w:hideMark/>
          </w:tcPr>
          <w:p w14:paraId="07B1FD25"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0,0089</w:t>
            </w:r>
          </w:p>
        </w:tc>
        <w:tc>
          <w:tcPr>
            <w:tcW w:w="952" w:type="dxa"/>
            <w:tcBorders>
              <w:top w:val="nil"/>
              <w:left w:val="nil"/>
              <w:bottom w:val="single" w:sz="4" w:space="0" w:color="auto"/>
              <w:right w:val="single" w:sz="4" w:space="0" w:color="auto"/>
            </w:tcBorders>
            <w:shd w:val="clear" w:color="000000" w:fill="FFFFFF"/>
            <w:vAlign w:val="center"/>
            <w:hideMark/>
          </w:tcPr>
          <w:p w14:paraId="5249248B"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 </w:t>
            </w:r>
          </w:p>
        </w:tc>
        <w:tc>
          <w:tcPr>
            <w:tcW w:w="992" w:type="dxa"/>
            <w:tcBorders>
              <w:top w:val="nil"/>
              <w:left w:val="nil"/>
              <w:bottom w:val="single" w:sz="4" w:space="0" w:color="auto"/>
              <w:right w:val="single" w:sz="4" w:space="0" w:color="auto"/>
            </w:tcBorders>
            <w:shd w:val="clear" w:color="000000" w:fill="FFFFFF"/>
            <w:vAlign w:val="center"/>
            <w:hideMark/>
          </w:tcPr>
          <w:p w14:paraId="5B0BD9DC"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 </w:t>
            </w:r>
          </w:p>
        </w:tc>
        <w:tc>
          <w:tcPr>
            <w:tcW w:w="1072" w:type="dxa"/>
            <w:tcBorders>
              <w:top w:val="nil"/>
              <w:left w:val="nil"/>
              <w:bottom w:val="single" w:sz="4" w:space="0" w:color="auto"/>
              <w:right w:val="single" w:sz="4" w:space="0" w:color="auto"/>
            </w:tcBorders>
            <w:shd w:val="clear" w:color="000000" w:fill="FFFFFF"/>
            <w:noWrap/>
            <w:vAlign w:val="center"/>
            <w:hideMark/>
          </w:tcPr>
          <w:p w14:paraId="70B1C64E"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5,3100</w:t>
            </w:r>
          </w:p>
        </w:tc>
      </w:tr>
      <w:tr w:rsidR="0093596B" w:rsidRPr="00842CFB" w14:paraId="67168C5E" w14:textId="77777777" w:rsidTr="00BA0158">
        <w:trPr>
          <w:trHeight w:val="573"/>
        </w:trPr>
        <w:tc>
          <w:tcPr>
            <w:tcW w:w="460" w:type="dxa"/>
            <w:tcBorders>
              <w:top w:val="nil"/>
              <w:left w:val="single" w:sz="4" w:space="0" w:color="auto"/>
              <w:bottom w:val="single" w:sz="4" w:space="0" w:color="auto"/>
              <w:right w:val="single" w:sz="4" w:space="0" w:color="auto"/>
            </w:tcBorders>
            <w:shd w:val="clear" w:color="000000" w:fill="D9D9D9"/>
            <w:vAlign w:val="center"/>
            <w:hideMark/>
          </w:tcPr>
          <w:p w14:paraId="0DB79707"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19</w:t>
            </w:r>
          </w:p>
        </w:tc>
        <w:tc>
          <w:tcPr>
            <w:tcW w:w="4422" w:type="dxa"/>
            <w:tcBorders>
              <w:top w:val="nil"/>
              <w:left w:val="single" w:sz="4" w:space="0" w:color="000000"/>
              <w:bottom w:val="single" w:sz="4" w:space="0" w:color="auto"/>
              <w:right w:val="single" w:sz="4" w:space="0" w:color="000000"/>
            </w:tcBorders>
            <w:shd w:val="clear" w:color="auto" w:fill="auto"/>
            <w:vAlign w:val="center"/>
            <w:hideMark/>
          </w:tcPr>
          <w:p w14:paraId="57299AB8" w14:textId="77777777" w:rsidR="00842CFB" w:rsidRPr="00842CFB" w:rsidRDefault="00842CFB" w:rsidP="00842CFB">
            <w:pPr>
              <w:spacing w:line="240" w:lineRule="auto"/>
              <w:jc w:val="left"/>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 xml:space="preserve">Budowa </w:t>
            </w:r>
            <w:proofErr w:type="spellStart"/>
            <w:r w:rsidRPr="00842CFB">
              <w:rPr>
                <w:rFonts w:asciiTheme="minorHAnsi" w:eastAsia="Times New Roman" w:hAnsiTheme="minorHAnsi" w:cstheme="minorHAnsi"/>
                <w:color w:val="000000"/>
                <w:sz w:val="22"/>
                <w:lang w:eastAsia="pl-PL"/>
              </w:rPr>
              <w:t>mikroinstalacji</w:t>
            </w:r>
            <w:proofErr w:type="spellEnd"/>
            <w:r w:rsidRPr="00842CFB">
              <w:rPr>
                <w:rFonts w:asciiTheme="minorHAnsi" w:eastAsia="Times New Roman" w:hAnsiTheme="minorHAnsi" w:cstheme="minorHAnsi"/>
                <w:color w:val="000000"/>
                <w:sz w:val="22"/>
                <w:lang w:eastAsia="pl-PL"/>
              </w:rPr>
              <w:t xml:space="preserve"> fotowoltaicznej o mocy 20,5 </w:t>
            </w:r>
            <w:proofErr w:type="spellStart"/>
            <w:r w:rsidRPr="00842CFB">
              <w:rPr>
                <w:rFonts w:asciiTheme="minorHAnsi" w:eastAsia="Times New Roman" w:hAnsiTheme="minorHAnsi" w:cstheme="minorHAnsi"/>
                <w:color w:val="000000"/>
                <w:sz w:val="22"/>
                <w:lang w:eastAsia="pl-PL"/>
              </w:rPr>
              <w:t>kWp</w:t>
            </w:r>
            <w:proofErr w:type="spellEnd"/>
            <w:r w:rsidRPr="00842CFB">
              <w:rPr>
                <w:rFonts w:asciiTheme="minorHAnsi" w:eastAsia="Times New Roman" w:hAnsiTheme="minorHAnsi" w:cstheme="minorHAnsi"/>
                <w:color w:val="000000"/>
                <w:sz w:val="22"/>
                <w:lang w:eastAsia="pl-PL"/>
              </w:rPr>
              <w:t xml:space="preserve"> na dachu budynku Urzędu Gminy w Jednorożcu, gmina Jednorożec</w:t>
            </w:r>
          </w:p>
        </w:tc>
        <w:tc>
          <w:tcPr>
            <w:tcW w:w="992" w:type="dxa"/>
            <w:tcBorders>
              <w:top w:val="nil"/>
              <w:left w:val="single" w:sz="4" w:space="0" w:color="auto"/>
              <w:bottom w:val="single" w:sz="4" w:space="0" w:color="auto"/>
              <w:right w:val="nil"/>
            </w:tcBorders>
            <w:shd w:val="clear" w:color="auto" w:fill="auto"/>
            <w:vAlign w:val="center"/>
            <w:hideMark/>
          </w:tcPr>
          <w:p w14:paraId="72216101" w14:textId="77777777" w:rsidR="00842CFB" w:rsidRPr="00842CFB" w:rsidRDefault="00842CFB" w:rsidP="00842CFB">
            <w:pPr>
              <w:spacing w:line="240" w:lineRule="auto"/>
              <w:jc w:val="center"/>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2023</w:t>
            </w:r>
          </w:p>
        </w:tc>
        <w:tc>
          <w:tcPr>
            <w:tcW w:w="1560" w:type="dxa"/>
            <w:tcBorders>
              <w:top w:val="nil"/>
              <w:left w:val="single" w:sz="4" w:space="0" w:color="auto"/>
              <w:bottom w:val="single" w:sz="4" w:space="0" w:color="auto"/>
              <w:right w:val="single" w:sz="4" w:space="0" w:color="auto"/>
            </w:tcBorders>
            <w:shd w:val="clear" w:color="000000" w:fill="FFFFFF"/>
            <w:vAlign w:val="center"/>
            <w:hideMark/>
          </w:tcPr>
          <w:p w14:paraId="05934D3E" w14:textId="77777777" w:rsidR="00842CFB" w:rsidRPr="00842CFB" w:rsidRDefault="00842CFB" w:rsidP="00842CFB">
            <w:pPr>
              <w:spacing w:line="240" w:lineRule="auto"/>
              <w:jc w:val="center"/>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Gmina Jednorożec</w:t>
            </w:r>
          </w:p>
        </w:tc>
        <w:tc>
          <w:tcPr>
            <w:tcW w:w="2268" w:type="dxa"/>
            <w:tcBorders>
              <w:top w:val="nil"/>
              <w:left w:val="nil"/>
              <w:bottom w:val="single" w:sz="4" w:space="0" w:color="auto"/>
              <w:right w:val="nil"/>
            </w:tcBorders>
            <w:shd w:val="clear" w:color="auto" w:fill="auto"/>
            <w:vAlign w:val="center"/>
            <w:hideMark/>
          </w:tcPr>
          <w:p w14:paraId="7F06E9F5" w14:textId="77777777" w:rsidR="00842CFB" w:rsidRPr="00842CFB" w:rsidRDefault="00842CFB" w:rsidP="00842CFB">
            <w:pPr>
              <w:spacing w:line="240" w:lineRule="auto"/>
              <w:jc w:val="center"/>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Środki własne</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474A632D"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14,981</w:t>
            </w:r>
          </w:p>
        </w:tc>
        <w:tc>
          <w:tcPr>
            <w:tcW w:w="992" w:type="dxa"/>
            <w:tcBorders>
              <w:top w:val="nil"/>
              <w:left w:val="nil"/>
              <w:bottom w:val="single" w:sz="4" w:space="0" w:color="auto"/>
              <w:right w:val="single" w:sz="4" w:space="0" w:color="auto"/>
            </w:tcBorders>
            <w:shd w:val="clear" w:color="000000" w:fill="FFFFFF"/>
            <w:vAlign w:val="center"/>
            <w:hideMark/>
          </w:tcPr>
          <w:p w14:paraId="0BCB82E7"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0,0308</w:t>
            </w:r>
          </w:p>
        </w:tc>
        <w:tc>
          <w:tcPr>
            <w:tcW w:w="952" w:type="dxa"/>
            <w:tcBorders>
              <w:top w:val="nil"/>
              <w:left w:val="nil"/>
              <w:bottom w:val="single" w:sz="4" w:space="0" w:color="auto"/>
              <w:right w:val="single" w:sz="4" w:space="0" w:color="auto"/>
            </w:tcBorders>
            <w:shd w:val="clear" w:color="000000" w:fill="FFFFFF"/>
            <w:vAlign w:val="center"/>
            <w:hideMark/>
          </w:tcPr>
          <w:p w14:paraId="19698B52"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 </w:t>
            </w:r>
          </w:p>
        </w:tc>
        <w:tc>
          <w:tcPr>
            <w:tcW w:w="992" w:type="dxa"/>
            <w:tcBorders>
              <w:top w:val="nil"/>
              <w:left w:val="nil"/>
              <w:bottom w:val="single" w:sz="4" w:space="0" w:color="auto"/>
              <w:right w:val="single" w:sz="4" w:space="0" w:color="auto"/>
            </w:tcBorders>
            <w:shd w:val="clear" w:color="000000" w:fill="FFFFFF"/>
            <w:vAlign w:val="center"/>
            <w:hideMark/>
          </w:tcPr>
          <w:p w14:paraId="0112937F"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 </w:t>
            </w:r>
          </w:p>
        </w:tc>
        <w:tc>
          <w:tcPr>
            <w:tcW w:w="1072" w:type="dxa"/>
            <w:tcBorders>
              <w:top w:val="nil"/>
              <w:left w:val="nil"/>
              <w:bottom w:val="single" w:sz="4" w:space="0" w:color="auto"/>
              <w:right w:val="single" w:sz="4" w:space="0" w:color="auto"/>
            </w:tcBorders>
            <w:shd w:val="clear" w:color="000000" w:fill="FFFFFF"/>
            <w:noWrap/>
            <w:vAlign w:val="center"/>
            <w:hideMark/>
          </w:tcPr>
          <w:p w14:paraId="40B12649"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18,4500</w:t>
            </w:r>
          </w:p>
        </w:tc>
      </w:tr>
      <w:tr w:rsidR="0093596B" w:rsidRPr="00842CFB" w14:paraId="24B54BD4" w14:textId="77777777" w:rsidTr="00BA0158">
        <w:trPr>
          <w:trHeight w:val="1125"/>
        </w:trPr>
        <w:tc>
          <w:tcPr>
            <w:tcW w:w="460" w:type="dxa"/>
            <w:tcBorders>
              <w:top w:val="nil"/>
              <w:left w:val="single" w:sz="4" w:space="0" w:color="auto"/>
              <w:bottom w:val="single" w:sz="4" w:space="0" w:color="auto"/>
              <w:right w:val="single" w:sz="4" w:space="0" w:color="auto"/>
            </w:tcBorders>
            <w:shd w:val="clear" w:color="000000" w:fill="D9D9D9"/>
            <w:vAlign w:val="center"/>
            <w:hideMark/>
          </w:tcPr>
          <w:p w14:paraId="6713F33F"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20</w:t>
            </w:r>
          </w:p>
        </w:tc>
        <w:tc>
          <w:tcPr>
            <w:tcW w:w="4422" w:type="dxa"/>
            <w:tcBorders>
              <w:top w:val="single" w:sz="4" w:space="0" w:color="auto"/>
              <w:left w:val="nil"/>
              <w:bottom w:val="single" w:sz="4" w:space="0" w:color="auto"/>
              <w:right w:val="nil"/>
            </w:tcBorders>
            <w:shd w:val="clear" w:color="auto" w:fill="auto"/>
            <w:vAlign w:val="center"/>
            <w:hideMark/>
          </w:tcPr>
          <w:p w14:paraId="0367B6D2" w14:textId="77777777" w:rsidR="00842CFB" w:rsidRPr="00842CFB" w:rsidRDefault="00842CFB" w:rsidP="00842CFB">
            <w:pPr>
              <w:spacing w:line="240" w:lineRule="auto"/>
              <w:jc w:val="left"/>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Wymiana oświetlenia ulicznego na terenie Gminy Jednorożec (wymiana 382 punktów świetlnych na terenie całej gminy)</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3CDD3E3A" w14:textId="77777777" w:rsidR="00842CFB" w:rsidRPr="00842CFB" w:rsidRDefault="00842CFB" w:rsidP="00842CFB">
            <w:pPr>
              <w:spacing w:line="240" w:lineRule="auto"/>
              <w:jc w:val="center"/>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2023 r.</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A909CB" w14:textId="77777777" w:rsidR="00842CFB" w:rsidRPr="00842CFB" w:rsidRDefault="00842CFB" w:rsidP="00842CFB">
            <w:pPr>
              <w:spacing w:line="240" w:lineRule="auto"/>
              <w:jc w:val="center"/>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Gmina Jednorożec</w:t>
            </w:r>
          </w:p>
        </w:tc>
        <w:tc>
          <w:tcPr>
            <w:tcW w:w="2268" w:type="dxa"/>
            <w:tcBorders>
              <w:top w:val="single" w:sz="4" w:space="0" w:color="auto"/>
              <w:left w:val="nil"/>
              <w:bottom w:val="single" w:sz="4" w:space="0" w:color="auto"/>
              <w:right w:val="nil"/>
            </w:tcBorders>
            <w:shd w:val="clear" w:color="auto" w:fill="auto"/>
            <w:vAlign w:val="center"/>
            <w:hideMark/>
          </w:tcPr>
          <w:p w14:paraId="05E9789B" w14:textId="77777777" w:rsidR="00842CFB" w:rsidRPr="00842CFB" w:rsidRDefault="00842CFB" w:rsidP="00842CFB">
            <w:pPr>
              <w:spacing w:line="240" w:lineRule="auto"/>
              <w:jc w:val="center"/>
              <w:rPr>
                <w:rFonts w:asciiTheme="minorHAnsi" w:eastAsia="Times New Roman" w:hAnsiTheme="minorHAnsi" w:cstheme="minorHAnsi"/>
                <w:color w:val="000000"/>
                <w:sz w:val="22"/>
                <w:lang w:eastAsia="pl-PL"/>
              </w:rPr>
            </w:pPr>
            <w:proofErr w:type="spellStart"/>
            <w:r w:rsidRPr="00842CFB">
              <w:rPr>
                <w:rFonts w:asciiTheme="minorHAnsi" w:eastAsia="Times New Roman" w:hAnsiTheme="minorHAnsi" w:cstheme="minorHAnsi"/>
                <w:color w:val="000000"/>
                <w:sz w:val="22"/>
                <w:lang w:eastAsia="pl-PL"/>
              </w:rPr>
              <w:t>WFOŚiGW</w:t>
            </w:r>
            <w:proofErr w:type="spellEnd"/>
            <w:r w:rsidRPr="00842CFB">
              <w:rPr>
                <w:rFonts w:asciiTheme="minorHAnsi" w:eastAsia="Times New Roman" w:hAnsiTheme="minorHAnsi" w:cstheme="minorHAnsi"/>
                <w:color w:val="000000"/>
                <w:sz w:val="22"/>
                <w:lang w:eastAsia="pl-PL"/>
              </w:rPr>
              <w:t xml:space="preserve"> w Warszawie</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C48D33"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5769D4E3"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 </w:t>
            </w:r>
          </w:p>
        </w:tc>
        <w:tc>
          <w:tcPr>
            <w:tcW w:w="952" w:type="dxa"/>
            <w:tcBorders>
              <w:top w:val="single" w:sz="4" w:space="0" w:color="auto"/>
              <w:left w:val="nil"/>
              <w:bottom w:val="single" w:sz="4" w:space="0" w:color="auto"/>
              <w:right w:val="single" w:sz="4" w:space="0" w:color="auto"/>
            </w:tcBorders>
            <w:shd w:val="clear" w:color="000000" w:fill="FFFFFF"/>
            <w:vAlign w:val="center"/>
            <w:hideMark/>
          </w:tcPr>
          <w:p w14:paraId="1218EFDE"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151,20</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61B6E499"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0,1097</w:t>
            </w:r>
          </w:p>
        </w:tc>
        <w:tc>
          <w:tcPr>
            <w:tcW w:w="1072" w:type="dxa"/>
            <w:tcBorders>
              <w:top w:val="single" w:sz="4" w:space="0" w:color="auto"/>
              <w:left w:val="nil"/>
              <w:bottom w:val="single" w:sz="4" w:space="0" w:color="auto"/>
              <w:right w:val="single" w:sz="4" w:space="0" w:color="auto"/>
            </w:tcBorders>
            <w:shd w:val="clear" w:color="000000" w:fill="FFFFFF"/>
            <w:noWrap/>
            <w:vAlign w:val="center"/>
            <w:hideMark/>
          </w:tcPr>
          <w:p w14:paraId="406CB054"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 </w:t>
            </w:r>
          </w:p>
        </w:tc>
      </w:tr>
      <w:tr w:rsidR="0093596B" w:rsidRPr="00842CFB" w14:paraId="5091A8B8" w14:textId="77777777" w:rsidTr="00BA0158">
        <w:trPr>
          <w:trHeight w:val="375"/>
        </w:trPr>
        <w:tc>
          <w:tcPr>
            <w:tcW w:w="460" w:type="dxa"/>
            <w:tcBorders>
              <w:top w:val="nil"/>
              <w:left w:val="single" w:sz="4" w:space="0" w:color="auto"/>
              <w:bottom w:val="single" w:sz="4" w:space="0" w:color="auto"/>
              <w:right w:val="single" w:sz="4" w:space="0" w:color="auto"/>
            </w:tcBorders>
            <w:shd w:val="clear" w:color="000000" w:fill="D9D9D9"/>
            <w:vAlign w:val="center"/>
            <w:hideMark/>
          </w:tcPr>
          <w:p w14:paraId="5A2AB82A"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lastRenderedPageBreak/>
              <w:t>21</w:t>
            </w:r>
          </w:p>
        </w:tc>
        <w:tc>
          <w:tcPr>
            <w:tcW w:w="4422" w:type="dxa"/>
            <w:tcBorders>
              <w:top w:val="single" w:sz="4" w:space="0" w:color="auto"/>
              <w:left w:val="nil"/>
              <w:bottom w:val="single" w:sz="4" w:space="0" w:color="auto"/>
              <w:right w:val="single" w:sz="4" w:space="0" w:color="auto"/>
            </w:tcBorders>
            <w:shd w:val="clear" w:color="auto" w:fill="auto"/>
            <w:vAlign w:val="center"/>
            <w:hideMark/>
          </w:tcPr>
          <w:p w14:paraId="33E80D48" w14:textId="77777777" w:rsidR="00842CFB" w:rsidRPr="00BA0158" w:rsidRDefault="00842CFB" w:rsidP="00842CFB">
            <w:pPr>
              <w:spacing w:line="240" w:lineRule="auto"/>
              <w:jc w:val="left"/>
              <w:rPr>
                <w:rFonts w:asciiTheme="minorHAnsi" w:eastAsia="Times New Roman" w:hAnsiTheme="minorHAnsi" w:cstheme="minorHAnsi"/>
                <w:sz w:val="22"/>
                <w:lang w:eastAsia="pl-PL"/>
              </w:rPr>
            </w:pPr>
            <w:r w:rsidRPr="00BA0158">
              <w:rPr>
                <w:rFonts w:asciiTheme="minorHAnsi" w:eastAsia="Times New Roman" w:hAnsiTheme="minorHAnsi" w:cstheme="minorHAnsi"/>
                <w:sz w:val="22"/>
                <w:lang w:eastAsia="pl-PL"/>
              </w:rPr>
              <w:t xml:space="preserve">Szkolenie </w:t>
            </w:r>
            <w:proofErr w:type="spellStart"/>
            <w:r w:rsidRPr="00BA0158">
              <w:rPr>
                <w:rFonts w:asciiTheme="minorHAnsi" w:eastAsia="Times New Roman" w:hAnsiTheme="minorHAnsi" w:cstheme="minorHAnsi"/>
                <w:sz w:val="22"/>
                <w:lang w:eastAsia="pl-PL"/>
              </w:rPr>
              <w:t>EcoDriving</w:t>
            </w:r>
            <w:proofErr w:type="spellEnd"/>
            <w:r w:rsidRPr="00BA0158">
              <w:rPr>
                <w:rFonts w:asciiTheme="minorHAnsi" w:eastAsia="Times New Roman" w:hAnsiTheme="minorHAnsi" w:cstheme="minorHAnsi"/>
                <w:sz w:val="22"/>
                <w:lang w:eastAsia="pl-PL"/>
              </w:rPr>
              <w:t xml:space="preserve"> dla pracowników urzędu</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8525DD1"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 </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3AE612E3" w14:textId="77777777" w:rsidR="00842CFB" w:rsidRPr="00842CFB" w:rsidRDefault="00842CFB" w:rsidP="00842CFB">
            <w:pPr>
              <w:spacing w:line="240" w:lineRule="auto"/>
              <w:jc w:val="center"/>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Gmina Jednorożec</w:t>
            </w:r>
          </w:p>
        </w:tc>
        <w:tc>
          <w:tcPr>
            <w:tcW w:w="2268" w:type="dxa"/>
            <w:tcBorders>
              <w:top w:val="single" w:sz="4" w:space="0" w:color="auto"/>
              <w:left w:val="nil"/>
              <w:bottom w:val="single" w:sz="4" w:space="0" w:color="auto"/>
              <w:right w:val="nil"/>
            </w:tcBorders>
            <w:shd w:val="clear" w:color="auto" w:fill="auto"/>
            <w:vAlign w:val="center"/>
            <w:hideMark/>
          </w:tcPr>
          <w:p w14:paraId="276F60E3" w14:textId="77777777" w:rsidR="00842CFB" w:rsidRPr="00842CFB" w:rsidRDefault="00842CFB" w:rsidP="00842CFB">
            <w:pPr>
              <w:spacing w:line="240" w:lineRule="auto"/>
              <w:jc w:val="center"/>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Środki własne</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E4B6CF"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3F4614F1"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 </w:t>
            </w:r>
          </w:p>
        </w:tc>
        <w:tc>
          <w:tcPr>
            <w:tcW w:w="952" w:type="dxa"/>
            <w:tcBorders>
              <w:top w:val="single" w:sz="4" w:space="0" w:color="auto"/>
              <w:left w:val="nil"/>
              <w:bottom w:val="single" w:sz="4" w:space="0" w:color="auto"/>
              <w:right w:val="single" w:sz="4" w:space="0" w:color="auto"/>
            </w:tcBorders>
            <w:shd w:val="clear" w:color="000000" w:fill="FFFFFF"/>
            <w:vAlign w:val="center"/>
            <w:hideMark/>
          </w:tcPr>
          <w:p w14:paraId="7E9E3132"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15D24E97"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 </w:t>
            </w:r>
          </w:p>
        </w:tc>
        <w:tc>
          <w:tcPr>
            <w:tcW w:w="1072" w:type="dxa"/>
            <w:tcBorders>
              <w:top w:val="single" w:sz="4" w:space="0" w:color="auto"/>
              <w:left w:val="nil"/>
              <w:bottom w:val="single" w:sz="4" w:space="0" w:color="auto"/>
              <w:right w:val="single" w:sz="4" w:space="0" w:color="auto"/>
            </w:tcBorders>
            <w:shd w:val="clear" w:color="000000" w:fill="FFFFFF"/>
            <w:noWrap/>
            <w:vAlign w:val="center"/>
            <w:hideMark/>
          </w:tcPr>
          <w:p w14:paraId="401DC169"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 </w:t>
            </w:r>
          </w:p>
        </w:tc>
      </w:tr>
      <w:tr w:rsidR="00842CFB" w:rsidRPr="00842CFB" w14:paraId="1BB375B7" w14:textId="77777777" w:rsidTr="00BA0158">
        <w:trPr>
          <w:trHeight w:val="375"/>
        </w:trPr>
        <w:tc>
          <w:tcPr>
            <w:tcW w:w="14702" w:type="dxa"/>
            <w:gridSpan w:val="10"/>
            <w:tcBorders>
              <w:top w:val="single" w:sz="4" w:space="0" w:color="auto"/>
              <w:left w:val="single" w:sz="8" w:space="0" w:color="auto"/>
              <w:bottom w:val="nil"/>
              <w:right w:val="nil"/>
            </w:tcBorders>
            <w:shd w:val="clear" w:color="000000" w:fill="31869B"/>
            <w:vAlign w:val="center"/>
            <w:hideMark/>
          </w:tcPr>
          <w:p w14:paraId="7F0270EF" w14:textId="77777777" w:rsidR="00842CFB" w:rsidRPr="00842CFB" w:rsidRDefault="00842CFB" w:rsidP="00842CFB">
            <w:pPr>
              <w:spacing w:line="240" w:lineRule="auto"/>
              <w:jc w:val="center"/>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Zadania koordynowane</w:t>
            </w:r>
          </w:p>
        </w:tc>
      </w:tr>
      <w:tr w:rsidR="0093596B" w:rsidRPr="00842CFB" w14:paraId="202C8461" w14:textId="77777777" w:rsidTr="00D52B17">
        <w:trPr>
          <w:trHeight w:val="984"/>
        </w:trPr>
        <w:tc>
          <w:tcPr>
            <w:tcW w:w="4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EB7AEBE"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22</w:t>
            </w:r>
          </w:p>
        </w:tc>
        <w:tc>
          <w:tcPr>
            <w:tcW w:w="4422" w:type="dxa"/>
            <w:tcBorders>
              <w:top w:val="single" w:sz="4" w:space="0" w:color="auto"/>
              <w:left w:val="nil"/>
              <w:bottom w:val="single" w:sz="4" w:space="0" w:color="auto"/>
              <w:right w:val="single" w:sz="4" w:space="0" w:color="auto"/>
            </w:tcBorders>
            <w:shd w:val="clear" w:color="auto" w:fill="auto"/>
            <w:vAlign w:val="center"/>
            <w:hideMark/>
          </w:tcPr>
          <w:p w14:paraId="77B790E0"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Wymiana kotłów w budynkach prywatnych (30)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83DEA1E"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2030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A4B6DC5" w14:textId="77777777" w:rsidR="00842CFB" w:rsidRPr="00842CFB" w:rsidRDefault="00842CFB" w:rsidP="00842CFB">
            <w:pPr>
              <w:spacing w:line="240" w:lineRule="auto"/>
              <w:jc w:val="left"/>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 xml:space="preserve">Gminny Punkt </w:t>
            </w:r>
            <w:proofErr w:type="spellStart"/>
            <w:r w:rsidRPr="00842CFB">
              <w:rPr>
                <w:rFonts w:asciiTheme="minorHAnsi" w:eastAsia="Times New Roman" w:hAnsiTheme="minorHAnsi" w:cstheme="minorHAnsi"/>
                <w:color w:val="000000"/>
                <w:sz w:val="22"/>
                <w:lang w:eastAsia="pl-PL"/>
              </w:rPr>
              <w:t>Konsultacyjno</w:t>
            </w:r>
            <w:proofErr w:type="spellEnd"/>
            <w:r w:rsidRPr="00842CFB">
              <w:rPr>
                <w:rFonts w:asciiTheme="minorHAnsi" w:eastAsia="Times New Roman" w:hAnsiTheme="minorHAnsi" w:cstheme="minorHAnsi"/>
                <w:color w:val="000000"/>
                <w:sz w:val="22"/>
                <w:lang w:eastAsia="pl-PL"/>
              </w:rPr>
              <w:t xml:space="preserve"> - Informacyjny Czyste Powietrze</w:t>
            </w:r>
          </w:p>
        </w:tc>
        <w:tc>
          <w:tcPr>
            <w:tcW w:w="2268" w:type="dxa"/>
            <w:tcBorders>
              <w:top w:val="single" w:sz="4" w:space="0" w:color="000000"/>
              <w:left w:val="nil"/>
              <w:bottom w:val="single" w:sz="4" w:space="0" w:color="000000"/>
              <w:right w:val="nil"/>
            </w:tcBorders>
            <w:shd w:val="clear" w:color="auto" w:fill="auto"/>
            <w:vAlign w:val="center"/>
            <w:hideMark/>
          </w:tcPr>
          <w:p w14:paraId="1ABEF57C" w14:textId="77777777" w:rsidR="00842CFB" w:rsidRPr="00842CFB" w:rsidRDefault="00842CFB" w:rsidP="00842CFB">
            <w:pPr>
              <w:spacing w:line="240" w:lineRule="auto"/>
              <w:jc w:val="center"/>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 xml:space="preserve"> </w:t>
            </w:r>
            <w:proofErr w:type="spellStart"/>
            <w:r w:rsidRPr="00842CFB">
              <w:rPr>
                <w:rFonts w:asciiTheme="minorHAnsi" w:eastAsia="Times New Roman" w:hAnsiTheme="minorHAnsi" w:cstheme="minorHAnsi"/>
                <w:color w:val="000000"/>
                <w:sz w:val="22"/>
                <w:lang w:eastAsia="pl-PL"/>
              </w:rPr>
              <w:t>WFOŚiGW</w:t>
            </w:r>
            <w:proofErr w:type="spellEnd"/>
            <w:r w:rsidRPr="00842CFB">
              <w:rPr>
                <w:rFonts w:asciiTheme="minorHAnsi" w:eastAsia="Times New Roman" w:hAnsiTheme="minorHAnsi" w:cstheme="minorHAnsi"/>
                <w:color w:val="000000"/>
                <w:sz w:val="22"/>
                <w:lang w:eastAsia="pl-PL"/>
              </w:rPr>
              <w:t>, środki własne mieszkańców</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DC6480"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66,37</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64083CCB"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0,1365</w:t>
            </w:r>
          </w:p>
        </w:tc>
        <w:tc>
          <w:tcPr>
            <w:tcW w:w="952" w:type="dxa"/>
            <w:tcBorders>
              <w:top w:val="single" w:sz="4" w:space="0" w:color="auto"/>
              <w:left w:val="nil"/>
              <w:bottom w:val="single" w:sz="4" w:space="0" w:color="auto"/>
              <w:right w:val="single" w:sz="4" w:space="0" w:color="auto"/>
            </w:tcBorders>
            <w:shd w:val="clear" w:color="000000" w:fill="FFFFFF"/>
            <w:vAlign w:val="center"/>
            <w:hideMark/>
          </w:tcPr>
          <w:p w14:paraId="2B111DBA"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162,951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4AAE2437"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0,118</w:t>
            </w:r>
          </w:p>
        </w:tc>
        <w:tc>
          <w:tcPr>
            <w:tcW w:w="1072" w:type="dxa"/>
            <w:tcBorders>
              <w:top w:val="single" w:sz="4" w:space="0" w:color="auto"/>
              <w:left w:val="nil"/>
              <w:bottom w:val="single" w:sz="4" w:space="0" w:color="auto"/>
              <w:right w:val="single" w:sz="4" w:space="0" w:color="auto"/>
            </w:tcBorders>
            <w:shd w:val="clear" w:color="000000" w:fill="FFFFFF"/>
            <w:noWrap/>
            <w:vAlign w:val="center"/>
            <w:hideMark/>
          </w:tcPr>
          <w:p w14:paraId="15B01BF0"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 </w:t>
            </w:r>
          </w:p>
        </w:tc>
      </w:tr>
      <w:tr w:rsidR="0093596B" w:rsidRPr="00842CFB" w14:paraId="27B3D633" w14:textId="77777777" w:rsidTr="00D52B17">
        <w:trPr>
          <w:trHeight w:val="1047"/>
        </w:trPr>
        <w:tc>
          <w:tcPr>
            <w:tcW w:w="460" w:type="dxa"/>
            <w:tcBorders>
              <w:top w:val="nil"/>
              <w:left w:val="single" w:sz="4" w:space="0" w:color="auto"/>
              <w:bottom w:val="single" w:sz="4" w:space="0" w:color="auto"/>
              <w:right w:val="single" w:sz="4" w:space="0" w:color="auto"/>
            </w:tcBorders>
            <w:shd w:val="clear" w:color="000000" w:fill="D9D9D9"/>
            <w:vAlign w:val="center"/>
            <w:hideMark/>
          </w:tcPr>
          <w:p w14:paraId="66DF4DEF"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23</w:t>
            </w:r>
          </w:p>
        </w:tc>
        <w:tc>
          <w:tcPr>
            <w:tcW w:w="4422" w:type="dxa"/>
            <w:tcBorders>
              <w:top w:val="nil"/>
              <w:left w:val="nil"/>
              <w:bottom w:val="single" w:sz="4" w:space="0" w:color="auto"/>
              <w:right w:val="single" w:sz="4" w:space="0" w:color="auto"/>
            </w:tcBorders>
            <w:shd w:val="clear" w:color="auto" w:fill="auto"/>
            <w:vAlign w:val="center"/>
            <w:hideMark/>
          </w:tcPr>
          <w:p w14:paraId="1FBDBBB8"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Kompleksowa termomodernizacja budynków prywatnych (30)</w:t>
            </w:r>
          </w:p>
        </w:tc>
        <w:tc>
          <w:tcPr>
            <w:tcW w:w="992" w:type="dxa"/>
            <w:tcBorders>
              <w:top w:val="nil"/>
              <w:left w:val="nil"/>
              <w:bottom w:val="single" w:sz="4" w:space="0" w:color="auto"/>
              <w:right w:val="single" w:sz="4" w:space="0" w:color="auto"/>
            </w:tcBorders>
            <w:shd w:val="clear" w:color="auto" w:fill="auto"/>
            <w:vAlign w:val="center"/>
            <w:hideMark/>
          </w:tcPr>
          <w:p w14:paraId="4CD738EA"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2030</w:t>
            </w:r>
          </w:p>
        </w:tc>
        <w:tc>
          <w:tcPr>
            <w:tcW w:w="1560" w:type="dxa"/>
            <w:tcBorders>
              <w:top w:val="nil"/>
              <w:left w:val="single" w:sz="4" w:space="0" w:color="000000"/>
              <w:bottom w:val="single" w:sz="4" w:space="0" w:color="000000"/>
              <w:right w:val="single" w:sz="4" w:space="0" w:color="000000"/>
            </w:tcBorders>
            <w:shd w:val="clear" w:color="auto" w:fill="auto"/>
            <w:vAlign w:val="bottom"/>
            <w:hideMark/>
          </w:tcPr>
          <w:p w14:paraId="77AF5640" w14:textId="77777777" w:rsidR="00842CFB" w:rsidRPr="00842CFB" w:rsidRDefault="00842CFB" w:rsidP="00842CFB">
            <w:pPr>
              <w:spacing w:line="240" w:lineRule="auto"/>
              <w:jc w:val="left"/>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 xml:space="preserve">Gminny Punkt </w:t>
            </w:r>
            <w:proofErr w:type="spellStart"/>
            <w:r w:rsidRPr="00842CFB">
              <w:rPr>
                <w:rFonts w:asciiTheme="minorHAnsi" w:eastAsia="Times New Roman" w:hAnsiTheme="minorHAnsi" w:cstheme="minorHAnsi"/>
                <w:color w:val="000000"/>
                <w:sz w:val="22"/>
                <w:lang w:eastAsia="pl-PL"/>
              </w:rPr>
              <w:t>Konsultacyjno</w:t>
            </w:r>
            <w:proofErr w:type="spellEnd"/>
            <w:r w:rsidRPr="00842CFB">
              <w:rPr>
                <w:rFonts w:asciiTheme="minorHAnsi" w:eastAsia="Times New Roman" w:hAnsiTheme="minorHAnsi" w:cstheme="minorHAnsi"/>
                <w:color w:val="000000"/>
                <w:sz w:val="22"/>
                <w:lang w:eastAsia="pl-PL"/>
              </w:rPr>
              <w:t xml:space="preserve"> - Informacyjny Czyste Powietrze</w:t>
            </w:r>
          </w:p>
        </w:tc>
        <w:tc>
          <w:tcPr>
            <w:tcW w:w="2268" w:type="dxa"/>
            <w:tcBorders>
              <w:top w:val="nil"/>
              <w:left w:val="nil"/>
              <w:bottom w:val="single" w:sz="4" w:space="0" w:color="000000"/>
              <w:right w:val="nil"/>
            </w:tcBorders>
            <w:shd w:val="clear" w:color="auto" w:fill="auto"/>
            <w:vAlign w:val="center"/>
            <w:hideMark/>
          </w:tcPr>
          <w:p w14:paraId="1C8CCF03" w14:textId="77777777" w:rsidR="00842CFB" w:rsidRPr="00842CFB" w:rsidRDefault="00842CFB" w:rsidP="00842CFB">
            <w:pPr>
              <w:spacing w:line="240" w:lineRule="auto"/>
              <w:jc w:val="center"/>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 xml:space="preserve"> </w:t>
            </w:r>
            <w:proofErr w:type="spellStart"/>
            <w:r w:rsidRPr="00842CFB">
              <w:rPr>
                <w:rFonts w:asciiTheme="minorHAnsi" w:eastAsia="Times New Roman" w:hAnsiTheme="minorHAnsi" w:cstheme="minorHAnsi"/>
                <w:color w:val="000000"/>
                <w:sz w:val="22"/>
                <w:lang w:eastAsia="pl-PL"/>
              </w:rPr>
              <w:t>WFOŚiGW</w:t>
            </w:r>
            <w:proofErr w:type="spellEnd"/>
            <w:r w:rsidRPr="00842CFB">
              <w:rPr>
                <w:rFonts w:asciiTheme="minorHAnsi" w:eastAsia="Times New Roman" w:hAnsiTheme="minorHAnsi" w:cstheme="minorHAnsi"/>
                <w:color w:val="000000"/>
                <w:sz w:val="22"/>
                <w:lang w:eastAsia="pl-PL"/>
              </w:rPr>
              <w:t>, środki własne mieszkańców</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60EE6002"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53,10</w:t>
            </w:r>
          </w:p>
        </w:tc>
        <w:tc>
          <w:tcPr>
            <w:tcW w:w="992" w:type="dxa"/>
            <w:tcBorders>
              <w:top w:val="nil"/>
              <w:left w:val="nil"/>
              <w:bottom w:val="single" w:sz="4" w:space="0" w:color="auto"/>
              <w:right w:val="single" w:sz="4" w:space="0" w:color="auto"/>
            </w:tcBorders>
            <w:shd w:val="clear" w:color="000000" w:fill="FFFFFF"/>
            <w:vAlign w:val="center"/>
            <w:hideMark/>
          </w:tcPr>
          <w:p w14:paraId="33E6163A"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0,1092</w:t>
            </w:r>
          </w:p>
        </w:tc>
        <w:tc>
          <w:tcPr>
            <w:tcW w:w="952" w:type="dxa"/>
            <w:tcBorders>
              <w:top w:val="nil"/>
              <w:left w:val="nil"/>
              <w:bottom w:val="single" w:sz="4" w:space="0" w:color="auto"/>
              <w:right w:val="single" w:sz="4" w:space="0" w:color="auto"/>
            </w:tcBorders>
            <w:shd w:val="clear" w:color="000000" w:fill="FFFFFF"/>
            <w:vAlign w:val="center"/>
            <w:hideMark/>
          </w:tcPr>
          <w:p w14:paraId="1CEF7F52"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130,361</w:t>
            </w:r>
          </w:p>
        </w:tc>
        <w:tc>
          <w:tcPr>
            <w:tcW w:w="992" w:type="dxa"/>
            <w:tcBorders>
              <w:top w:val="nil"/>
              <w:left w:val="nil"/>
              <w:bottom w:val="single" w:sz="4" w:space="0" w:color="auto"/>
              <w:right w:val="single" w:sz="4" w:space="0" w:color="auto"/>
            </w:tcBorders>
            <w:shd w:val="clear" w:color="000000" w:fill="FFFFFF"/>
            <w:vAlign w:val="center"/>
            <w:hideMark/>
          </w:tcPr>
          <w:p w14:paraId="2AF434DF"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0,095</w:t>
            </w:r>
          </w:p>
        </w:tc>
        <w:tc>
          <w:tcPr>
            <w:tcW w:w="1072" w:type="dxa"/>
            <w:tcBorders>
              <w:top w:val="nil"/>
              <w:left w:val="nil"/>
              <w:bottom w:val="single" w:sz="4" w:space="0" w:color="auto"/>
              <w:right w:val="single" w:sz="4" w:space="0" w:color="auto"/>
            </w:tcBorders>
            <w:shd w:val="clear" w:color="000000" w:fill="FFFFFF"/>
            <w:noWrap/>
            <w:vAlign w:val="center"/>
            <w:hideMark/>
          </w:tcPr>
          <w:p w14:paraId="759D1ECF"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 </w:t>
            </w:r>
          </w:p>
        </w:tc>
      </w:tr>
      <w:tr w:rsidR="0093596B" w:rsidRPr="00842CFB" w14:paraId="66EC6973" w14:textId="77777777" w:rsidTr="00D52B17">
        <w:trPr>
          <w:trHeight w:val="670"/>
        </w:trPr>
        <w:tc>
          <w:tcPr>
            <w:tcW w:w="460" w:type="dxa"/>
            <w:tcBorders>
              <w:top w:val="nil"/>
              <w:left w:val="single" w:sz="4" w:space="0" w:color="auto"/>
              <w:bottom w:val="single" w:sz="4" w:space="0" w:color="auto"/>
              <w:right w:val="single" w:sz="4" w:space="0" w:color="auto"/>
            </w:tcBorders>
            <w:shd w:val="clear" w:color="000000" w:fill="D9D9D9"/>
            <w:vAlign w:val="center"/>
            <w:hideMark/>
          </w:tcPr>
          <w:p w14:paraId="392D24B1"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24</w:t>
            </w:r>
          </w:p>
        </w:tc>
        <w:tc>
          <w:tcPr>
            <w:tcW w:w="4422" w:type="dxa"/>
            <w:tcBorders>
              <w:top w:val="nil"/>
              <w:left w:val="nil"/>
              <w:bottom w:val="single" w:sz="4" w:space="0" w:color="auto"/>
              <w:right w:val="single" w:sz="4" w:space="0" w:color="auto"/>
            </w:tcBorders>
            <w:shd w:val="clear" w:color="auto" w:fill="auto"/>
            <w:vAlign w:val="center"/>
            <w:hideMark/>
          </w:tcPr>
          <w:p w14:paraId="13E55CB1"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Montaż instalacji fotowoltaicznych na budynkach prywatnych (30)</w:t>
            </w:r>
          </w:p>
        </w:tc>
        <w:tc>
          <w:tcPr>
            <w:tcW w:w="992" w:type="dxa"/>
            <w:tcBorders>
              <w:top w:val="nil"/>
              <w:left w:val="nil"/>
              <w:bottom w:val="single" w:sz="4" w:space="0" w:color="auto"/>
              <w:right w:val="single" w:sz="4" w:space="0" w:color="auto"/>
            </w:tcBorders>
            <w:shd w:val="clear" w:color="auto" w:fill="auto"/>
            <w:vAlign w:val="center"/>
            <w:hideMark/>
          </w:tcPr>
          <w:p w14:paraId="6121A33A"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2030</w:t>
            </w:r>
          </w:p>
        </w:tc>
        <w:tc>
          <w:tcPr>
            <w:tcW w:w="1560" w:type="dxa"/>
            <w:tcBorders>
              <w:top w:val="nil"/>
              <w:left w:val="single" w:sz="4" w:space="0" w:color="000000"/>
              <w:bottom w:val="single" w:sz="4" w:space="0" w:color="000000"/>
              <w:right w:val="single" w:sz="4" w:space="0" w:color="000000"/>
            </w:tcBorders>
            <w:shd w:val="clear" w:color="auto" w:fill="auto"/>
            <w:vAlign w:val="bottom"/>
            <w:hideMark/>
          </w:tcPr>
          <w:p w14:paraId="627FD95C" w14:textId="77777777" w:rsidR="00842CFB" w:rsidRPr="00842CFB" w:rsidRDefault="00842CFB" w:rsidP="00842CFB">
            <w:pPr>
              <w:spacing w:line="240" w:lineRule="auto"/>
              <w:jc w:val="left"/>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 xml:space="preserve">Gminny Punkt </w:t>
            </w:r>
            <w:proofErr w:type="spellStart"/>
            <w:r w:rsidRPr="00842CFB">
              <w:rPr>
                <w:rFonts w:asciiTheme="minorHAnsi" w:eastAsia="Times New Roman" w:hAnsiTheme="minorHAnsi" w:cstheme="minorHAnsi"/>
                <w:color w:val="000000"/>
                <w:sz w:val="22"/>
                <w:lang w:eastAsia="pl-PL"/>
              </w:rPr>
              <w:t>Konsultacyjno</w:t>
            </w:r>
            <w:proofErr w:type="spellEnd"/>
            <w:r w:rsidRPr="00842CFB">
              <w:rPr>
                <w:rFonts w:asciiTheme="minorHAnsi" w:eastAsia="Times New Roman" w:hAnsiTheme="minorHAnsi" w:cstheme="minorHAnsi"/>
                <w:color w:val="000000"/>
                <w:sz w:val="22"/>
                <w:lang w:eastAsia="pl-PL"/>
              </w:rPr>
              <w:t xml:space="preserve"> - Informacyjny Czyste Powietrze</w:t>
            </w:r>
          </w:p>
        </w:tc>
        <w:tc>
          <w:tcPr>
            <w:tcW w:w="2268" w:type="dxa"/>
            <w:tcBorders>
              <w:top w:val="nil"/>
              <w:left w:val="nil"/>
              <w:bottom w:val="single" w:sz="4" w:space="0" w:color="000000"/>
              <w:right w:val="nil"/>
            </w:tcBorders>
            <w:shd w:val="clear" w:color="auto" w:fill="auto"/>
            <w:vAlign w:val="center"/>
            <w:hideMark/>
          </w:tcPr>
          <w:p w14:paraId="5DC290D6" w14:textId="77777777" w:rsidR="00842CFB" w:rsidRPr="00842CFB" w:rsidRDefault="00842CFB" w:rsidP="00842CFB">
            <w:pPr>
              <w:spacing w:line="240" w:lineRule="auto"/>
              <w:jc w:val="center"/>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 xml:space="preserve"> </w:t>
            </w:r>
            <w:proofErr w:type="spellStart"/>
            <w:r w:rsidRPr="00842CFB">
              <w:rPr>
                <w:rFonts w:asciiTheme="minorHAnsi" w:eastAsia="Times New Roman" w:hAnsiTheme="minorHAnsi" w:cstheme="minorHAnsi"/>
                <w:color w:val="000000"/>
                <w:sz w:val="22"/>
                <w:lang w:eastAsia="pl-PL"/>
              </w:rPr>
              <w:t>WFOŚiGW</w:t>
            </w:r>
            <w:proofErr w:type="spellEnd"/>
            <w:r w:rsidRPr="00842CFB">
              <w:rPr>
                <w:rFonts w:asciiTheme="minorHAnsi" w:eastAsia="Times New Roman" w:hAnsiTheme="minorHAnsi" w:cstheme="minorHAnsi"/>
                <w:color w:val="000000"/>
                <w:sz w:val="22"/>
                <w:lang w:eastAsia="pl-PL"/>
              </w:rPr>
              <w:t>, środki własne mieszkańców</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0C3B4999"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109,62</w:t>
            </w:r>
          </w:p>
        </w:tc>
        <w:tc>
          <w:tcPr>
            <w:tcW w:w="992" w:type="dxa"/>
            <w:tcBorders>
              <w:top w:val="nil"/>
              <w:left w:val="nil"/>
              <w:bottom w:val="single" w:sz="4" w:space="0" w:color="auto"/>
              <w:right w:val="single" w:sz="4" w:space="0" w:color="auto"/>
            </w:tcBorders>
            <w:shd w:val="clear" w:color="000000" w:fill="FFFFFF"/>
            <w:vAlign w:val="center"/>
            <w:hideMark/>
          </w:tcPr>
          <w:p w14:paraId="59831C9E"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0,2254</w:t>
            </w:r>
          </w:p>
        </w:tc>
        <w:tc>
          <w:tcPr>
            <w:tcW w:w="952" w:type="dxa"/>
            <w:tcBorders>
              <w:top w:val="nil"/>
              <w:left w:val="nil"/>
              <w:bottom w:val="single" w:sz="4" w:space="0" w:color="auto"/>
              <w:right w:val="single" w:sz="4" w:space="0" w:color="auto"/>
            </w:tcBorders>
            <w:shd w:val="clear" w:color="000000" w:fill="FFFFFF"/>
            <w:vAlign w:val="center"/>
            <w:hideMark/>
          </w:tcPr>
          <w:p w14:paraId="15EDAF6B"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 </w:t>
            </w:r>
          </w:p>
        </w:tc>
        <w:tc>
          <w:tcPr>
            <w:tcW w:w="992" w:type="dxa"/>
            <w:tcBorders>
              <w:top w:val="nil"/>
              <w:left w:val="nil"/>
              <w:bottom w:val="single" w:sz="4" w:space="0" w:color="auto"/>
              <w:right w:val="single" w:sz="4" w:space="0" w:color="auto"/>
            </w:tcBorders>
            <w:shd w:val="clear" w:color="000000" w:fill="FFFFFF"/>
            <w:vAlign w:val="center"/>
            <w:hideMark/>
          </w:tcPr>
          <w:p w14:paraId="5A6F636D"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 </w:t>
            </w:r>
          </w:p>
        </w:tc>
        <w:tc>
          <w:tcPr>
            <w:tcW w:w="1072" w:type="dxa"/>
            <w:tcBorders>
              <w:top w:val="nil"/>
              <w:left w:val="nil"/>
              <w:bottom w:val="single" w:sz="4" w:space="0" w:color="auto"/>
              <w:right w:val="single" w:sz="4" w:space="0" w:color="auto"/>
            </w:tcBorders>
            <w:shd w:val="clear" w:color="000000" w:fill="FFFFFF"/>
            <w:noWrap/>
            <w:vAlign w:val="center"/>
            <w:hideMark/>
          </w:tcPr>
          <w:p w14:paraId="7E463857"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135,0000</w:t>
            </w:r>
          </w:p>
        </w:tc>
      </w:tr>
      <w:tr w:rsidR="0093596B" w:rsidRPr="00842CFB" w14:paraId="1099E58C" w14:textId="77777777" w:rsidTr="00D52B17">
        <w:trPr>
          <w:trHeight w:val="282"/>
        </w:trPr>
        <w:tc>
          <w:tcPr>
            <w:tcW w:w="460" w:type="dxa"/>
            <w:tcBorders>
              <w:top w:val="nil"/>
              <w:left w:val="single" w:sz="4" w:space="0" w:color="auto"/>
              <w:bottom w:val="single" w:sz="4" w:space="0" w:color="auto"/>
              <w:right w:val="single" w:sz="4" w:space="0" w:color="auto"/>
            </w:tcBorders>
            <w:shd w:val="clear" w:color="000000" w:fill="D9D9D9"/>
            <w:vAlign w:val="center"/>
            <w:hideMark/>
          </w:tcPr>
          <w:p w14:paraId="169646C2"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25</w:t>
            </w:r>
          </w:p>
        </w:tc>
        <w:tc>
          <w:tcPr>
            <w:tcW w:w="4422" w:type="dxa"/>
            <w:tcBorders>
              <w:top w:val="nil"/>
              <w:left w:val="nil"/>
              <w:bottom w:val="single" w:sz="4" w:space="0" w:color="auto"/>
              <w:right w:val="single" w:sz="4" w:space="0" w:color="auto"/>
            </w:tcBorders>
            <w:shd w:val="clear" w:color="auto" w:fill="auto"/>
            <w:vAlign w:val="center"/>
            <w:hideMark/>
          </w:tcPr>
          <w:p w14:paraId="1E253C1F"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Montaż kolektorów słonecznych na budynkach prywatnych (30)</w:t>
            </w:r>
          </w:p>
        </w:tc>
        <w:tc>
          <w:tcPr>
            <w:tcW w:w="992" w:type="dxa"/>
            <w:tcBorders>
              <w:top w:val="nil"/>
              <w:left w:val="nil"/>
              <w:bottom w:val="single" w:sz="4" w:space="0" w:color="auto"/>
              <w:right w:val="single" w:sz="4" w:space="0" w:color="auto"/>
            </w:tcBorders>
            <w:shd w:val="clear" w:color="auto" w:fill="auto"/>
            <w:vAlign w:val="center"/>
            <w:hideMark/>
          </w:tcPr>
          <w:p w14:paraId="15803B38"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2030</w:t>
            </w:r>
          </w:p>
        </w:tc>
        <w:tc>
          <w:tcPr>
            <w:tcW w:w="1560" w:type="dxa"/>
            <w:tcBorders>
              <w:top w:val="nil"/>
              <w:left w:val="single" w:sz="4" w:space="0" w:color="000000"/>
              <w:bottom w:val="single" w:sz="4" w:space="0" w:color="000000"/>
              <w:right w:val="single" w:sz="4" w:space="0" w:color="000000"/>
            </w:tcBorders>
            <w:shd w:val="clear" w:color="auto" w:fill="auto"/>
            <w:vAlign w:val="bottom"/>
            <w:hideMark/>
          </w:tcPr>
          <w:p w14:paraId="736C9188" w14:textId="77777777" w:rsidR="00842CFB" w:rsidRPr="00842CFB" w:rsidRDefault="00842CFB" w:rsidP="00842CFB">
            <w:pPr>
              <w:spacing w:line="240" w:lineRule="auto"/>
              <w:jc w:val="left"/>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 xml:space="preserve">Gminny Punkt </w:t>
            </w:r>
            <w:proofErr w:type="spellStart"/>
            <w:r w:rsidRPr="00842CFB">
              <w:rPr>
                <w:rFonts w:asciiTheme="minorHAnsi" w:eastAsia="Times New Roman" w:hAnsiTheme="minorHAnsi" w:cstheme="minorHAnsi"/>
                <w:color w:val="000000"/>
                <w:sz w:val="22"/>
                <w:lang w:eastAsia="pl-PL"/>
              </w:rPr>
              <w:t>Konsultacyjno</w:t>
            </w:r>
            <w:proofErr w:type="spellEnd"/>
            <w:r w:rsidRPr="00842CFB">
              <w:rPr>
                <w:rFonts w:asciiTheme="minorHAnsi" w:eastAsia="Times New Roman" w:hAnsiTheme="minorHAnsi" w:cstheme="minorHAnsi"/>
                <w:color w:val="000000"/>
                <w:sz w:val="22"/>
                <w:lang w:eastAsia="pl-PL"/>
              </w:rPr>
              <w:t xml:space="preserve"> - Informacyjny Czyste Powietrze</w:t>
            </w:r>
          </w:p>
        </w:tc>
        <w:tc>
          <w:tcPr>
            <w:tcW w:w="2268" w:type="dxa"/>
            <w:tcBorders>
              <w:top w:val="nil"/>
              <w:left w:val="nil"/>
              <w:bottom w:val="single" w:sz="4" w:space="0" w:color="000000"/>
              <w:right w:val="nil"/>
            </w:tcBorders>
            <w:shd w:val="clear" w:color="auto" w:fill="auto"/>
            <w:vAlign w:val="center"/>
            <w:hideMark/>
          </w:tcPr>
          <w:p w14:paraId="27180578" w14:textId="77777777" w:rsidR="00842CFB" w:rsidRPr="00842CFB" w:rsidRDefault="00842CFB" w:rsidP="00842CFB">
            <w:pPr>
              <w:spacing w:line="240" w:lineRule="auto"/>
              <w:jc w:val="center"/>
              <w:rPr>
                <w:rFonts w:asciiTheme="minorHAnsi" w:eastAsia="Times New Roman" w:hAnsiTheme="minorHAnsi" w:cstheme="minorHAnsi"/>
                <w:color w:val="000000"/>
                <w:sz w:val="22"/>
                <w:lang w:eastAsia="pl-PL"/>
              </w:rPr>
            </w:pPr>
            <w:r w:rsidRPr="00842CFB">
              <w:rPr>
                <w:rFonts w:asciiTheme="minorHAnsi" w:eastAsia="Times New Roman" w:hAnsiTheme="minorHAnsi" w:cstheme="minorHAnsi"/>
                <w:color w:val="000000"/>
                <w:sz w:val="22"/>
                <w:lang w:eastAsia="pl-PL"/>
              </w:rPr>
              <w:t xml:space="preserve"> </w:t>
            </w:r>
            <w:proofErr w:type="spellStart"/>
            <w:r w:rsidRPr="00842CFB">
              <w:rPr>
                <w:rFonts w:asciiTheme="minorHAnsi" w:eastAsia="Times New Roman" w:hAnsiTheme="minorHAnsi" w:cstheme="minorHAnsi"/>
                <w:color w:val="000000"/>
                <w:sz w:val="22"/>
                <w:lang w:eastAsia="pl-PL"/>
              </w:rPr>
              <w:t>WFOŚiGW</w:t>
            </w:r>
            <w:proofErr w:type="spellEnd"/>
            <w:r w:rsidRPr="00842CFB">
              <w:rPr>
                <w:rFonts w:asciiTheme="minorHAnsi" w:eastAsia="Times New Roman" w:hAnsiTheme="minorHAnsi" w:cstheme="minorHAnsi"/>
                <w:color w:val="000000"/>
                <w:sz w:val="22"/>
                <w:lang w:eastAsia="pl-PL"/>
              </w:rPr>
              <w:t>, środki własne mieszkańców</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5F969832"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53,10</w:t>
            </w:r>
          </w:p>
        </w:tc>
        <w:tc>
          <w:tcPr>
            <w:tcW w:w="992" w:type="dxa"/>
            <w:tcBorders>
              <w:top w:val="nil"/>
              <w:left w:val="nil"/>
              <w:bottom w:val="single" w:sz="4" w:space="0" w:color="auto"/>
              <w:right w:val="single" w:sz="4" w:space="0" w:color="auto"/>
            </w:tcBorders>
            <w:shd w:val="clear" w:color="000000" w:fill="FFFFFF"/>
            <w:vAlign w:val="center"/>
            <w:hideMark/>
          </w:tcPr>
          <w:p w14:paraId="2F599A92"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0,1092</w:t>
            </w:r>
          </w:p>
        </w:tc>
        <w:tc>
          <w:tcPr>
            <w:tcW w:w="952" w:type="dxa"/>
            <w:tcBorders>
              <w:top w:val="nil"/>
              <w:left w:val="nil"/>
              <w:bottom w:val="single" w:sz="4" w:space="0" w:color="auto"/>
              <w:right w:val="single" w:sz="4" w:space="0" w:color="auto"/>
            </w:tcBorders>
            <w:shd w:val="clear" w:color="000000" w:fill="FFFFFF"/>
            <w:vAlign w:val="center"/>
            <w:hideMark/>
          </w:tcPr>
          <w:p w14:paraId="1B8B95CD"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 </w:t>
            </w:r>
          </w:p>
        </w:tc>
        <w:tc>
          <w:tcPr>
            <w:tcW w:w="992" w:type="dxa"/>
            <w:tcBorders>
              <w:top w:val="nil"/>
              <w:left w:val="nil"/>
              <w:bottom w:val="single" w:sz="4" w:space="0" w:color="auto"/>
              <w:right w:val="single" w:sz="4" w:space="0" w:color="auto"/>
            </w:tcBorders>
            <w:shd w:val="clear" w:color="000000" w:fill="FFFFFF"/>
            <w:vAlign w:val="center"/>
            <w:hideMark/>
          </w:tcPr>
          <w:p w14:paraId="54FEAD3E"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 </w:t>
            </w:r>
          </w:p>
        </w:tc>
        <w:tc>
          <w:tcPr>
            <w:tcW w:w="1072" w:type="dxa"/>
            <w:tcBorders>
              <w:top w:val="nil"/>
              <w:left w:val="nil"/>
              <w:bottom w:val="single" w:sz="4" w:space="0" w:color="auto"/>
              <w:right w:val="single" w:sz="4" w:space="0" w:color="auto"/>
            </w:tcBorders>
            <w:shd w:val="clear" w:color="000000" w:fill="FFFFFF"/>
            <w:noWrap/>
            <w:vAlign w:val="center"/>
            <w:hideMark/>
          </w:tcPr>
          <w:p w14:paraId="49490036" w14:textId="77777777" w:rsidR="00842CFB" w:rsidRPr="00842CFB" w:rsidRDefault="00842CFB" w:rsidP="00842CFB">
            <w:pPr>
              <w:spacing w:line="240" w:lineRule="auto"/>
              <w:jc w:val="lef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130,3612</w:t>
            </w:r>
          </w:p>
        </w:tc>
      </w:tr>
      <w:tr w:rsidR="0093596B" w:rsidRPr="00842CFB" w14:paraId="2165AF2D" w14:textId="77777777" w:rsidTr="00BA0158">
        <w:trPr>
          <w:trHeight w:val="375"/>
        </w:trPr>
        <w:tc>
          <w:tcPr>
            <w:tcW w:w="9702" w:type="dxa"/>
            <w:gridSpan w:val="5"/>
            <w:tcBorders>
              <w:top w:val="single" w:sz="4" w:space="0" w:color="auto"/>
              <w:left w:val="single" w:sz="8" w:space="0" w:color="auto"/>
              <w:bottom w:val="single" w:sz="4" w:space="0" w:color="auto"/>
              <w:right w:val="single" w:sz="8" w:space="0" w:color="000000"/>
            </w:tcBorders>
            <w:shd w:val="clear" w:color="000000" w:fill="FFC000"/>
            <w:noWrap/>
            <w:vAlign w:val="center"/>
            <w:hideMark/>
          </w:tcPr>
          <w:p w14:paraId="7B07DBBC" w14:textId="77777777" w:rsidR="00842CFB" w:rsidRPr="00842CFB" w:rsidRDefault="00842CFB" w:rsidP="00842CFB">
            <w:pPr>
              <w:spacing w:line="240" w:lineRule="auto"/>
              <w:jc w:val="righ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Sumaryczna redukcja w okresie objętym planem</w:t>
            </w:r>
          </w:p>
        </w:tc>
        <w:tc>
          <w:tcPr>
            <w:tcW w:w="992" w:type="dxa"/>
            <w:tcBorders>
              <w:top w:val="nil"/>
              <w:left w:val="nil"/>
              <w:bottom w:val="single" w:sz="8" w:space="0" w:color="auto"/>
              <w:right w:val="single" w:sz="4" w:space="0" w:color="auto"/>
            </w:tcBorders>
            <w:shd w:val="clear" w:color="000000" w:fill="FFC000"/>
            <w:noWrap/>
            <w:vAlign w:val="center"/>
            <w:hideMark/>
          </w:tcPr>
          <w:p w14:paraId="7785BE1E" w14:textId="77777777" w:rsidR="00842CFB" w:rsidRPr="00842CFB" w:rsidRDefault="00842CFB" w:rsidP="00842CFB">
            <w:pPr>
              <w:spacing w:line="240" w:lineRule="auto"/>
              <w:jc w:val="center"/>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440,70</w:t>
            </w:r>
          </w:p>
        </w:tc>
        <w:tc>
          <w:tcPr>
            <w:tcW w:w="992" w:type="dxa"/>
            <w:tcBorders>
              <w:top w:val="nil"/>
              <w:left w:val="single" w:sz="8" w:space="0" w:color="auto"/>
              <w:bottom w:val="single" w:sz="8" w:space="0" w:color="auto"/>
              <w:right w:val="single" w:sz="4" w:space="0" w:color="auto"/>
            </w:tcBorders>
            <w:shd w:val="clear" w:color="000000" w:fill="FFC000"/>
            <w:noWrap/>
            <w:vAlign w:val="center"/>
            <w:hideMark/>
          </w:tcPr>
          <w:p w14:paraId="60DB8ACB" w14:textId="77777777" w:rsidR="00842CFB" w:rsidRPr="00842CFB" w:rsidRDefault="00842CFB" w:rsidP="00842CFB">
            <w:pPr>
              <w:spacing w:line="240" w:lineRule="auto"/>
              <w:jc w:val="center"/>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0,91</w:t>
            </w:r>
          </w:p>
        </w:tc>
        <w:tc>
          <w:tcPr>
            <w:tcW w:w="952" w:type="dxa"/>
            <w:tcBorders>
              <w:top w:val="nil"/>
              <w:left w:val="single" w:sz="8" w:space="0" w:color="auto"/>
              <w:bottom w:val="single" w:sz="8" w:space="0" w:color="auto"/>
              <w:right w:val="single" w:sz="4" w:space="0" w:color="auto"/>
            </w:tcBorders>
            <w:shd w:val="clear" w:color="000000" w:fill="FFC000"/>
            <w:noWrap/>
            <w:vAlign w:val="center"/>
            <w:hideMark/>
          </w:tcPr>
          <w:p w14:paraId="61687E5D" w14:textId="77777777" w:rsidR="00842CFB" w:rsidRPr="00842CFB" w:rsidRDefault="00842CFB" w:rsidP="00842CFB">
            <w:pPr>
              <w:spacing w:line="240" w:lineRule="auto"/>
              <w:jc w:val="center"/>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1000,17</w:t>
            </w:r>
          </w:p>
        </w:tc>
        <w:tc>
          <w:tcPr>
            <w:tcW w:w="992" w:type="dxa"/>
            <w:tcBorders>
              <w:top w:val="nil"/>
              <w:left w:val="single" w:sz="8" w:space="0" w:color="auto"/>
              <w:bottom w:val="single" w:sz="8" w:space="0" w:color="auto"/>
              <w:right w:val="single" w:sz="4" w:space="0" w:color="auto"/>
            </w:tcBorders>
            <w:shd w:val="clear" w:color="000000" w:fill="FFC000"/>
            <w:noWrap/>
            <w:vAlign w:val="center"/>
            <w:hideMark/>
          </w:tcPr>
          <w:p w14:paraId="00C48FDA" w14:textId="77777777" w:rsidR="00842CFB" w:rsidRPr="00842CFB" w:rsidRDefault="00842CFB" w:rsidP="00842CFB">
            <w:pPr>
              <w:spacing w:line="240" w:lineRule="auto"/>
              <w:jc w:val="center"/>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0,73</w:t>
            </w:r>
          </w:p>
        </w:tc>
        <w:tc>
          <w:tcPr>
            <w:tcW w:w="1072" w:type="dxa"/>
            <w:tcBorders>
              <w:top w:val="nil"/>
              <w:left w:val="single" w:sz="8" w:space="0" w:color="auto"/>
              <w:bottom w:val="single" w:sz="8" w:space="0" w:color="auto"/>
              <w:right w:val="single" w:sz="4" w:space="0" w:color="auto"/>
            </w:tcBorders>
            <w:shd w:val="clear" w:color="000000" w:fill="FFC000"/>
            <w:noWrap/>
            <w:vAlign w:val="center"/>
            <w:hideMark/>
          </w:tcPr>
          <w:p w14:paraId="0FCF5E6A" w14:textId="77777777" w:rsidR="00842CFB" w:rsidRPr="00842CFB" w:rsidRDefault="00842CFB" w:rsidP="00842CFB">
            <w:pPr>
              <w:spacing w:line="240" w:lineRule="auto"/>
              <w:jc w:val="center"/>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289,12</w:t>
            </w:r>
          </w:p>
        </w:tc>
      </w:tr>
      <w:tr w:rsidR="00842CFB" w:rsidRPr="00842CFB" w14:paraId="23F9B308" w14:textId="77777777" w:rsidTr="00BA0158">
        <w:trPr>
          <w:trHeight w:val="375"/>
        </w:trPr>
        <w:tc>
          <w:tcPr>
            <w:tcW w:w="9702" w:type="dxa"/>
            <w:gridSpan w:val="5"/>
            <w:tcBorders>
              <w:top w:val="single" w:sz="4" w:space="0" w:color="auto"/>
              <w:left w:val="single" w:sz="8" w:space="0" w:color="auto"/>
              <w:bottom w:val="single" w:sz="8" w:space="0" w:color="auto"/>
              <w:right w:val="single" w:sz="8" w:space="0" w:color="000000"/>
            </w:tcBorders>
            <w:shd w:val="clear" w:color="000000" w:fill="FFC000"/>
            <w:noWrap/>
            <w:vAlign w:val="center"/>
            <w:hideMark/>
          </w:tcPr>
          <w:p w14:paraId="54FE05D5" w14:textId="77777777" w:rsidR="00842CFB" w:rsidRPr="00842CFB" w:rsidRDefault="00842CFB" w:rsidP="00842CFB">
            <w:pPr>
              <w:spacing w:line="240" w:lineRule="auto"/>
              <w:jc w:val="right"/>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Łączny wzrost produkcji energii z OZE [MWh]</w:t>
            </w:r>
          </w:p>
        </w:tc>
        <w:tc>
          <w:tcPr>
            <w:tcW w:w="5000" w:type="dxa"/>
            <w:gridSpan w:val="5"/>
            <w:tcBorders>
              <w:top w:val="single" w:sz="8" w:space="0" w:color="auto"/>
              <w:left w:val="nil"/>
              <w:bottom w:val="single" w:sz="8" w:space="0" w:color="auto"/>
              <w:right w:val="single" w:sz="8" w:space="0" w:color="000000"/>
            </w:tcBorders>
            <w:shd w:val="clear" w:color="000000" w:fill="FFC000"/>
            <w:noWrap/>
            <w:vAlign w:val="center"/>
            <w:hideMark/>
          </w:tcPr>
          <w:p w14:paraId="3032B294" w14:textId="77777777" w:rsidR="00842CFB" w:rsidRPr="00842CFB" w:rsidRDefault="00842CFB" w:rsidP="00842CFB">
            <w:pPr>
              <w:spacing w:line="240" w:lineRule="auto"/>
              <w:jc w:val="center"/>
              <w:rPr>
                <w:rFonts w:asciiTheme="minorHAnsi" w:eastAsia="Times New Roman" w:hAnsiTheme="minorHAnsi" w:cstheme="minorHAnsi"/>
                <w:sz w:val="22"/>
                <w:lang w:eastAsia="pl-PL"/>
              </w:rPr>
            </w:pPr>
            <w:r w:rsidRPr="00842CFB">
              <w:rPr>
                <w:rFonts w:asciiTheme="minorHAnsi" w:eastAsia="Times New Roman" w:hAnsiTheme="minorHAnsi" w:cstheme="minorHAnsi"/>
                <w:sz w:val="22"/>
                <w:lang w:eastAsia="pl-PL"/>
              </w:rPr>
              <w:t>289,12</w:t>
            </w:r>
          </w:p>
        </w:tc>
      </w:tr>
    </w:tbl>
    <w:p w14:paraId="0F1A06DD" w14:textId="77777777" w:rsidR="00842CFB" w:rsidRDefault="00842CFB">
      <w:pPr>
        <w:rPr>
          <w:color w:val="FF0000"/>
          <w:highlight w:val="yellow"/>
        </w:rPr>
        <w:sectPr w:rsidR="00842CFB">
          <w:headerReference w:type="default" r:id="rId36"/>
          <w:pgSz w:w="16838" w:h="11906" w:orient="landscape"/>
          <w:pgMar w:top="1160" w:right="1417" w:bottom="1417" w:left="1417" w:header="708" w:footer="708" w:gutter="0"/>
          <w:cols w:space="708"/>
          <w:docGrid w:linePitch="360"/>
        </w:sectPr>
      </w:pPr>
    </w:p>
    <w:p w14:paraId="7485F977" w14:textId="02244BC8" w:rsidR="00DB2DD8" w:rsidRDefault="00EA44CE">
      <w:pPr>
        <w:pStyle w:val="Legenda"/>
      </w:pPr>
      <w:bookmarkStart w:id="135" w:name="_Toc463336302"/>
      <w:bookmarkStart w:id="136" w:name="_Toc151023413"/>
      <w:r>
        <w:lastRenderedPageBreak/>
        <w:t xml:space="preserve">Tabela </w:t>
      </w:r>
      <w:r w:rsidR="008B6182">
        <w:fldChar w:fldCharType="begin"/>
      </w:r>
      <w:r w:rsidR="00CF5C15">
        <w:instrText xml:space="preserve"> SEQ Tabela \* ARABIC </w:instrText>
      </w:r>
      <w:r w:rsidR="008B6182">
        <w:fldChar w:fldCharType="separate"/>
      </w:r>
      <w:r w:rsidR="00FD0C80">
        <w:rPr>
          <w:noProof/>
        </w:rPr>
        <w:t>21</w:t>
      </w:r>
      <w:r w:rsidR="008B6182">
        <w:rPr>
          <w:noProof/>
        </w:rPr>
        <w:fldChar w:fldCharType="end"/>
      </w:r>
      <w:r>
        <w:t xml:space="preserve">. Wskaźniki redukcji emisji </w:t>
      </w:r>
      <w:proofErr w:type="spellStart"/>
      <w:r>
        <w:t>benzo</w:t>
      </w:r>
      <w:proofErr w:type="spellEnd"/>
      <w:r>
        <w:t>(a)</w:t>
      </w:r>
      <w:proofErr w:type="spellStart"/>
      <w:r>
        <w:t>pirenu</w:t>
      </w:r>
      <w:proofErr w:type="spellEnd"/>
      <w:r>
        <w:t xml:space="preserve"> z podziałem na zadania</w:t>
      </w:r>
      <w:bookmarkEnd w:id="135"/>
      <w:bookmarkEnd w:id="136"/>
    </w:p>
    <w:p w14:paraId="52C03860" w14:textId="77777777" w:rsidR="00DB2DD8" w:rsidRPr="00356572" w:rsidRDefault="00EA44CE">
      <w:pPr>
        <w:rPr>
          <w:i/>
          <w:iCs/>
          <w:sz w:val="18"/>
          <w:szCs w:val="18"/>
          <w:lang w:val="en-US" w:eastAsia="pl-PL"/>
        </w:rPr>
      </w:pPr>
      <w:r w:rsidRPr="00356572">
        <w:rPr>
          <w:i/>
          <w:iCs/>
          <w:sz w:val="18"/>
          <w:szCs w:val="18"/>
          <w:lang w:eastAsia="pl-PL"/>
        </w:rPr>
        <w:t>[źródło: opracowanie własne]</w:t>
      </w:r>
    </w:p>
    <w:tbl>
      <w:tblPr>
        <w:tblW w:w="9062" w:type="dxa"/>
        <w:tblInd w:w="80" w:type="dxa"/>
        <w:tblCellMar>
          <w:left w:w="70" w:type="dxa"/>
          <w:right w:w="70" w:type="dxa"/>
        </w:tblCellMar>
        <w:tblLook w:val="04A0" w:firstRow="1" w:lastRow="0" w:firstColumn="1" w:lastColumn="0" w:noHBand="0" w:noVBand="1"/>
      </w:tblPr>
      <w:tblGrid>
        <w:gridCol w:w="469"/>
        <w:gridCol w:w="6812"/>
        <w:gridCol w:w="851"/>
        <w:gridCol w:w="930"/>
      </w:tblGrid>
      <w:tr w:rsidR="0093596B" w:rsidRPr="0093596B" w14:paraId="2CC2B145" w14:textId="77777777" w:rsidTr="00991614">
        <w:trPr>
          <w:trHeight w:val="495"/>
        </w:trPr>
        <w:tc>
          <w:tcPr>
            <w:tcW w:w="469" w:type="dxa"/>
            <w:vMerge w:val="restart"/>
            <w:tcBorders>
              <w:top w:val="single" w:sz="8" w:space="0" w:color="auto"/>
              <w:left w:val="single" w:sz="8" w:space="0" w:color="auto"/>
              <w:bottom w:val="nil"/>
              <w:right w:val="nil"/>
            </w:tcBorders>
            <w:shd w:val="clear" w:color="000000" w:fill="C5D9F1"/>
            <w:vAlign w:val="center"/>
            <w:hideMark/>
          </w:tcPr>
          <w:p w14:paraId="1D50FFAC" w14:textId="77777777" w:rsidR="0093596B" w:rsidRPr="0093596B" w:rsidRDefault="0093596B" w:rsidP="0093596B">
            <w:pPr>
              <w:spacing w:line="240" w:lineRule="auto"/>
              <w:jc w:val="center"/>
              <w:rPr>
                <w:rFonts w:asciiTheme="minorHAnsi" w:eastAsia="Times New Roman" w:hAnsiTheme="minorHAnsi" w:cstheme="minorHAnsi"/>
                <w:b/>
                <w:bCs/>
                <w:sz w:val="22"/>
                <w:lang w:eastAsia="pl-PL"/>
              </w:rPr>
            </w:pPr>
            <w:r w:rsidRPr="0093596B">
              <w:rPr>
                <w:rFonts w:asciiTheme="minorHAnsi" w:eastAsia="Times New Roman" w:hAnsiTheme="minorHAnsi" w:cstheme="minorHAnsi"/>
                <w:b/>
                <w:bCs/>
                <w:sz w:val="22"/>
                <w:lang w:eastAsia="pl-PL"/>
              </w:rPr>
              <w:t>L.p.</w:t>
            </w:r>
          </w:p>
        </w:tc>
        <w:tc>
          <w:tcPr>
            <w:tcW w:w="6812" w:type="dxa"/>
            <w:vMerge w:val="restart"/>
            <w:tcBorders>
              <w:top w:val="single" w:sz="8" w:space="0" w:color="auto"/>
              <w:left w:val="nil"/>
              <w:bottom w:val="nil"/>
              <w:right w:val="single" w:sz="4" w:space="0" w:color="auto"/>
            </w:tcBorders>
            <w:shd w:val="clear" w:color="000000" w:fill="C5D9F1"/>
            <w:vAlign w:val="center"/>
            <w:hideMark/>
          </w:tcPr>
          <w:p w14:paraId="476D30AB" w14:textId="77777777" w:rsidR="0093596B" w:rsidRPr="0093596B" w:rsidRDefault="0093596B" w:rsidP="0093596B">
            <w:pPr>
              <w:spacing w:line="240" w:lineRule="auto"/>
              <w:jc w:val="center"/>
              <w:rPr>
                <w:rFonts w:asciiTheme="minorHAnsi" w:eastAsia="Times New Roman" w:hAnsiTheme="minorHAnsi" w:cstheme="minorHAnsi"/>
                <w:b/>
                <w:bCs/>
                <w:sz w:val="22"/>
                <w:lang w:eastAsia="pl-PL"/>
              </w:rPr>
            </w:pPr>
            <w:r w:rsidRPr="0093596B">
              <w:rPr>
                <w:rFonts w:asciiTheme="minorHAnsi" w:eastAsia="Times New Roman" w:hAnsiTheme="minorHAnsi" w:cstheme="minorHAnsi"/>
                <w:b/>
                <w:bCs/>
                <w:sz w:val="22"/>
                <w:lang w:eastAsia="pl-PL"/>
              </w:rPr>
              <w:t>Nazwa zadania</w:t>
            </w:r>
          </w:p>
        </w:tc>
        <w:tc>
          <w:tcPr>
            <w:tcW w:w="1781" w:type="dxa"/>
            <w:gridSpan w:val="2"/>
            <w:tcBorders>
              <w:top w:val="single" w:sz="8" w:space="0" w:color="auto"/>
              <w:left w:val="nil"/>
              <w:bottom w:val="single" w:sz="4" w:space="0" w:color="auto"/>
              <w:right w:val="single" w:sz="8" w:space="0" w:color="000000"/>
            </w:tcBorders>
            <w:shd w:val="clear" w:color="000000" w:fill="C5D9F1"/>
            <w:noWrap/>
            <w:vAlign w:val="center"/>
            <w:hideMark/>
          </w:tcPr>
          <w:p w14:paraId="42F0D907" w14:textId="77777777" w:rsidR="0093596B" w:rsidRPr="0093596B" w:rsidRDefault="0093596B" w:rsidP="0093596B">
            <w:pPr>
              <w:spacing w:line="240" w:lineRule="auto"/>
              <w:jc w:val="center"/>
              <w:rPr>
                <w:rFonts w:asciiTheme="minorHAnsi" w:eastAsia="Times New Roman" w:hAnsiTheme="minorHAnsi" w:cstheme="minorHAnsi"/>
                <w:b/>
                <w:bCs/>
                <w:sz w:val="22"/>
                <w:lang w:eastAsia="pl-PL"/>
              </w:rPr>
            </w:pPr>
            <w:r w:rsidRPr="0093596B">
              <w:rPr>
                <w:rFonts w:asciiTheme="minorHAnsi" w:eastAsia="Times New Roman" w:hAnsiTheme="minorHAnsi" w:cstheme="minorHAnsi"/>
                <w:b/>
                <w:bCs/>
                <w:sz w:val="22"/>
                <w:lang w:eastAsia="pl-PL"/>
              </w:rPr>
              <w:t xml:space="preserve">Redukcja emisji </w:t>
            </w:r>
            <w:proofErr w:type="spellStart"/>
            <w:r w:rsidRPr="0093596B">
              <w:rPr>
                <w:rFonts w:asciiTheme="minorHAnsi" w:eastAsia="Times New Roman" w:hAnsiTheme="minorHAnsi" w:cstheme="minorHAnsi"/>
                <w:b/>
                <w:bCs/>
                <w:sz w:val="22"/>
                <w:lang w:eastAsia="pl-PL"/>
              </w:rPr>
              <w:t>benzo</w:t>
            </w:r>
            <w:proofErr w:type="spellEnd"/>
            <w:r w:rsidRPr="0093596B">
              <w:rPr>
                <w:rFonts w:asciiTheme="minorHAnsi" w:eastAsia="Times New Roman" w:hAnsiTheme="minorHAnsi" w:cstheme="minorHAnsi"/>
                <w:b/>
                <w:bCs/>
                <w:sz w:val="22"/>
                <w:lang w:eastAsia="pl-PL"/>
              </w:rPr>
              <w:t>(a)</w:t>
            </w:r>
            <w:proofErr w:type="spellStart"/>
            <w:r w:rsidRPr="0093596B">
              <w:rPr>
                <w:rFonts w:asciiTheme="minorHAnsi" w:eastAsia="Times New Roman" w:hAnsiTheme="minorHAnsi" w:cstheme="minorHAnsi"/>
                <w:b/>
                <w:bCs/>
                <w:sz w:val="22"/>
                <w:lang w:eastAsia="pl-PL"/>
              </w:rPr>
              <w:t>pirenu</w:t>
            </w:r>
            <w:proofErr w:type="spellEnd"/>
          </w:p>
        </w:tc>
      </w:tr>
      <w:tr w:rsidR="0093596B" w:rsidRPr="0093596B" w14:paraId="5FEE1E5C" w14:textId="77777777" w:rsidTr="00991614">
        <w:trPr>
          <w:trHeight w:val="315"/>
        </w:trPr>
        <w:tc>
          <w:tcPr>
            <w:tcW w:w="469" w:type="dxa"/>
            <w:vMerge/>
            <w:tcBorders>
              <w:top w:val="single" w:sz="8" w:space="0" w:color="auto"/>
              <w:left w:val="single" w:sz="8" w:space="0" w:color="auto"/>
              <w:bottom w:val="nil"/>
              <w:right w:val="nil"/>
            </w:tcBorders>
            <w:vAlign w:val="center"/>
            <w:hideMark/>
          </w:tcPr>
          <w:p w14:paraId="441761BC" w14:textId="77777777" w:rsidR="0093596B" w:rsidRPr="0093596B" w:rsidRDefault="0093596B" w:rsidP="0093596B">
            <w:pPr>
              <w:spacing w:line="240" w:lineRule="auto"/>
              <w:jc w:val="left"/>
              <w:rPr>
                <w:rFonts w:asciiTheme="minorHAnsi" w:eastAsia="Times New Roman" w:hAnsiTheme="minorHAnsi" w:cstheme="minorHAnsi"/>
                <w:b/>
                <w:bCs/>
                <w:sz w:val="22"/>
                <w:lang w:eastAsia="pl-PL"/>
              </w:rPr>
            </w:pPr>
          </w:p>
        </w:tc>
        <w:tc>
          <w:tcPr>
            <w:tcW w:w="6812" w:type="dxa"/>
            <w:vMerge/>
            <w:tcBorders>
              <w:top w:val="single" w:sz="8" w:space="0" w:color="auto"/>
              <w:left w:val="nil"/>
              <w:bottom w:val="nil"/>
              <w:right w:val="single" w:sz="4" w:space="0" w:color="auto"/>
            </w:tcBorders>
            <w:vAlign w:val="center"/>
            <w:hideMark/>
          </w:tcPr>
          <w:p w14:paraId="500D2F94" w14:textId="77777777" w:rsidR="0093596B" w:rsidRPr="0093596B" w:rsidRDefault="0093596B" w:rsidP="0093596B">
            <w:pPr>
              <w:spacing w:line="240" w:lineRule="auto"/>
              <w:jc w:val="left"/>
              <w:rPr>
                <w:rFonts w:asciiTheme="minorHAnsi" w:eastAsia="Times New Roman" w:hAnsiTheme="minorHAnsi" w:cstheme="minorHAnsi"/>
                <w:b/>
                <w:bCs/>
                <w:sz w:val="22"/>
                <w:lang w:eastAsia="pl-PL"/>
              </w:rPr>
            </w:pPr>
          </w:p>
        </w:tc>
        <w:tc>
          <w:tcPr>
            <w:tcW w:w="851" w:type="dxa"/>
            <w:tcBorders>
              <w:top w:val="nil"/>
              <w:left w:val="nil"/>
              <w:bottom w:val="nil"/>
              <w:right w:val="single" w:sz="4" w:space="0" w:color="auto"/>
            </w:tcBorders>
            <w:shd w:val="clear" w:color="000000" w:fill="C5D9F1"/>
            <w:noWrap/>
            <w:vAlign w:val="center"/>
            <w:hideMark/>
          </w:tcPr>
          <w:p w14:paraId="24E72925" w14:textId="77777777" w:rsidR="0093596B" w:rsidRPr="0093596B" w:rsidRDefault="0093596B" w:rsidP="0093596B">
            <w:pPr>
              <w:spacing w:line="240" w:lineRule="auto"/>
              <w:jc w:val="center"/>
              <w:rPr>
                <w:rFonts w:asciiTheme="minorHAnsi" w:eastAsia="Times New Roman" w:hAnsiTheme="minorHAnsi" w:cstheme="minorHAnsi"/>
                <w:b/>
                <w:bCs/>
                <w:sz w:val="22"/>
                <w:lang w:eastAsia="pl-PL"/>
              </w:rPr>
            </w:pPr>
            <w:r w:rsidRPr="0093596B">
              <w:rPr>
                <w:rFonts w:asciiTheme="minorHAnsi" w:eastAsia="Times New Roman" w:hAnsiTheme="minorHAnsi" w:cstheme="minorHAnsi"/>
                <w:b/>
                <w:bCs/>
                <w:sz w:val="22"/>
                <w:lang w:eastAsia="pl-PL"/>
              </w:rPr>
              <w:t>kg</w:t>
            </w:r>
          </w:p>
        </w:tc>
        <w:tc>
          <w:tcPr>
            <w:tcW w:w="930" w:type="dxa"/>
            <w:tcBorders>
              <w:top w:val="nil"/>
              <w:left w:val="nil"/>
              <w:bottom w:val="nil"/>
              <w:right w:val="single" w:sz="8" w:space="0" w:color="auto"/>
            </w:tcBorders>
            <w:shd w:val="clear" w:color="000000" w:fill="C5D9F1"/>
            <w:noWrap/>
            <w:vAlign w:val="center"/>
            <w:hideMark/>
          </w:tcPr>
          <w:p w14:paraId="532224E4" w14:textId="77777777" w:rsidR="0093596B" w:rsidRPr="0093596B" w:rsidRDefault="0093596B" w:rsidP="0093596B">
            <w:pPr>
              <w:spacing w:line="240" w:lineRule="auto"/>
              <w:jc w:val="center"/>
              <w:rPr>
                <w:rFonts w:asciiTheme="minorHAnsi" w:eastAsia="Times New Roman" w:hAnsiTheme="minorHAnsi" w:cstheme="minorHAnsi"/>
                <w:b/>
                <w:bCs/>
                <w:sz w:val="22"/>
                <w:lang w:eastAsia="pl-PL"/>
              </w:rPr>
            </w:pPr>
            <w:r w:rsidRPr="0093596B">
              <w:rPr>
                <w:rFonts w:asciiTheme="minorHAnsi" w:eastAsia="Times New Roman" w:hAnsiTheme="minorHAnsi" w:cstheme="minorHAnsi"/>
                <w:b/>
                <w:bCs/>
                <w:sz w:val="22"/>
                <w:lang w:eastAsia="pl-PL"/>
              </w:rPr>
              <w:t>%</w:t>
            </w:r>
          </w:p>
        </w:tc>
      </w:tr>
      <w:tr w:rsidR="0093596B" w:rsidRPr="0093596B" w14:paraId="347C3C34" w14:textId="77777777" w:rsidTr="00991614">
        <w:trPr>
          <w:trHeight w:val="799"/>
        </w:trPr>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0F9FF7" w14:textId="77777777" w:rsidR="0093596B" w:rsidRPr="0093596B" w:rsidRDefault="0093596B" w:rsidP="0093596B">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1</w:t>
            </w:r>
          </w:p>
        </w:tc>
        <w:tc>
          <w:tcPr>
            <w:tcW w:w="6812" w:type="dxa"/>
            <w:tcBorders>
              <w:top w:val="single" w:sz="4" w:space="0" w:color="auto"/>
              <w:left w:val="nil"/>
              <w:bottom w:val="single" w:sz="4" w:space="0" w:color="auto"/>
              <w:right w:val="single" w:sz="4" w:space="0" w:color="auto"/>
            </w:tcBorders>
            <w:shd w:val="clear" w:color="auto" w:fill="auto"/>
            <w:vAlign w:val="center"/>
            <w:hideMark/>
          </w:tcPr>
          <w:p w14:paraId="1F7B6063" w14:textId="77777777" w:rsidR="00D52B17" w:rsidRDefault="0093596B" w:rsidP="0093596B">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xml:space="preserve">Remont i termomodernizacja budynku OSP wraz z instalacją gazową </w:t>
            </w:r>
          </w:p>
          <w:p w14:paraId="6B7899D3" w14:textId="35051820" w:rsidR="0093596B" w:rsidRPr="00991614" w:rsidRDefault="0093596B" w:rsidP="0093596B">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xml:space="preserve">w miejscowości </w:t>
            </w:r>
            <w:proofErr w:type="spellStart"/>
            <w:r w:rsidRPr="00991614">
              <w:rPr>
                <w:rFonts w:asciiTheme="minorHAnsi" w:eastAsia="Times New Roman" w:hAnsiTheme="minorHAnsi" w:cstheme="minorHAnsi"/>
                <w:sz w:val="22"/>
                <w:lang w:eastAsia="pl-PL"/>
              </w:rPr>
              <w:t>Małowidz</w:t>
            </w:r>
            <w:proofErr w:type="spellEnd"/>
            <w:r w:rsidRPr="00991614">
              <w:rPr>
                <w:rFonts w:asciiTheme="minorHAnsi" w:eastAsia="Times New Roman" w:hAnsiTheme="minorHAnsi" w:cstheme="minorHAnsi"/>
                <w:sz w:val="22"/>
                <w:lang w:eastAsia="pl-PL"/>
              </w:rPr>
              <w:t>, gmina Jednorożec - ocieplenie ścian, dachu, wymiana c.o.</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CB21E5B" w14:textId="6CFB1715" w:rsidR="0093596B" w:rsidRPr="00991614" w:rsidRDefault="0093596B" w:rsidP="0093596B">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w:t>
            </w:r>
            <w:r w:rsidR="00991614">
              <w:rPr>
                <w:rFonts w:asciiTheme="minorHAnsi" w:eastAsia="Times New Roman" w:hAnsiTheme="minorHAnsi" w:cstheme="minorHAnsi"/>
                <w:sz w:val="22"/>
                <w:lang w:eastAsia="pl-PL"/>
              </w:rPr>
              <w:t>-</w:t>
            </w:r>
          </w:p>
        </w:tc>
        <w:tc>
          <w:tcPr>
            <w:tcW w:w="930" w:type="dxa"/>
            <w:tcBorders>
              <w:top w:val="single" w:sz="4" w:space="0" w:color="auto"/>
              <w:left w:val="nil"/>
              <w:bottom w:val="single" w:sz="4" w:space="0" w:color="auto"/>
              <w:right w:val="single" w:sz="4" w:space="0" w:color="auto"/>
            </w:tcBorders>
            <w:shd w:val="clear" w:color="auto" w:fill="auto"/>
            <w:vAlign w:val="center"/>
            <w:hideMark/>
          </w:tcPr>
          <w:p w14:paraId="28432F59" w14:textId="77B1731E" w:rsidR="0093596B" w:rsidRPr="0093596B" w:rsidRDefault="0093596B" w:rsidP="0093596B">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 </w:t>
            </w:r>
            <w:r w:rsidR="00991614">
              <w:rPr>
                <w:rFonts w:asciiTheme="minorHAnsi" w:eastAsia="Times New Roman" w:hAnsiTheme="minorHAnsi" w:cstheme="minorHAnsi"/>
                <w:sz w:val="22"/>
                <w:lang w:eastAsia="pl-PL"/>
              </w:rPr>
              <w:t>-</w:t>
            </w:r>
          </w:p>
        </w:tc>
      </w:tr>
      <w:tr w:rsidR="00991614" w:rsidRPr="0093596B" w14:paraId="3C7C2671" w14:textId="77777777" w:rsidTr="00991614">
        <w:trPr>
          <w:trHeight w:val="799"/>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1D1E6CB0"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2</w:t>
            </w:r>
          </w:p>
        </w:tc>
        <w:tc>
          <w:tcPr>
            <w:tcW w:w="6812" w:type="dxa"/>
            <w:tcBorders>
              <w:top w:val="nil"/>
              <w:left w:val="nil"/>
              <w:bottom w:val="single" w:sz="4" w:space="0" w:color="auto"/>
              <w:right w:val="single" w:sz="4" w:space="0" w:color="auto"/>
            </w:tcBorders>
            <w:shd w:val="clear" w:color="auto" w:fill="auto"/>
            <w:vAlign w:val="center"/>
            <w:hideMark/>
          </w:tcPr>
          <w:p w14:paraId="78F01DF3" w14:textId="77777777" w:rsidR="00D52B17"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xml:space="preserve">Budowa drogi gminnej ulicy Kwiatowej w miejscowości Stegna wraz </w:t>
            </w:r>
          </w:p>
          <w:p w14:paraId="333C4E97" w14:textId="2C5CA343" w:rsidR="00991614" w:rsidRPr="00991614"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z poprawą bezpieczeństwa na skrzyżowaniach z ulicą Warszawską i ulicą Piastowską, gmina Jednorożec o długości 808,30 m</w:t>
            </w:r>
          </w:p>
        </w:tc>
        <w:tc>
          <w:tcPr>
            <w:tcW w:w="851" w:type="dxa"/>
            <w:tcBorders>
              <w:top w:val="nil"/>
              <w:left w:val="nil"/>
              <w:bottom w:val="single" w:sz="4" w:space="0" w:color="auto"/>
              <w:right w:val="single" w:sz="4" w:space="0" w:color="auto"/>
            </w:tcBorders>
            <w:shd w:val="clear" w:color="auto" w:fill="auto"/>
            <w:vAlign w:val="center"/>
            <w:hideMark/>
          </w:tcPr>
          <w:p w14:paraId="2B9FC89B" w14:textId="74FB0541" w:rsidR="00991614" w:rsidRPr="00991614"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c>
          <w:tcPr>
            <w:tcW w:w="930" w:type="dxa"/>
            <w:tcBorders>
              <w:top w:val="nil"/>
              <w:left w:val="nil"/>
              <w:bottom w:val="single" w:sz="4" w:space="0" w:color="auto"/>
              <w:right w:val="single" w:sz="4" w:space="0" w:color="auto"/>
            </w:tcBorders>
            <w:shd w:val="clear" w:color="auto" w:fill="auto"/>
            <w:vAlign w:val="center"/>
            <w:hideMark/>
          </w:tcPr>
          <w:p w14:paraId="2BDF9C4E" w14:textId="35B8628A"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r>
      <w:tr w:rsidR="00991614" w:rsidRPr="0093596B" w14:paraId="7348BE9B" w14:textId="77777777" w:rsidTr="00991614">
        <w:trPr>
          <w:trHeight w:val="799"/>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01DB892F"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3</w:t>
            </w:r>
          </w:p>
        </w:tc>
        <w:tc>
          <w:tcPr>
            <w:tcW w:w="6812" w:type="dxa"/>
            <w:tcBorders>
              <w:top w:val="nil"/>
              <w:left w:val="nil"/>
              <w:bottom w:val="single" w:sz="4" w:space="0" w:color="auto"/>
              <w:right w:val="single" w:sz="4" w:space="0" w:color="auto"/>
            </w:tcBorders>
            <w:shd w:val="clear" w:color="auto" w:fill="auto"/>
            <w:vAlign w:val="center"/>
            <w:hideMark/>
          </w:tcPr>
          <w:p w14:paraId="5E2A722A" w14:textId="77777777" w:rsidR="00991614" w:rsidRPr="00991614"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xml:space="preserve">Remont dróg gminnych w miejscowościach </w:t>
            </w:r>
            <w:r w:rsidRPr="00991614">
              <w:rPr>
                <w:rFonts w:asciiTheme="minorHAnsi" w:eastAsia="Times New Roman" w:hAnsiTheme="minorHAnsi" w:cstheme="minorHAnsi"/>
                <w:sz w:val="22"/>
                <w:lang w:eastAsia="pl-PL"/>
              </w:rPr>
              <w:br/>
              <w:t>Olszewka i Kobylaki-Konopki, gmina Jednorożec o długości 2404,08 m</w:t>
            </w:r>
          </w:p>
        </w:tc>
        <w:tc>
          <w:tcPr>
            <w:tcW w:w="851" w:type="dxa"/>
            <w:tcBorders>
              <w:top w:val="nil"/>
              <w:left w:val="nil"/>
              <w:bottom w:val="single" w:sz="4" w:space="0" w:color="auto"/>
              <w:right w:val="single" w:sz="4" w:space="0" w:color="auto"/>
            </w:tcBorders>
            <w:shd w:val="clear" w:color="auto" w:fill="auto"/>
            <w:vAlign w:val="center"/>
            <w:hideMark/>
          </w:tcPr>
          <w:p w14:paraId="1D6AA7E7" w14:textId="5D32B77F" w:rsidR="00991614" w:rsidRPr="00991614"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c>
          <w:tcPr>
            <w:tcW w:w="930" w:type="dxa"/>
            <w:tcBorders>
              <w:top w:val="nil"/>
              <w:left w:val="nil"/>
              <w:bottom w:val="single" w:sz="4" w:space="0" w:color="auto"/>
              <w:right w:val="single" w:sz="4" w:space="0" w:color="auto"/>
            </w:tcBorders>
            <w:shd w:val="clear" w:color="auto" w:fill="auto"/>
            <w:vAlign w:val="center"/>
            <w:hideMark/>
          </w:tcPr>
          <w:p w14:paraId="1FB80FF4" w14:textId="5BD9C94C"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r>
      <w:tr w:rsidR="00991614" w:rsidRPr="0093596B" w14:paraId="611646D3" w14:textId="77777777" w:rsidTr="00991614">
        <w:trPr>
          <w:trHeight w:val="799"/>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48C53EA3"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4</w:t>
            </w:r>
          </w:p>
        </w:tc>
        <w:tc>
          <w:tcPr>
            <w:tcW w:w="6812" w:type="dxa"/>
            <w:tcBorders>
              <w:top w:val="nil"/>
              <w:left w:val="nil"/>
              <w:bottom w:val="single" w:sz="4" w:space="0" w:color="auto"/>
              <w:right w:val="single" w:sz="4" w:space="0" w:color="auto"/>
            </w:tcBorders>
            <w:shd w:val="clear" w:color="auto" w:fill="auto"/>
            <w:vAlign w:val="center"/>
            <w:hideMark/>
          </w:tcPr>
          <w:p w14:paraId="2BEA2806" w14:textId="77777777" w:rsidR="00D52B17"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xml:space="preserve">Budowa dróg gminnych ulice: Magnoliowa, Wrzosowa, Jaśminowa </w:t>
            </w:r>
          </w:p>
          <w:p w14:paraId="278F8BCC" w14:textId="77777777" w:rsidR="00D52B17"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xml:space="preserve">i Kazimierza Wielkiego w miejscowości Stegna, gmina Jednorożec </w:t>
            </w:r>
          </w:p>
          <w:p w14:paraId="5200D6A5" w14:textId="510E2ADF" w:rsidR="00991614" w:rsidRPr="00991614"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o długości 1658,30 m</w:t>
            </w:r>
          </w:p>
        </w:tc>
        <w:tc>
          <w:tcPr>
            <w:tcW w:w="851" w:type="dxa"/>
            <w:tcBorders>
              <w:top w:val="nil"/>
              <w:left w:val="nil"/>
              <w:bottom w:val="single" w:sz="4" w:space="0" w:color="auto"/>
              <w:right w:val="single" w:sz="4" w:space="0" w:color="auto"/>
            </w:tcBorders>
            <w:shd w:val="clear" w:color="auto" w:fill="auto"/>
            <w:vAlign w:val="center"/>
            <w:hideMark/>
          </w:tcPr>
          <w:p w14:paraId="05375335" w14:textId="6AFF0034" w:rsidR="00991614" w:rsidRPr="00991614"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c>
          <w:tcPr>
            <w:tcW w:w="930" w:type="dxa"/>
            <w:tcBorders>
              <w:top w:val="nil"/>
              <w:left w:val="nil"/>
              <w:bottom w:val="single" w:sz="4" w:space="0" w:color="auto"/>
              <w:right w:val="single" w:sz="4" w:space="0" w:color="auto"/>
            </w:tcBorders>
            <w:shd w:val="clear" w:color="auto" w:fill="auto"/>
            <w:vAlign w:val="center"/>
            <w:hideMark/>
          </w:tcPr>
          <w:p w14:paraId="367FD4DF" w14:textId="4CCEEB4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r>
      <w:tr w:rsidR="00991614" w:rsidRPr="0093596B" w14:paraId="57E35038" w14:textId="77777777" w:rsidTr="00991614">
        <w:trPr>
          <w:trHeight w:val="799"/>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2EA8085C"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5</w:t>
            </w:r>
          </w:p>
        </w:tc>
        <w:tc>
          <w:tcPr>
            <w:tcW w:w="6812" w:type="dxa"/>
            <w:tcBorders>
              <w:top w:val="nil"/>
              <w:left w:val="nil"/>
              <w:bottom w:val="single" w:sz="4" w:space="0" w:color="auto"/>
              <w:right w:val="single" w:sz="4" w:space="0" w:color="auto"/>
            </w:tcBorders>
            <w:shd w:val="clear" w:color="auto" w:fill="auto"/>
            <w:vAlign w:val="center"/>
            <w:hideMark/>
          </w:tcPr>
          <w:p w14:paraId="7F5586FD" w14:textId="77777777" w:rsidR="00991614" w:rsidRPr="00991614"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Remont drogi gminnej numer 320305W Ulatowo-Pogorzel - Ulatowo-</w:t>
            </w:r>
            <w:proofErr w:type="spellStart"/>
            <w:r w:rsidRPr="00991614">
              <w:rPr>
                <w:rFonts w:asciiTheme="minorHAnsi" w:eastAsia="Times New Roman" w:hAnsiTheme="minorHAnsi" w:cstheme="minorHAnsi"/>
                <w:sz w:val="22"/>
                <w:lang w:eastAsia="pl-PL"/>
              </w:rPr>
              <w:t>Słabogóra</w:t>
            </w:r>
            <w:proofErr w:type="spellEnd"/>
            <w:r w:rsidRPr="00991614">
              <w:rPr>
                <w:rFonts w:asciiTheme="minorHAnsi" w:eastAsia="Times New Roman" w:hAnsiTheme="minorHAnsi" w:cstheme="minorHAnsi"/>
                <w:sz w:val="22"/>
                <w:lang w:eastAsia="pl-PL"/>
              </w:rPr>
              <w:t xml:space="preserve"> - Ulatowo-Dąbrówka, gmina Jednorożec o długości 2759,75 m</w:t>
            </w:r>
          </w:p>
        </w:tc>
        <w:tc>
          <w:tcPr>
            <w:tcW w:w="851" w:type="dxa"/>
            <w:tcBorders>
              <w:top w:val="nil"/>
              <w:left w:val="nil"/>
              <w:bottom w:val="single" w:sz="4" w:space="0" w:color="auto"/>
              <w:right w:val="single" w:sz="4" w:space="0" w:color="auto"/>
            </w:tcBorders>
            <w:shd w:val="clear" w:color="auto" w:fill="auto"/>
            <w:vAlign w:val="center"/>
            <w:hideMark/>
          </w:tcPr>
          <w:p w14:paraId="0F288263" w14:textId="5450FA1F" w:rsidR="00991614" w:rsidRPr="00991614"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c>
          <w:tcPr>
            <w:tcW w:w="930" w:type="dxa"/>
            <w:tcBorders>
              <w:top w:val="nil"/>
              <w:left w:val="nil"/>
              <w:bottom w:val="single" w:sz="4" w:space="0" w:color="auto"/>
              <w:right w:val="single" w:sz="4" w:space="0" w:color="auto"/>
            </w:tcBorders>
            <w:shd w:val="clear" w:color="auto" w:fill="auto"/>
            <w:vAlign w:val="center"/>
            <w:hideMark/>
          </w:tcPr>
          <w:p w14:paraId="201EC7CA" w14:textId="0B01C8E8"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r>
      <w:tr w:rsidR="00991614" w:rsidRPr="0093596B" w14:paraId="4608773D" w14:textId="77777777" w:rsidTr="00991614">
        <w:trPr>
          <w:trHeight w:val="799"/>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46896B41"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6</w:t>
            </w:r>
          </w:p>
        </w:tc>
        <w:tc>
          <w:tcPr>
            <w:tcW w:w="6812" w:type="dxa"/>
            <w:tcBorders>
              <w:top w:val="nil"/>
              <w:left w:val="nil"/>
              <w:bottom w:val="single" w:sz="4" w:space="0" w:color="auto"/>
              <w:right w:val="single" w:sz="4" w:space="0" w:color="auto"/>
            </w:tcBorders>
            <w:shd w:val="clear" w:color="auto" w:fill="auto"/>
            <w:vAlign w:val="center"/>
            <w:hideMark/>
          </w:tcPr>
          <w:p w14:paraId="20E48092" w14:textId="77777777" w:rsidR="00991614" w:rsidRPr="00991614"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Remont drogi gminnej ulicy Hallera w miejscowości Jednorożec, gmina Jednorożec o długości 640,50 m</w:t>
            </w:r>
          </w:p>
        </w:tc>
        <w:tc>
          <w:tcPr>
            <w:tcW w:w="851" w:type="dxa"/>
            <w:tcBorders>
              <w:top w:val="nil"/>
              <w:left w:val="nil"/>
              <w:bottom w:val="single" w:sz="4" w:space="0" w:color="auto"/>
              <w:right w:val="single" w:sz="4" w:space="0" w:color="auto"/>
            </w:tcBorders>
            <w:shd w:val="clear" w:color="auto" w:fill="auto"/>
            <w:vAlign w:val="center"/>
            <w:hideMark/>
          </w:tcPr>
          <w:p w14:paraId="7925205A" w14:textId="33E9899B" w:rsidR="00991614" w:rsidRPr="00991614"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c>
          <w:tcPr>
            <w:tcW w:w="930" w:type="dxa"/>
            <w:tcBorders>
              <w:top w:val="nil"/>
              <w:left w:val="nil"/>
              <w:bottom w:val="single" w:sz="4" w:space="0" w:color="auto"/>
              <w:right w:val="single" w:sz="4" w:space="0" w:color="auto"/>
            </w:tcBorders>
            <w:shd w:val="clear" w:color="auto" w:fill="auto"/>
            <w:vAlign w:val="center"/>
            <w:hideMark/>
          </w:tcPr>
          <w:p w14:paraId="20570932" w14:textId="35D2768A"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r>
      <w:tr w:rsidR="00991614" w:rsidRPr="0093596B" w14:paraId="74FC5215" w14:textId="77777777" w:rsidTr="00991614">
        <w:trPr>
          <w:trHeight w:val="799"/>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4DD34237"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7</w:t>
            </w:r>
          </w:p>
        </w:tc>
        <w:tc>
          <w:tcPr>
            <w:tcW w:w="6812" w:type="dxa"/>
            <w:tcBorders>
              <w:top w:val="nil"/>
              <w:left w:val="nil"/>
              <w:bottom w:val="single" w:sz="4" w:space="0" w:color="auto"/>
              <w:right w:val="single" w:sz="4" w:space="0" w:color="auto"/>
            </w:tcBorders>
            <w:shd w:val="clear" w:color="auto" w:fill="auto"/>
            <w:vAlign w:val="center"/>
            <w:hideMark/>
          </w:tcPr>
          <w:p w14:paraId="3CA016C4" w14:textId="77777777" w:rsidR="00991614" w:rsidRPr="00991614"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Budowa drogi gminnej, ulicy Konwaliowej w miejscowości Stegna, gmina Jednorożec o długości 299,20 m</w:t>
            </w:r>
          </w:p>
        </w:tc>
        <w:tc>
          <w:tcPr>
            <w:tcW w:w="851" w:type="dxa"/>
            <w:tcBorders>
              <w:top w:val="nil"/>
              <w:left w:val="nil"/>
              <w:bottom w:val="single" w:sz="4" w:space="0" w:color="auto"/>
              <w:right w:val="single" w:sz="4" w:space="0" w:color="auto"/>
            </w:tcBorders>
            <w:shd w:val="clear" w:color="auto" w:fill="auto"/>
            <w:vAlign w:val="center"/>
            <w:hideMark/>
          </w:tcPr>
          <w:p w14:paraId="64962E6C" w14:textId="1A31DC63" w:rsidR="00991614" w:rsidRPr="00991614"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c>
          <w:tcPr>
            <w:tcW w:w="930" w:type="dxa"/>
            <w:tcBorders>
              <w:top w:val="nil"/>
              <w:left w:val="nil"/>
              <w:bottom w:val="single" w:sz="4" w:space="0" w:color="auto"/>
              <w:right w:val="single" w:sz="4" w:space="0" w:color="auto"/>
            </w:tcBorders>
            <w:shd w:val="clear" w:color="auto" w:fill="auto"/>
            <w:vAlign w:val="center"/>
            <w:hideMark/>
          </w:tcPr>
          <w:p w14:paraId="707FE18A" w14:textId="107ED0C9"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r>
      <w:tr w:rsidR="00991614" w:rsidRPr="0093596B" w14:paraId="16426718" w14:textId="77777777" w:rsidTr="00991614">
        <w:trPr>
          <w:trHeight w:val="799"/>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0EE5DFA6"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8</w:t>
            </w:r>
          </w:p>
        </w:tc>
        <w:tc>
          <w:tcPr>
            <w:tcW w:w="6812" w:type="dxa"/>
            <w:tcBorders>
              <w:top w:val="nil"/>
              <w:left w:val="nil"/>
              <w:bottom w:val="single" w:sz="4" w:space="0" w:color="auto"/>
              <w:right w:val="single" w:sz="4" w:space="0" w:color="auto"/>
            </w:tcBorders>
            <w:shd w:val="clear" w:color="auto" w:fill="auto"/>
            <w:vAlign w:val="center"/>
            <w:hideMark/>
          </w:tcPr>
          <w:p w14:paraId="23C1AC10" w14:textId="77777777" w:rsidR="00991614" w:rsidRPr="00991614"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Budowa drogi gminnej w miejscowości Drążdżewo Nowe, gmina Jednorożec o długości 595,99 m</w:t>
            </w:r>
          </w:p>
        </w:tc>
        <w:tc>
          <w:tcPr>
            <w:tcW w:w="851" w:type="dxa"/>
            <w:tcBorders>
              <w:top w:val="nil"/>
              <w:left w:val="nil"/>
              <w:bottom w:val="single" w:sz="4" w:space="0" w:color="auto"/>
              <w:right w:val="single" w:sz="4" w:space="0" w:color="auto"/>
            </w:tcBorders>
            <w:shd w:val="clear" w:color="auto" w:fill="auto"/>
            <w:vAlign w:val="center"/>
            <w:hideMark/>
          </w:tcPr>
          <w:p w14:paraId="57F2A399" w14:textId="177FD95F" w:rsidR="00991614" w:rsidRPr="00991614"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c>
          <w:tcPr>
            <w:tcW w:w="930" w:type="dxa"/>
            <w:tcBorders>
              <w:top w:val="nil"/>
              <w:left w:val="nil"/>
              <w:bottom w:val="single" w:sz="4" w:space="0" w:color="auto"/>
              <w:right w:val="single" w:sz="4" w:space="0" w:color="auto"/>
            </w:tcBorders>
            <w:shd w:val="clear" w:color="auto" w:fill="auto"/>
            <w:vAlign w:val="center"/>
            <w:hideMark/>
          </w:tcPr>
          <w:p w14:paraId="127B10DB" w14:textId="348CC73C"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r>
      <w:tr w:rsidR="00991614" w:rsidRPr="0093596B" w14:paraId="6C9A46C9" w14:textId="77777777" w:rsidTr="00991614">
        <w:trPr>
          <w:trHeight w:val="799"/>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0C79CCC7"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9</w:t>
            </w:r>
          </w:p>
        </w:tc>
        <w:tc>
          <w:tcPr>
            <w:tcW w:w="6812" w:type="dxa"/>
            <w:tcBorders>
              <w:top w:val="nil"/>
              <w:left w:val="nil"/>
              <w:bottom w:val="single" w:sz="4" w:space="0" w:color="auto"/>
              <w:right w:val="single" w:sz="4" w:space="0" w:color="auto"/>
            </w:tcBorders>
            <w:shd w:val="clear" w:color="auto" w:fill="auto"/>
            <w:vAlign w:val="center"/>
            <w:hideMark/>
          </w:tcPr>
          <w:p w14:paraId="28E1ACD3" w14:textId="77777777" w:rsidR="00D52B17"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xml:space="preserve">Budowa drogi gminnej w miejscowości Olszewka, gmina Jednorożec </w:t>
            </w:r>
          </w:p>
          <w:p w14:paraId="37B1A597" w14:textId="48F2E255" w:rsidR="00991614" w:rsidRPr="00991614"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o długości 909,38 m</w:t>
            </w:r>
          </w:p>
        </w:tc>
        <w:tc>
          <w:tcPr>
            <w:tcW w:w="851" w:type="dxa"/>
            <w:tcBorders>
              <w:top w:val="nil"/>
              <w:left w:val="nil"/>
              <w:bottom w:val="single" w:sz="4" w:space="0" w:color="auto"/>
              <w:right w:val="single" w:sz="4" w:space="0" w:color="auto"/>
            </w:tcBorders>
            <w:shd w:val="clear" w:color="auto" w:fill="auto"/>
            <w:vAlign w:val="center"/>
            <w:hideMark/>
          </w:tcPr>
          <w:p w14:paraId="352A6DA5" w14:textId="57697BCE" w:rsidR="00991614" w:rsidRPr="00991614"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c>
          <w:tcPr>
            <w:tcW w:w="930" w:type="dxa"/>
            <w:tcBorders>
              <w:top w:val="nil"/>
              <w:left w:val="nil"/>
              <w:bottom w:val="single" w:sz="4" w:space="0" w:color="auto"/>
              <w:right w:val="single" w:sz="4" w:space="0" w:color="auto"/>
            </w:tcBorders>
            <w:shd w:val="clear" w:color="auto" w:fill="auto"/>
            <w:vAlign w:val="center"/>
            <w:hideMark/>
          </w:tcPr>
          <w:p w14:paraId="37BD19F9" w14:textId="3DEDAA0A"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r>
      <w:tr w:rsidR="00991614" w:rsidRPr="0093596B" w14:paraId="3D1D8B74" w14:textId="77777777" w:rsidTr="00991614">
        <w:trPr>
          <w:trHeight w:val="799"/>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759A8B58"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10</w:t>
            </w:r>
          </w:p>
        </w:tc>
        <w:tc>
          <w:tcPr>
            <w:tcW w:w="6812" w:type="dxa"/>
            <w:tcBorders>
              <w:top w:val="nil"/>
              <w:left w:val="nil"/>
              <w:bottom w:val="single" w:sz="4" w:space="0" w:color="auto"/>
              <w:right w:val="single" w:sz="4" w:space="0" w:color="auto"/>
            </w:tcBorders>
            <w:shd w:val="clear" w:color="auto" w:fill="auto"/>
            <w:vAlign w:val="center"/>
            <w:hideMark/>
          </w:tcPr>
          <w:p w14:paraId="44E0B8C3" w14:textId="77777777" w:rsidR="00991614" w:rsidRPr="00991614"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xml:space="preserve">Remont drogi gminnej w miejscowości </w:t>
            </w:r>
            <w:proofErr w:type="spellStart"/>
            <w:r w:rsidRPr="00991614">
              <w:rPr>
                <w:rFonts w:asciiTheme="minorHAnsi" w:eastAsia="Times New Roman" w:hAnsiTheme="minorHAnsi" w:cstheme="minorHAnsi"/>
                <w:sz w:val="22"/>
                <w:lang w:eastAsia="pl-PL"/>
              </w:rPr>
              <w:t>Połoń</w:t>
            </w:r>
            <w:proofErr w:type="spellEnd"/>
            <w:r w:rsidRPr="00991614">
              <w:rPr>
                <w:rFonts w:asciiTheme="minorHAnsi" w:eastAsia="Times New Roman" w:hAnsiTheme="minorHAnsi" w:cstheme="minorHAnsi"/>
                <w:sz w:val="22"/>
                <w:lang w:eastAsia="pl-PL"/>
              </w:rPr>
              <w:t>, gmina Jednorożec o długości 340,20 m</w:t>
            </w:r>
          </w:p>
        </w:tc>
        <w:tc>
          <w:tcPr>
            <w:tcW w:w="851" w:type="dxa"/>
            <w:tcBorders>
              <w:top w:val="nil"/>
              <w:left w:val="nil"/>
              <w:bottom w:val="single" w:sz="4" w:space="0" w:color="auto"/>
              <w:right w:val="single" w:sz="4" w:space="0" w:color="auto"/>
            </w:tcBorders>
            <w:shd w:val="clear" w:color="auto" w:fill="auto"/>
            <w:vAlign w:val="center"/>
            <w:hideMark/>
          </w:tcPr>
          <w:p w14:paraId="7C1CEC2D" w14:textId="794F292A" w:rsidR="00991614" w:rsidRPr="00991614"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c>
          <w:tcPr>
            <w:tcW w:w="930" w:type="dxa"/>
            <w:tcBorders>
              <w:top w:val="nil"/>
              <w:left w:val="nil"/>
              <w:bottom w:val="single" w:sz="4" w:space="0" w:color="auto"/>
              <w:right w:val="single" w:sz="4" w:space="0" w:color="auto"/>
            </w:tcBorders>
            <w:shd w:val="clear" w:color="auto" w:fill="auto"/>
            <w:vAlign w:val="center"/>
            <w:hideMark/>
          </w:tcPr>
          <w:p w14:paraId="7C9D644B" w14:textId="15AEF09E"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r>
      <w:tr w:rsidR="00991614" w:rsidRPr="0093596B" w14:paraId="1E64DF32" w14:textId="77777777" w:rsidTr="00991614">
        <w:trPr>
          <w:trHeight w:val="799"/>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317BC4DF"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11</w:t>
            </w:r>
          </w:p>
        </w:tc>
        <w:tc>
          <w:tcPr>
            <w:tcW w:w="6812" w:type="dxa"/>
            <w:tcBorders>
              <w:top w:val="nil"/>
              <w:left w:val="nil"/>
              <w:bottom w:val="single" w:sz="4" w:space="0" w:color="auto"/>
              <w:right w:val="single" w:sz="4" w:space="0" w:color="auto"/>
            </w:tcBorders>
            <w:shd w:val="clear" w:color="auto" w:fill="auto"/>
            <w:vAlign w:val="center"/>
            <w:hideMark/>
          </w:tcPr>
          <w:p w14:paraId="743C6FC8" w14:textId="77777777" w:rsidR="00991614" w:rsidRPr="00991614"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xml:space="preserve">Remont drogi gminnej w miejscowości Żelazna </w:t>
            </w:r>
            <w:proofErr w:type="spellStart"/>
            <w:r w:rsidRPr="00991614">
              <w:rPr>
                <w:rFonts w:asciiTheme="minorHAnsi" w:eastAsia="Times New Roman" w:hAnsiTheme="minorHAnsi" w:cstheme="minorHAnsi"/>
                <w:sz w:val="22"/>
                <w:lang w:eastAsia="pl-PL"/>
              </w:rPr>
              <w:t>Rządowa-Gutocha</w:t>
            </w:r>
            <w:proofErr w:type="spellEnd"/>
            <w:r w:rsidRPr="00991614">
              <w:rPr>
                <w:rFonts w:asciiTheme="minorHAnsi" w:eastAsia="Times New Roman" w:hAnsiTheme="minorHAnsi" w:cstheme="minorHAnsi"/>
                <w:sz w:val="22"/>
                <w:lang w:eastAsia="pl-PL"/>
              </w:rPr>
              <w:t>, gmina Jednorożec o długości 170,75 m</w:t>
            </w:r>
          </w:p>
        </w:tc>
        <w:tc>
          <w:tcPr>
            <w:tcW w:w="851" w:type="dxa"/>
            <w:tcBorders>
              <w:top w:val="nil"/>
              <w:left w:val="nil"/>
              <w:bottom w:val="single" w:sz="4" w:space="0" w:color="auto"/>
              <w:right w:val="single" w:sz="4" w:space="0" w:color="auto"/>
            </w:tcBorders>
            <w:shd w:val="clear" w:color="auto" w:fill="auto"/>
            <w:vAlign w:val="center"/>
            <w:hideMark/>
          </w:tcPr>
          <w:p w14:paraId="4D994484" w14:textId="1C2CA7AB" w:rsidR="00991614" w:rsidRPr="00991614"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c>
          <w:tcPr>
            <w:tcW w:w="930" w:type="dxa"/>
            <w:tcBorders>
              <w:top w:val="nil"/>
              <w:left w:val="nil"/>
              <w:bottom w:val="single" w:sz="4" w:space="0" w:color="auto"/>
              <w:right w:val="single" w:sz="4" w:space="0" w:color="auto"/>
            </w:tcBorders>
            <w:shd w:val="clear" w:color="auto" w:fill="auto"/>
            <w:vAlign w:val="center"/>
            <w:hideMark/>
          </w:tcPr>
          <w:p w14:paraId="0BE65559" w14:textId="5AD5618F"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r>
      <w:tr w:rsidR="00991614" w:rsidRPr="0093596B" w14:paraId="6F00D825" w14:textId="77777777" w:rsidTr="00991614">
        <w:trPr>
          <w:trHeight w:val="799"/>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1ED34CEB"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12</w:t>
            </w:r>
          </w:p>
        </w:tc>
        <w:tc>
          <w:tcPr>
            <w:tcW w:w="6812" w:type="dxa"/>
            <w:tcBorders>
              <w:top w:val="nil"/>
              <w:left w:val="nil"/>
              <w:bottom w:val="single" w:sz="4" w:space="0" w:color="auto"/>
              <w:right w:val="single" w:sz="4" w:space="0" w:color="auto"/>
            </w:tcBorders>
            <w:shd w:val="clear" w:color="auto" w:fill="auto"/>
            <w:vAlign w:val="center"/>
            <w:hideMark/>
          </w:tcPr>
          <w:p w14:paraId="2B3A9F5A" w14:textId="77777777" w:rsidR="00991614" w:rsidRPr="00991614"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Remont drogi gminnej w miejscowości Drążdżewo Nowe, gmina Jednorożec o długości 2936,77 m</w:t>
            </w:r>
          </w:p>
        </w:tc>
        <w:tc>
          <w:tcPr>
            <w:tcW w:w="851" w:type="dxa"/>
            <w:tcBorders>
              <w:top w:val="nil"/>
              <w:left w:val="nil"/>
              <w:bottom w:val="single" w:sz="4" w:space="0" w:color="auto"/>
              <w:right w:val="single" w:sz="4" w:space="0" w:color="auto"/>
            </w:tcBorders>
            <w:shd w:val="clear" w:color="auto" w:fill="auto"/>
            <w:vAlign w:val="center"/>
            <w:hideMark/>
          </w:tcPr>
          <w:p w14:paraId="02FFFA38" w14:textId="4848F44B" w:rsidR="00991614" w:rsidRPr="00991614"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c>
          <w:tcPr>
            <w:tcW w:w="930" w:type="dxa"/>
            <w:tcBorders>
              <w:top w:val="nil"/>
              <w:left w:val="nil"/>
              <w:bottom w:val="single" w:sz="4" w:space="0" w:color="auto"/>
              <w:right w:val="single" w:sz="4" w:space="0" w:color="auto"/>
            </w:tcBorders>
            <w:shd w:val="clear" w:color="auto" w:fill="auto"/>
            <w:vAlign w:val="center"/>
            <w:hideMark/>
          </w:tcPr>
          <w:p w14:paraId="312EE480" w14:textId="301EC73C"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r>
      <w:tr w:rsidR="00991614" w:rsidRPr="0093596B" w14:paraId="3CE9C946" w14:textId="77777777" w:rsidTr="00991614">
        <w:trPr>
          <w:trHeight w:val="799"/>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0E70E587"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13</w:t>
            </w:r>
          </w:p>
        </w:tc>
        <w:tc>
          <w:tcPr>
            <w:tcW w:w="6812" w:type="dxa"/>
            <w:tcBorders>
              <w:top w:val="nil"/>
              <w:left w:val="nil"/>
              <w:bottom w:val="single" w:sz="4" w:space="0" w:color="auto"/>
              <w:right w:val="single" w:sz="4" w:space="0" w:color="auto"/>
            </w:tcBorders>
            <w:shd w:val="clear" w:color="auto" w:fill="auto"/>
            <w:vAlign w:val="center"/>
            <w:hideMark/>
          </w:tcPr>
          <w:p w14:paraId="1C2216AE"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Remont drogi gminnej w miejscowości Żelazna Rządowa, gmina Jednorożec o długości 793,81 m</w:t>
            </w:r>
          </w:p>
        </w:tc>
        <w:tc>
          <w:tcPr>
            <w:tcW w:w="851" w:type="dxa"/>
            <w:tcBorders>
              <w:top w:val="nil"/>
              <w:left w:val="nil"/>
              <w:bottom w:val="single" w:sz="4" w:space="0" w:color="auto"/>
              <w:right w:val="single" w:sz="4" w:space="0" w:color="auto"/>
            </w:tcBorders>
            <w:shd w:val="clear" w:color="auto" w:fill="auto"/>
            <w:vAlign w:val="center"/>
            <w:hideMark/>
          </w:tcPr>
          <w:p w14:paraId="62CCD23F" w14:textId="27113B8C" w:rsidR="00991614" w:rsidRPr="0093596B"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c>
          <w:tcPr>
            <w:tcW w:w="930" w:type="dxa"/>
            <w:tcBorders>
              <w:top w:val="nil"/>
              <w:left w:val="nil"/>
              <w:bottom w:val="single" w:sz="4" w:space="0" w:color="auto"/>
              <w:right w:val="single" w:sz="4" w:space="0" w:color="auto"/>
            </w:tcBorders>
            <w:shd w:val="clear" w:color="auto" w:fill="auto"/>
            <w:vAlign w:val="center"/>
            <w:hideMark/>
          </w:tcPr>
          <w:p w14:paraId="66AAAE33" w14:textId="64B84A71"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r>
      <w:tr w:rsidR="00991614" w:rsidRPr="0093596B" w14:paraId="3F83E2ED" w14:textId="77777777" w:rsidTr="00991614">
        <w:trPr>
          <w:trHeight w:val="799"/>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6FDB47BC"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lastRenderedPageBreak/>
              <w:t>14</w:t>
            </w:r>
          </w:p>
        </w:tc>
        <w:tc>
          <w:tcPr>
            <w:tcW w:w="6812" w:type="dxa"/>
            <w:tcBorders>
              <w:top w:val="nil"/>
              <w:left w:val="nil"/>
              <w:bottom w:val="single" w:sz="4" w:space="0" w:color="auto"/>
              <w:right w:val="single" w:sz="4" w:space="0" w:color="auto"/>
            </w:tcBorders>
            <w:shd w:val="clear" w:color="auto" w:fill="auto"/>
            <w:vAlign w:val="center"/>
            <w:hideMark/>
          </w:tcPr>
          <w:p w14:paraId="4A5BF82C"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Remont drogi gminnej w miejscowości Drążdżewo Nowe, gmina Jednorożec o długości 778,67 m</w:t>
            </w:r>
          </w:p>
        </w:tc>
        <w:tc>
          <w:tcPr>
            <w:tcW w:w="851" w:type="dxa"/>
            <w:tcBorders>
              <w:top w:val="nil"/>
              <w:left w:val="nil"/>
              <w:bottom w:val="single" w:sz="4" w:space="0" w:color="auto"/>
              <w:right w:val="single" w:sz="4" w:space="0" w:color="auto"/>
            </w:tcBorders>
            <w:shd w:val="clear" w:color="auto" w:fill="auto"/>
            <w:vAlign w:val="center"/>
            <w:hideMark/>
          </w:tcPr>
          <w:p w14:paraId="454C9A02" w14:textId="67170B0B" w:rsidR="00991614" w:rsidRPr="0093596B"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c>
          <w:tcPr>
            <w:tcW w:w="930" w:type="dxa"/>
            <w:tcBorders>
              <w:top w:val="nil"/>
              <w:left w:val="nil"/>
              <w:bottom w:val="single" w:sz="4" w:space="0" w:color="auto"/>
              <w:right w:val="single" w:sz="4" w:space="0" w:color="auto"/>
            </w:tcBorders>
            <w:shd w:val="clear" w:color="auto" w:fill="auto"/>
            <w:vAlign w:val="center"/>
            <w:hideMark/>
          </w:tcPr>
          <w:p w14:paraId="26BD1964" w14:textId="4402558E"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r>
      <w:tr w:rsidR="00991614" w:rsidRPr="0093596B" w14:paraId="3179971C" w14:textId="77777777" w:rsidTr="00991614">
        <w:trPr>
          <w:trHeight w:val="799"/>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41A57085"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15</w:t>
            </w:r>
          </w:p>
        </w:tc>
        <w:tc>
          <w:tcPr>
            <w:tcW w:w="6812" w:type="dxa"/>
            <w:tcBorders>
              <w:top w:val="nil"/>
              <w:left w:val="nil"/>
              <w:bottom w:val="single" w:sz="4" w:space="0" w:color="auto"/>
              <w:right w:val="single" w:sz="4" w:space="0" w:color="auto"/>
            </w:tcBorders>
            <w:shd w:val="clear" w:color="auto" w:fill="auto"/>
            <w:vAlign w:val="center"/>
            <w:hideMark/>
          </w:tcPr>
          <w:p w14:paraId="02DA70AB"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Remont drogi gminnej w miejscowości Żelazna Prywatna, gmina Jednorożec o długości 1065,58 m</w:t>
            </w:r>
          </w:p>
        </w:tc>
        <w:tc>
          <w:tcPr>
            <w:tcW w:w="851" w:type="dxa"/>
            <w:tcBorders>
              <w:top w:val="nil"/>
              <w:left w:val="nil"/>
              <w:bottom w:val="single" w:sz="4" w:space="0" w:color="auto"/>
              <w:right w:val="single" w:sz="4" w:space="0" w:color="auto"/>
            </w:tcBorders>
            <w:shd w:val="clear" w:color="auto" w:fill="auto"/>
            <w:vAlign w:val="center"/>
            <w:hideMark/>
          </w:tcPr>
          <w:p w14:paraId="1120F524" w14:textId="108066F7" w:rsidR="00991614" w:rsidRPr="0093596B"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c>
          <w:tcPr>
            <w:tcW w:w="930" w:type="dxa"/>
            <w:tcBorders>
              <w:top w:val="nil"/>
              <w:left w:val="nil"/>
              <w:bottom w:val="single" w:sz="4" w:space="0" w:color="auto"/>
              <w:right w:val="single" w:sz="4" w:space="0" w:color="auto"/>
            </w:tcBorders>
            <w:shd w:val="clear" w:color="auto" w:fill="auto"/>
            <w:vAlign w:val="center"/>
            <w:hideMark/>
          </w:tcPr>
          <w:p w14:paraId="38690F38" w14:textId="35C8A6CF"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r>
      <w:tr w:rsidR="00991614" w:rsidRPr="0093596B" w14:paraId="7B128E12" w14:textId="77777777" w:rsidTr="00991614">
        <w:trPr>
          <w:trHeight w:val="799"/>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20A6D6C1"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16</w:t>
            </w:r>
          </w:p>
        </w:tc>
        <w:tc>
          <w:tcPr>
            <w:tcW w:w="6812" w:type="dxa"/>
            <w:tcBorders>
              <w:top w:val="nil"/>
              <w:left w:val="nil"/>
              <w:bottom w:val="single" w:sz="4" w:space="0" w:color="auto"/>
              <w:right w:val="single" w:sz="4" w:space="0" w:color="auto"/>
            </w:tcBorders>
            <w:shd w:val="clear" w:color="auto" w:fill="auto"/>
            <w:vAlign w:val="center"/>
            <w:hideMark/>
          </w:tcPr>
          <w:p w14:paraId="3B896BD3"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Remont drogi dojazdowej do gruntów rolnych w miejscowości Ulatowo Pogorzel, gmina Jednorożec o długości 205,70 m</w:t>
            </w:r>
          </w:p>
        </w:tc>
        <w:tc>
          <w:tcPr>
            <w:tcW w:w="851" w:type="dxa"/>
            <w:tcBorders>
              <w:top w:val="nil"/>
              <w:left w:val="nil"/>
              <w:bottom w:val="single" w:sz="4" w:space="0" w:color="auto"/>
              <w:right w:val="single" w:sz="4" w:space="0" w:color="auto"/>
            </w:tcBorders>
            <w:shd w:val="clear" w:color="auto" w:fill="auto"/>
            <w:vAlign w:val="center"/>
            <w:hideMark/>
          </w:tcPr>
          <w:p w14:paraId="21FA62F5" w14:textId="324DC008" w:rsidR="00991614" w:rsidRPr="0093596B"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c>
          <w:tcPr>
            <w:tcW w:w="930" w:type="dxa"/>
            <w:tcBorders>
              <w:top w:val="nil"/>
              <w:left w:val="nil"/>
              <w:bottom w:val="single" w:sz="4" w:space="0" w:color="auto"/>
              <w:right w:val="single" w:sz="4" w:space="0" w:color="auto"/>
            </w:tcBorders>
            <w:shd w:val="clear" w:color="auto" w:fill="auto"/>
            <w:vAlign w:val="center"/>
            <w:hideMark/>
          </w:tcPr>
          <w:p w14:paraId="1DB31AA9" w14:textId="2B110A79"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r>
      <w:tr w:rsidR="00991614" w:rsidRPr="0093596B" w14:paraId="3123E62E" w14:textId="77777777" w:rsidTr="00991614">
        <w:trPr>
          <w:trHeight w:val="799"/>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11E15016"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17</w:t>
            </w:r>
          </w:p>
        </w:tc>
        <w:tc>
          <w:tcPr>
            <w:tcW w:w="6812" w:type="dxa"/>
            <w:tcBorders>
              <w:top w:val="nil"/>
              <w:left w:val="nil"/>
              <w:bottom w:val="single" w:sz="4" w:space="0" w:color="auto"/>
              <w:right w:val="single" w:sz="4" w:space="0" w:color="auto"/>
            </w:tcBorders>
            <w:shd w:val="clear" w:color="auto" w:fill="auto"/>
            <w:vAlign w:val="center"/>
            <w:hideMark/>
          </w:tcPr>
          <w:p w14:paraId="0BCA261A"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Remont drogi dojazdowej do gruntów rolnych w miejscowości Ulatowo Pogorzel, gmina Jednorożec o długości 158,73 m</w:t>
            </w:r>
          </w:p>
        </w:tc>
        <w:tc>
          <w:tcPr>
            <w:tcW w:w="851" w:type="dxa"/>
            <w:tcBorders>
              <w:top w:val="nil"/>
              <w:left w:val="nil"/>
              <w:bottom w:val="single" w:sz="4" w:space="0" w:color="auto"/>
              <w:right w:val="single" w:sz="4" w:space="0" w:color="auto"/>
            </w:tcBorders>
            <w:shd w:val="clear" w:color="auto" w:fill="auto"/>
            <w:vAlign w:val="center"/>
            <w:hideMark/>
          </w:tcPr>
          <w:p w14:paraId="65245935" w14:textId="688B7720" w:rsidR="00991614" w:rsidRPr="0093596B"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c>
          <w:tcPr>
            <w:tcW w:w="930" w:type="dxa"/>
            <w:tcBorders>
              <w:top w:val="nil"/>
              <w:left w:val="nil"/>
              <w:bottom w:val="single" w:sz="4" w:space="0" w:color="auto"/>
              <w:right w:val="single" w:sz="4" w:space="0" w:color="auto"/>
            </w:tcBorders>
            <w:shd w:val="clear" w:color="auto" w:fill="auto"/>
            <w:vAlign w:val="center"/>
            <w:hideMark/>
          </w:tcPr>
          <w:p w14:paraId="3E7F3513" w14:textId="67B9A05C"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r>
      <w:tr w:rsidR="00991614" w:rsidRPr="0093596B" w14:paraId="7B7AD5D6" w14:textId="77777777" w:rsidTr="00991614">
        <w:trPr>
          <w:trHeight w:val="799"/>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4942491A"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18</w:t>
            </w:r>
          </w:p>
        </w:tc>
        <w:tc>
          <w:tcPr>
            <w:tcW w:w="6812" w:type="dxa"/>
            <w:tcBorders>
              <w:top w:val="nil"/>
              <w:left w:val="nil"/>
              <w:bottom w:val="single" w:sz="4" w:space="0" w:color="auto"/>
              <w:right w:val="single" w:sz="4" w:space="0" w:color="auto"/>
            </w:tcBorders>
            <w:shd w:val="clear" w:color="auto" w:fill="auto"/>
            <w:vAlign w:val="center"/>
            <w:hideMark/>
          </w:tcPr>
          <w:p w14:paraId="0EFB54D9"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 xml:space="preserve">Budowa instalacji fotowoltaicznej o mocy 5,995 </w:t>
            </w:r>
            <w:proofErr w:type="spellStart"/>
            <w:r w:rsidRPr="0093596B">
              <w:rPr>
                <w:rFonts w:asciiTheme="minorHAnsi" w:eastAsia="Times New Roman" w:hAnsiTheme="minorHAnsi" w:cstheme="minorHAnsi"/>
                <w:sz w:val="22"/>
                <w:lang w:eastAsia="pl-PL"/>
              </w:rPr>
              <w:t>kWp</w:t>
            </w:r>
            <w:proofErr w:type="spellEnd"/>
            <w:r w:rsidRPr="0093596B">
              <w:rPr>
                <w:rFonts w:asciiTheme="minorHAnsi" w:eastAsia="Times New Roman" w:hAnsiTheme="minorHAnsi" w:cstheme="minorHAnsi"/>
                <w:sz w:val="22"/>
                <w:lang w:eastAsia="pl-PL"/>
              </w:rPr>
              <w:t xml:space="preserve"> do budynku świetlicy wiejskiej w miejscowości Lipa, gmina Jednorożec</w:t>
            </w:r>
          </w:p>
        </w:tc>
        <w:tc>
          <w:tcPr>
            <w:tcW w:w="851" w:type="dxa"/>
            <w:tcBorders>
              <w:top w:val="nil"/>
              <w:left w:val="nil"/>
              <w:bottom w:val="single" w:sz="4" w:space="0" w:color="auto"/>
              <w:right w:val="single" w:sz="4" w:space="0" w:color="auto"/>
            </w:tcBorders>
            <w:shd w:val="clear" w:color="auto" w:fill="auto"/>
            <w:vAlign w:val="center"/>
            <w:hideMark/>
          </w:tcPr>
          <w:p w14:paraId="5AF2B99C" w14:textId="4971F259" w:rsidR="00991614" w:rsidRPr="0093596B"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c>
          <w:tcPr>
            <w:tcW w:w="930" w:type="dxa"/>
            <w:tcBorders>
              <w:top w:val="nil"/>
              <w:left w:val="nil"/>
              <w:bottom w:val="single" w:sz="4" w:space="0" w:color="auto"/>
              <w:right w:val="single" w:sz="4" w:space="0" w:color="auto"/>
            </w:tcBorders>
            <w:shd w:val="clear" w:color="auto" w:fill="auto"/>
            <w:vAlign w:val="center"/>
            <w:hideMark/>
          </w:tcPr>
          <w:p w14:paraId="2CC77907" w14:textId="3070094B"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r>
      <w:tr w:rsidR="00991614" w:rsidRPr="0093596B" w14:paraId="7841AFA7" w14:textId="77777777" w:rsidTr="00991614">
        <w:trPr>
          <w:trHeight w:val="799"/>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326A59D8"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19</w:t>
            </w:r>
          </w:p>
        </w:tc>
        <w:tc>
          <w:tcPr>
            <w:tcW w:w="6812" w:type="dxa"/>
            <w:tcBorders>
              <w:top w:val="nil"/>
              <w:left w:val="nil"/>
              <w:bottom w:val="single" w:sz="4" w:space="0" w:color="auto"/>
              <w:right w:val="single" w:sz="4" w:space="0" w:color="auto"/>
            </w:tcBorders>
            <w:shd w:val="clear" w:color="auto" w:fill="auto"/>
            <w:vAlign w:val="center"/>
            <w:hideMark/>
          </w:tcPr>
          <w:p w14:paraId="35058AE9"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 xml:space="preserve">Budowa </w:t>
            </w:r>
            <w:proofErr w:type="spellStart"/>
            <w:r w:rsidRPr="0093596B">
              <w:rPr>
                <w:rFonts w:asciiTheme="minorHAnsi" w:eastAsia="Times New Roman" w:hAnsiTheme="minorHAnsi" w:cstheme="minorHAnsi"/>
                <w:sz w:val="22"/>
                <w:lang w:eastAsia="pl-PL"/>
              </w:rPr>
              <w:t>mikroinstalacji</w:t>
            </w:r>
            <w:proofErr w:type="spellEnd"/>
            <w:r w:rsidRPr="0093596B">
              <w:rPr>
                <w:rFonts w:asciiTheme="minorHAnsi" w:eastAsia="Times New Roman" w:hAnsiTheme="minorHAnsi" w:cstheme="minorHAnsi"/>
                <w:sz w:val="22"/>
                <w:lang w:eastAsia="pl-PL"/>
              </w:rPr>
              <w:t xml:space="preserve"> fotowoltaicznej o mocy 20,5 </w:t>
            </w:r>
            <w:proofErr w:type="spellStart"/>
            <w:r w:rsidRPr="0093596B">
              <w:rPr>
                <w:rFonts w:asciiTheme="minorHAnsi" w:eastAsia="Times New Roman" w:hAnsiTheme="minorHAnsi" w:cstheme="minorHAnsi"/>
                <w:sz w:val="22"/>
                <w:lang w:eastAsia="pl-PL"/>
              </w:rPr>
              <w:t>kWp</w:t>
            </w:r>
            <w:proofErr w:type="spellEnd"/>
            <w:r w:rsidRPr="0093596B">
              <w:rPr>
                <w:rFonts w:asciiTheme="minorHAnsi" w:eastAsia="Times New Roman" w:hAnsiTheme="minorHAnsi" w:cstheme="minorHAnsi"/>
                <w:sz w:val="22"/>
                <w:lang w:eastAsia="pl-PL"/>
              </w:rPr>
              <w:t xml:space="preserve"> na dachu budynku Urzędu Gminy w Jednorożcu, gmina Jednorożec</w:t>
            </w:r>
          </w:p>
        </w:tc>
        <w:tc>
          <w:tcPr>
            <w:tcW w:w="851" w:type="dxa"/>
            <w:tcBorders>
              <w:top w:val="nil"/>
              <w:left w:val="nil"/>
              <w:bottom w:val="single" w:sz="4" w:space="0" w:color="auto"/>
              <w:right w:val="single" w:sz="4" w:space="0" w:color="auto"/>
            </w:tcBorders>
            <w:shd w:val="clear" w:color="auto" w:fill="auto"/>
            <w:vAlign w:val="center"/>
            <w:hideMark/>
          </w:tcPr>
          <w:p w14:paraId="30AEE583" w14:textId="7A4F9B40" w:rsidR="00991614" w:rsidRPr="0093596B"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c>
          <w:tcPr>
            <w:tcW w:w="930" w:type="dxa"/>
            <w:tcBorders>
              <w:top w:val="nil"/>
              <w:left w:val="nil"/>
              <w:bottom w:val="single" w:sz="4" w:space="0" w:color="auto"/>
              <w:right w:val="single" w:sz="4" w:space="0" w:color="auto"/>
            </w:tcBorders>
            <w:shd w:val="clear" w:color="auto" w:fill="auto"/>
            <w:vAlign w:val="center"/>
            <w:hideMark/>
          </w:tcPr>
          <w:p w14:paraId="40A79666" w14:textId="3D5C9C8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r>
      <w:tr w:rsidR="00991614" w:rsidRPr="0093596B" w14:paraId="1EE9E1C8" w14:textId="77777777" w:rsidTr="00991614">
        <w:trPr>
          <w:trHeight w:val="799"/>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0AFC8964"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20</w:t>
            </w:r>
          </w:p>
        </w:tc>
        <w:tc>
          <w:tcPr>
            <w:tcW w:w="6812" w:type="dxa"/>
            <w:tcBorders>
              <w:top w:val="nil"/>
              <w:left w:val="nil"/>
              <w:bottom w:val="single" w:sz="4" w:space="0" w:color="auto"/>
              <w:right w:val="single" w:sz="4" w:space="0" w:color="auto"/>
            </w:tcBorders>
            <w:shd w:val="clear" w:color="auto" w:fill="auto"/>
            <w:vAlign w:val="center"/>
            <w:hideMark/>
          </w:tcPr>
          <w:p w14:paraId="152F6E37"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Wymiana oświetlenia ulicznego na terenie Gminy Jednorożec (wymiana 382 punktów świetlnych na terenie całej gminy)</w:t>
            </w:r>
          </w:p>
        </w:tc>
        <w:tc>
          <w:tcPr>
            <w:tcW w:w="851" w:type="dxa"/>
            <w:tcBorders>
              <w:top w:val="nil"/>
              <w:left w:val="nil"/>
              <w:bottom w:val="single" w:sz="4" w:space="0" w:color="auto"/>
              <w:right w:val="single" w:sz="4" w:space="0" w:color="auto"/>
            </w:tcBorders>
            <w:shd w:val="clear" w:color="auto" w:fill="auto"/>
            <w:vAlign w:val="center"/>
            <w:hideMark/>
          </w:tcPr>
          <w:p w14:paraId="57A3DFE3" w14:textId="51C53BFC" w:rsidR="00991614" w:rsidRPr="0093596B"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c>
          <w:tcPr>
            <w:tcW w:w="930" w:type="dxa"/>
            <w:tcBorders>
              <w:top w:val="nil"/>
              <w:left w:val="nil"/>
              <w:bottom w:val="single" w:sz="4" w:space="0" w:color="auto"/>
              <w:right w:val="single" w:sz="4" w:space="0" w:color="auto"/>
            </w:tcBorders>
            <w:shd w:val="clear" w:color="auto" w:fill="auto"/>
            <w:vAlign w:val="center"/>
            <w:hideMark/>
          </w:tcPr>
          <w:p w14:paraId="44D0F23D" w14:textId="58647F09"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r>
      <w:tr w:rsidR="00991614" w:rsidRPr="0093596B" w14:paraId="79200BC4" w14:textId="77777777" w:rsidTr="00991614">
        <w:trPr>
          <w:trHeight w:val="799"/>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0D878469"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21</w:t>
            </w:r>
          </w:p>
        </w:tc>
        <w:tc>
          <w:tcPr>
            <w:tcW w:w="6812" w:type="dxa"/>
            <w:tcBorders>
              <w:top w:val="nil"/>
              <w:left w:val="nil"/>
              <w:bottom w:val="single" w:sz="4" w:space="0" w:color="auto"/>
              <w:right w:val="single" w:sz="4" w:space="0" w:color="auto"/>
            </w:tcBorders>
            <w:shd w:val="clear" w:color="auto" w:fill="auto"/>
            <w:vAlign w:val="center"/>
            <w:hideMark/>
          </w:tcPr>
          <w:p w14:paraId="22EF5FF3"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 xml:space="preserve">Szkolenie </w:t>
            </w:r>
            <w:proofErr w:type="spellStart"/>
            <w:r w:rsidRPr="0093596B">
              <w:rPr>
                <w:rFonts w:asciiTheme="minorHAnsi" w:eastAsia="Times New Roman" w:hAnsiTheme="minorHAnsi" w:cstheme="minorHAnsi"/>
                <w:sz w:val="22"/>
                <w:lang w:eastAsia="pl-PL"/>
              </w:rPr>
              <w:t>EcoDriving</w:t>
            </w:r>
            <w:proofErr w:type="spellEnd"/>
            <w:r w:rsidRPr="0093596B">
              <w:rPr>
                <w:rFonts w:asciiTheme="minorHAnsi" w:eastAsia="Times New Roman" w:hAnsiTheme="minorHAnsi" w:cstheme="minorHAnsi"/>
                <w:sz w:val="22"/>
                <w:lang w:eastAsia="pl-PL"/>
              </w:rPr>
              <w:t xml:space="preserve"> dla pracowników urzędu</w:t>
            </w:r>
          </w:p>
        </w:tc>
        <w:tc>
          <w:tcPr>
            <w:tcW w:w="851" w:type="dxa"/>
            <w:tcBorders>
              <w:top w:val="nil"/>
              <w:left w:val="nil"/>
              <w:bottom w:val="single" w:sz="4" w:space="0" w:color="auto"/>
              <w:right w:val="single" w:sz="4" w:space="0" w:color="auto"/>
            </w:tcBorders>
            <w:shd w:val="clear" w:color="auto" w:fill="auto"/>
            <w:vAlign w:val="center"/>
            <w:hideMark/>
          </w:tcPr>
          <w:p w14:paraId="5440C2C5" w14:textId="67D77AEA" w:rsidR="00991614" w:rsidRPr="0093596B"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c>
          <w:tcPr>
            <w:tcW w:w="930" w:type="dxa"/>
            <w:tcBorders>
              <w:top w:val="nil"/>
              <w:left w:val="nil"/>
              <w:bottom w:val="single" w:sz="4" w:space="0" w:color="auto"/>
              <w:right w:val="single" w:sz="4" w:space="0" w:color="auto"/>
            </w:tcBorders>
            <w:shd w:val="clear" w:color="auto" w:fill="auto"/>
            <w:vAlign w:val="center"/>
            <w:hideMark/>
          </w:tcPr>
          <w:p w14:paraId="537CE312" w14:textId="3F55172E"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r>
      <w:tr w:rsidR="0093596B" w:rsidRPr="0093596B" w14:paraId="22BE37CF" w14:textId="77777777" w:rsidTr="00991614">
        <w:trPr>
          <w:trHeight w:val="799"/>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5D70636D" w14:textId="77777777" w:rsidR="0093596B" w:rsidRPr="0093596B" w:rsidRDefault="0093596B" w:rsidP="0093596B">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22</w:t>
            </w:r>
          </w:p>
        </w:tc>
        <w:tc>
          <w:tcPr>
            <w:tcW w:w="6812" w:type="dxa"/>
            <w:tcBorders>
              <w:top w:val="nil"/>
              <w:left w:val="nil"/>
              <w:bottom w:val="single" w:sz="4" w:space="0" w:color="auto"/>
              <w:right w:val="single" w:sz="4" w:space="0" w:color="auto"/>
            </w:tcBorders>
            <w:shd w:val="clear" w:color="auto" w:fill="auto"/>
            <w:vAlign w:val="center"/>
            <w:hideMark/>
          </w:tcPr>
          <w:p w14:paraId="3BA324F0" w14:textId="77777777" w:rsidR="0093596B" w:rsidRPr="0093596B" w:rsidRDefault="0093596B" w:rsidP="0093596B">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Wymiana kotłów w budynkach prywatnych (30)</w:t>
            </w:r>
          </w:p>
        </w:tc>
        <w:tc>
          <w:tcPr>
            <w:tcW w:w="851" w:type="dxa"/>
            <w:tcBorders>
              <w:top w:val="nil"/>
              <w:left w:val="nil"/>
              <w:bottom w:val="single" w:sz="4" w:space="0" w:color="auto"/>
              <w:right w:val="single" w:sz="4" w:space="0" w:color="auto"/>
            </w:tcBorders>
            <w:shd w:val="clear" w:color="auto" w:fill="auto"/>
            <w:vAlign w:val="center"/>
            <w:hideMark/>
          </w:tcPr>
          <w:p w14:paraId="7CCCEAF1" w14:textId="77777777" w:rsidR="0093596B" w:rsidRPr="0093596B" w:rsidRDefault="0093596B" w:rsidP="0093596B">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0,3764</w:t>
            </w:r>
          </w:p>
        </w:tc>
        <w:tc>
          <w:tcPr>
            <w:tcW w:w="930" w:type="dxa"/>
            <w:tcBorders>
              <w:top w:val="nil"/>
              <w:left w:val="nil"/>
              <w:bottom w:val="single" w:sz="4" w:space="0" w:color="auto"/>
              <w:right w:val="single" w:sz="4" w:space="0" w:color="auto"/>
            </w:tcBorders>
            <w:shd w:val="clear" w:color="auto" w:fill="auto"/>
            <w:vAlign w:val="center"/>
            <w:hideMark/>
          </w:tcPr>
          <w:p w14:paraId="5C5E24FF" w14:textId="77777777" w:rsidR="0093596B" w:rsidRPr="0093596B" w:rsidRDefault="0093596B" w:rsidP="0093596B">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0,1626</w:t>
            </w:r>
          </w:p>
        </w:tc>
      </w:tr>
      <w:tr w:rsidR="0093596B" w:rsidRPr="0093596B" w14:paraId="546F29B4" w14:textId="77777777" w:rsidTr="00991614">
        <w:trPr>
          <w:trHeight w:val="799"/>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766FCCA0" w14:textId="77777777" w:rsidR="0093596B" w:rsidRPr="0093596B" w:rsidRDefault="0093596B" w:rsidP="0093596B">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23</w:t>
            </w:r>
          </w:p>
        </w:tc>
        <w:tc>
          <w:tcPr>
            <w:tcW w:w="6812" w:type="dxa"/>
            <w:tcBorders>
              <w:top w:val="nil"/>
              <w:left w:val="nil"/>
              <w:bottom w:val="single" w:sz="4" w:space="0" w:color="auto"/>
              <w:right w:val="single" w:sz="4" w:space="0" w:color="auto"/>
            </w:tcBorders>
            <w:shd w:val="clear" w:color="auto" w:fill="auto"/>
            <w:vAlign w:val="center"/>
            <w:hideMark/>
          </w:tcPr>
          <w:p w14:paraId="3A09FA74" w14:textId="77777777" w:rsidR="0093596B" w:rsidRPr="0093596B" w:rsidRDefault="0093596B" w:rsidP="0093596B">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Kompleksowa termomodernizacja budynków prywatnych (30)</w:t>
            </w:r>
          </w:p>
        </w:tc>
        <w:tc>
          <w:tcPr>
            <w:tcW w:w="851" w:type="dxa"/>
            <w:tcBorders>
              <w:top w:val="nil"/>
              <w:left w:val="nil"/>
              <w:bottom w:val="single" w:sz="4" w:space="0" w:color="auto"/>
              <w:right w:val="single" w:sz="4" w:space="0" w:color="auto"/>
            </w:tcBorders>
            <w:shd w:val="clear" w:color="auto" w:fill="auto"/>
            <w:vAlign w:val="center"/>
            <w:hideMark/>
          </w:tcPr>
          <w:p w14:paraId="2BDA1660" w14:textId="77777777" w:rsidR="0093596B" w:rsidRPr="0093596B" w:rsidRDefault="0093596B" w:rsidP="0093596B">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0,3012</w:t>
            </w:r>
          </w:p>
        </w:tc>
        <w:tc>
          <w:tcPr>
            <w:tcW w:w="930" w:type="dxa"/>
            <w:tcBorders>
              <w:top w:val="nil"/>
              <w:left w:val="nil"/>
              <w:bottom w:val="single" w:sz="4" w:space="0" w:color="auto"/>
              <w:right w:val="single" w:sz="4" w:space="0" w:color="auto"/>
            </w:tcBorders>
            <w:shd w:val="clear" w:color="auto" w:fill="auto"/>
            <w:vAlign w:val="center"/>
            <w:hideMark/>
          </w:tcPr>
          <w:p w14:paraId="6899195E" w14:textId="77777777" w:rsidR="0093596B" w:rsidRPr="0093596B" w:rsidRDefault="0093596B" w:rsidP="0093596B">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0,1301</w:t>
            </w:r>
          </w:p>
        </w:tc>
      </w:tr>
      <w:tr w:rsidR="00991614" w:rsidRPr="0093596B" w14:paraId="447F6F62" w14:textId="77777777" w:rsidTr="00991614">
        <w:trPr>
          <w:trHeight w:val="799"/>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479FB036"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24</w:t>
            </w:r>
          </w:p>
        </w:tc>
        <w:tc>
          <w:tcPr>
            <w:tcW w:w="6812" w:type="dxa"/>
            <w:tcBorders>
              <w:top w:val="nil"/>
              <w:left w:val="nil"/>
              <w:bottom w:val="single" w:sz="4" w:space="0" w:color="auto"/>
              <w:right w:val="single" w:sz="4" w:space="0" w:color="auto"/>
            </w:tcBorders>
            <w:shd w:val="clear" w:color="auto" w:fill="auto"/>
            <w:vAlign w:val="center"/>
            <w:hideMark/>
          </w:tcPr>
          <w:p w14:paraId="5437EEF1"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Montaż instalacji fotowoltaicznych na budynkach prywatnych (30)</w:t>
            </w:r>
          </w:p>
        </w:tc>
        <w:tc>
          <w:tcPr>
            <w:tcW w:w="851" w:type="dxa"/>
            <w:tcBorders>
              <w:top w:val="nil"/>
              <w:left w:val="nil"/>
              <w:bottom w:val="single" w:sz="4" w:space="0" w:color="auto"/>
              <w:right w:val="single" w:sz="4" w:space="0" w:color="auto"/>
            </w:tcBorders>
            <w:shd w:val="clear" w:color="auto" w:fill="auto"/>
            <w:vAlign w:val="center"/>
            <w:hideMark/>
          </w:tcPr>
          <w:p w14:paraId="00D67FE7" w14:textId="25FCD72C" w:rsidR="00991614" w:rsidRPr="0093596B"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c>
          <w:tcPr>
            <w:tcW w:w="930" w:type="dxa"/>
            <w:tcBorders>
              <w:top w:val="nil"/>
              <w:left w:val="nil"/>
              <w:bottom w:val="single" w:sz="4" w:space="0" w:color="auto"/>
              <w:right w:val="single" w:sz="4" w:space="0" w:color="auto"/>
            </w:tcBorders>
            <w:shd w:val="clear" w:color="auto" w:fill="auto"/>
            <w:vAlign w:val="center"/>
            <w:hideMark/>
          </w:tcPr>
          <w:p w14:paraId="3FF5670F" w14:textId="37D2B3E6"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r>
      <w:tr w:rsidR="0093596B" w:rsidRPr="0093596B" w14:paraId="2F899213" w14:textId="77777777" w:rsidTr="00991614">
        <w:trPr>
          <w:trHeight w:val="799"/>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67E0EC19" w14:textId="77777777" w:rsidR="0093596B" w:rsidRPr="0093596B" w:rsidRDefault="0093596B" w:rsidP="0093596B">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25</w:t>
            </w:r>
          </w:p>
        </w:tc>
        <w:tc>
          <w:tcPr>
            <w:tcW w:w="6812" w:type="dxa"/>
            <w:tcBorders>
              <w:top w:val="nil"/>
              <w:left w:val="nil"/>
              <w:bottom w:val="single" w:sz="4" w:space="0" w:color="auto"/>
              <w:right w:val="single" w:sz="4" w:space="0" w:color="auto"/>
            </w:tcBorders>
            <w:shd w:val="clear" w:color="auto" w:fill="auto"/>
            <w:vAlign w:val="center"/>
            <w:hideMark/>
          </w:tcPr>
          <w:p w14:paraId="3ACE71B2" w14:textId="77777777" w:rsidR="0093596B" w:rsidRPr="0093596B" w:rsidRDefault="0093596B" w:rsidP="0093596B">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Montaż kolektorów słonecznych na budynkach prywatnych (30)</w:t>
            </w:r>
          </w:p>
        </w:tc>
        <w:tc>
          <w:tcPr>
            <w:tcW w:w="851" w:type="dxa"/>
            <w:tcBorders>
              <w:top w:val="nil"/>
              <w:left w:val="nil"/>
              <w:bottom w:val="single" w:sz="4" w:space="0" w:color="auto"/>
              <w:right w:val="single" w:sz="4" w:space="0" w:color="auto"/>
            </w:tcBorders>
            <w:shd w:val="clear" w:color="auto" w:fill="auto"/>
            <w:vAlign w:val="center"/>
            <w:hideMark/>
          </w:tcPr>
          <w:p w14:paraId="1CEC81BF" w14:textId="77777777" w:rsidR="0093596B" w:rsidRPr="0093596B" w:rsidRDefault="0093596B" w:rsidP="0093596B">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0,3012</w:t>
            </w:r>
          </w:p>
        </w:tc>
        <w:tc>
          <w:tcPr>
            <w:tcW w:w="930" w:type="dxa"/>
            <w:tcBorders>
              <w:top w:val="nil"/>
              <w:left w:val="nil"/>
              <w:bottom w:val="single" w:sz="4" w:space="0" w:color="auto"/>
              <w:right w:val="single" w:sz="4" w:space="0" w:color="auto"/>
            </w:tcBorders>
            <w:shd w:val="clear" w:color="auto" w:fill="auto"/>
            <w:vAlign w:val="center"/>
            <w:hideMark/>
          </w:tcPr>
          <w:p w14:paraId="383A4C30" w14:textId="77777777" w:rsidR="0093596B" w:rsidRPr="0093596B" w:rsidRDefault="0093596B" w:rsidP="0093596B">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0,1301</w:t>
            </w:r>
          </w:p>
        </w:tc>
      </w:tr>
      <w:tr w:rsidR="0093596B" w:rsidRPr="0093596B" w14:paraId="32955B3D" w14:textId="77777777" w:rsidTr="00991614">
        <w:trPr>
          <w:trHeight w:val="799"/>
        </w:trPr>
        <w:tc>
          <w:tcPr>
            <w:tcW w:w="7281" w:type="dxa"/>
            <w:gridSpan w:val="2"/>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4BB5A510" w14:textId="77777777" w:rsidR="0093596B" w:rsidRPr="0093596B" w:rsidRDefault="0093596B" w:rsidP="0093596B">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Sumaryczna redukcja w okresie objętym planem</w:t>
            </w:r>
          </w:p>
        </w:tc>
        <w:tc>
          <w:tcPr>
            <w:tcW w:w="851" w:type="dxa"/>
            <w:tcBorders>
              <w:top w:val="nil"/>
              <w:left w:val="nil"/>
              <w:bottom w:val="single" w:sz="4" w:space="0" w:color="auto"/>
              <w:right w:val="single" w:sz="4" w:space="0" w:color="auto"/>
            </w:tcBorders>
            <w:shd w:val="clear" w:color="000000" w:fill="FFC000"/>
            <w:noWrap/>
            <w:vAlign w:val="center"/>
            <w:hideMark/>
          </w:tcPr>
          <w:p w14:paraId="128A3F91" w14:textId="77777777" w:rsidR="0093596B" w:rsidRPr="0093596B" w:rsidRDefault="0093596B" w:rsidP="0093596B">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0,9788</w:t>
            </w:r>
          </w:p>
        </w:tc>
        <w:tc>
          <w:tcPr>
            <w:tcW w:w="930" w:type="dxa"/>
            <w:tcBorders>
              <w:top w:val="nil"/>
              <w:left w:val="nil"/>
              <w:bottom w:val="single" w:sz="4" w:space="0" w:color="auto"/>
              <w:right w:val="single" w:sz="4" w:space="0" w:color="auto"/>
            </w:tcBorders>
            <w:shd w:val="clear" w:color="000000" w:fill="FFC000"/>
            <w:noWrap/>
            <w:vAlign w:val="center"/>
            <w:hideMark/>
          </w:tcPr>
          <w:p w14:paraId="5CB54E9A" w14:textId="77777777" w:rsidR="0093596B" w:rsidRPr="0093596B" w:rsidRDefault="0093596B" w:rsidP="0093596B">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0,4227</w:t>
            </w:r>
          </w:p>
        </w:tc>
      </w:tr>
    </w:tbl>
    <w:p w14:paraId="333F9551" w14:textId="77777777" w:rsidR="00DB2DD8" w:rsidRDefault="00DB2DD8">
      <w:pPr>
        <w:rPr>
          <w:sz w:val="20"/>
          <w:szCs w:val="18"/>
          <w:lang w:eastAsia="pl-PL"/>
        </w:rPr>
      </w:pPr>
    </w:p>
    <w:p w14:paraId="2950011F" w14:textId="77777777" w:rsidR="00DB2DD8" w:rsidRDefault="00DB2DD8">
      <w:pPr>
        <w:rPr>
          <w:sz w:val="20"/>
          <w:szCs w:val="18"/>
          <w:lang w:eastAsia="pl-PL"/>
        </w:rPr>
      </w:pPr>
    </w:p>
    <w:p w14:paraId="2A8D7AB5" w14:textId="77777777" w:rsidR="0033619A" w:rsidRDefault="0033619A">
      <w:pPr>
        <w:spacing w:before="120" w:after="120"/>
        <w:rPr>
          <w:color w:val="000000"/>
          <w:szCs w:val="24"/>
        </w:rPr>
      </w:pPr>
      <w:bookmarkStart w:id="137" w:name="_Hlk513033201"/>
    </w:p>
    <w:p w14:paraId="46957C9E" w14:textId="77777777" w:rsidR="0033619A" w:rsidRDefault="0033619A">
      <w:pPr>
        <w:spacing w:before="120" w:after="120"/>
        <w:rPr>
          <w:color w:val="000000"/>
          <w:szCs w:val="24"/>
        </w:rPr>
      </w:pPr>
    </w:p>
    <w:p w14:paraId="7D47BAAE" w14:textId="10A93651" w:rsidR="00DB2DD8" w:rsidRDefault="00EA44CE">
      <w:pPr>
        <w:spacing w:before="120" w:after="120"/>
        <w:rPr>
          <w:color w:val="000000"/>
          <w:szCs w:val="24"/>
        </w:rPr>
      </w:pPr>
      <w:r>
        <w:rPr>
          <w:color w:val="000000"/>
          <w:szCs w:val="24"/>
        </w:rPr>
        <w:lastRenderedPageBreak/>
        <w:t>Reasumując, realizacja zadań pozwoli na:</w:t>
      </w:r>
    </w:p>
    <w:p w14:paraId="43D19CCC" w14:textId="640EE3F5" w:rsidR="00DB2DD8" w:rsidRDefault="00EA44CE">
      <w:pPr>
        <w:pStyle w:val="Akapitzlist"/>
        <w:numPr>
          <w:ilvl w:val="0"/>
          <w:numId w:val="4"/>
        </w:numPr>
        <w:rPr>
          <w:rFonts w:eastAsia="Times New Roman"/>
          <w:b/>
          <w:bCs/>
          <w:color w:val="000000"/>
          <w:szCs w:val="24"/>
          <w:lang w:val="pl-PL"/>
        </w:rPr>
      </w:pPr>
      <w:r>
        <w:rPr>
          <w:bCs/>
          <w:color w:val="000000"/>
          <w:szCs w:val="24"/>
        </w:rPr>
        <w:t>redukcję emisji CO</w:t>
      </w:r>
      <w:r>
        <w:rPr>
          <w:bCs/>
          <w:color w:val="000000"/>
          <w:szCs w:val="24"/>
          <w:vertAlign w:val="subscript"/>
        </w:rPr>
        <w:t xml:space="preserve">2 </w:t>
      </w:r>
      <w:r>
        <w:rPr>
          <w:bCs/>
          <w:color w:val="000000"/>
          <w:szCs w:val="24"/>
        </w:rPr>
        <w:t xml:space="preserve">o </w:t>
      </w:r>
      <w:r w:rsidR="0033619A">
        <w:rPr>
          <w:b/>
          <w:color w:val="000000"/>
          <w:szCs w:val="24"/>
          <w:lang w:val="pl-PL"/>
        </w:rPr>
        <w:t>440,70</w:t>
      </w:r>
      <w:r>
        <w:rPr>
          <w:rFonts w:eastAsia="Times New Roman"/>
          <w:b/>
          <w:bCs/>
          <w:color w:val="000000"/>
          <w:szCs w:val="24"/>
          <w:lang w:val="pl-PL"/>
        </w:rPr>
        <w:t xml:space="preserve"> Mg (</w:t>
      </w:r>
      <w:r w:rsidR="0033619A">
        <w:rPr>
          <w:rFonts w:eastAsia="Times New Roman"/>
          <w:b/>
          <w:bCs/>
          <w:color w:val="000000"/>
          <w:szCs w:val="24"/>
          <w:lang w:val="pl-PL"/>
        </w:rPr>
        <w:t>0,91</w:t>
      </w:r>
      <w:r>
        <w:rPr>
          <w:rFonts w:eastAsia="Times New Roman"/>
          <w:b/>
          <w:bCs/>
          <w:color w:val="000000"/>
          <w:szCs w:val="24"/>
          <w:lang w:val="pl-PL"/>
        </w:rPr>
        <w:t xml:space="preserve">%); </w:t>
      </w:r>
    </w:p>
    <w:p w14:paraId="5B79140D" w14:textId="64B0AB97" w:rsidR="00DB2DD8" w:rsidRDefault="00EA44CE">
      <w:pPr>
        <w:pStyle w:val="Akapitzlist"/>
        <w:numPr>
          <w:ilvl w:val="0"/>
          <w:numId w:val="4"/>
        </w:numPr>
        <w:rPr>
          <w:rFonts w:eastAsia="Times New Roman"/>
          <w:b/>
          <w:bCs/>
          <w:color w:val="000000"/>
          <w:szCs w:val="24"/>
          <w:lang w:val="pl-PL"/>
        </w:rPr>
      </w:pPr>
      <w:r>
        <w:rPr>
          <w:bCs/>
          <w:color w:val="000000"/>
          <w:szCs w:val="24"/>
        </w:rPr>
        <w:t>redukcję zużycia energii o</w:t>
      </w:r>
      <w:r>
        <w:rPr>
          <w:b/>
          <w:color w:val="000000"/>
          <w:szCs w:val="24"/>
        </w:rPr>
        <w:t> </w:t>
      </w:r>
      <w:r w:rsidR="0033619A">
        <w:rPr>
          <w:b/>
          <w:color w:val="000000"/>
          <w:szCs w:val="24"/>
          <w:lang w:val="pl-PL"/>
        </w:rPr>
        <w:t xml:space="preserve">1000,17 </w:t>
      </w:r>
      <w:r>
        <w:rPr>
          <w:rFonts w:eastAsia="Times New Roman"/>
          <w:b/>
          <w:bCs/>
          <w:color w:val="000000"/>
          <w:szCs w:val="24"/>
          <w:lang w:val="pl-PL"/>
        </w:rPr>
        <w:t>MWh (0,</w:t>
      </w:r>
      <w:r w:rsidR="0033619A">
        <w:rPr>
          <w:rFonts w:eastAsia="Times New Roman"/>
          <w:b/>
          <w:bCs/>
          <w:color w:val="000000"/>
          <w:szCs w:val="24"/>
          <w:lang w:val="pl-PL"/>
        </w:rPr>
        <w:t>73</w:t>
      </w:r>
      <w:r>
        <w:rPr>
          <w:rFonts w:eastAsia="Times New Roman"/>
          <w:b/>
          <w:bCs/>
          <w:color w:val="000000"/>
          <w:szCs w:val="24"/>
          <w:lang w:val="pl-PL"/>
        </w:rPr>
        <w:t>%);</w:t>
      </w:r>
    </w:p>
    <w:p w14:paraId="4F031DAC" w14:textId="71C65D3A" w:rsidR="00DB2DD8" w:rsidRDefault="00EA44CE">
      <w:pPr>
        <w:pStyle w:val="Akapitzlist"/>
        <w:numPr>
          <w:ilvl w:val="0"/>
          <w:numId w:val="4"/>
        </w:numPr>
        <w:rPr>
          <w:rFonts w:eastAsia="Times New Roman"/>
          <w:b/>
          <w:bCs/>
          <w:color w:val="000000"/>
          <w:szCs w:val="24"/>
          <w:lang w:val="pl-PL"/>
        </w:rPr>
      </w:pPr>
      <w:r>
        <w:rPr>
          <w:bCs/>
          <w:color w:val="000000"/>
          <w:szCs w:val="24"/>
        </w:rPr>
        <w:t>redukcję emisji benzo(a)pirenu o </w:t>
      </w:r>
      <w:r>
        <w:rPr>
          <w:b/>
          <w:color w:val="000000"/>
          <w:szCs w:val="24"/>
          <w:lang w:val="pl-PL"/>
        </w:rPr>
        <w:t>0,</w:t>
      </w:r>
      <w:r w:rsidR="0033619A">
        <w:rPr>
          <w:b/>
          <w:color w:val="000000"/>
          <w:szCs w:val="24"/>
          <w:lang w:val="pl-PL"/>
        </w:rPr>
        <w:t>98</w:t>
      </w:r>
      <w:r>
        <w:rPr>
          <w:rFonts w:eastAsia="Times New Roman"/>
          <w:b/>
          <w:bCs/>
          <w:color w:val="000000"/>
          <w:szCs w:val="24"/>
          <w:lang w:val="pl-PL"/>
        </w:rPr>
        <w:t xml:space="preserve"> kg (</w:t>
      </w:r>
      <w:r w:rsidR="0033619A">
        <w:rPr>
          <w:rFonts w:eastAsia="Times New Roman"/>
          <w:b/>
          <w:bCs/>
          <w:color w:val="000000"/>
          <w:szCs w:val="24"/>
          <w:lang w:val="pl-PL"/>
        </w:rPr>
        <w:t>0,42</w:t>
      </w:r>
      <w:r>
        <w:rPr>
          <w:rFonts w:eastAsia="Times New Roman"/>
          <w:b/>
          <w:bCs/>
          <w:color w:val="000000"/>
          <w:szCs w:val="24"/>
          <w:lang w:val="pl-PL"/>
        </w:rPr>
        <w:t>%);</w:t>
      </w:r>
    </w:p>
    <w:p w14:paraId="45963F5A" w14:textId="19E2F5FF" w:rsidR="00DB2DD8" w:rsidRDefault="00EA44CE">
      <w:pPr>
        <w:pStyle w:val="Akapitzlist"/>
        <w:numPr>
          <w:ilvl w:val="0"/>
          <w:numId w:val="4"/>
        </w:numPr>
        <w:rPr>
          <w:bCs/>
          <w:color w:val="000000"/>
          <w:szCs w:val="24"/>
        </w:rPr>
      </w:pPr>
      <w:r>
        <w:rPr>
          <w:bCs/>
          <w:color w:val="000000"/>
          <w:szCs w:val="24"/>
        </w:rPr>
        <w:t>wzrost produkcji energii z OZE o </w:t>
      </w:r>
      <w:r w:rsidR="0033619A">
        <w:rPr>
          <w:b/>
          <w:color w:val="000000"/>
          <w:szCs w:val="24"/>
          <w:lang w:val="pl-PL"/>
        </w:rPr>
        <w:t>289,12</w:t>
      </w:r>
      <w:r>
        <w:rPr>
          <w:rFonts w:eastAsia="Times New Roman"/>
          <w:b/>
          <w:color w:val="000000"/>
          <w:szCs w:val="24"/>
          <w:lang w:val="pl-PL"/>
        </w:rPr>
        <w:t xml:space="preserve"> MWh </w:t>
      </w:r>
      <w:r>
        <w:rPr>
          <w:b/>
          <w:color w:val="000000"/>
          <w:szCs w:val="24"/>
        </w:rPr>
        <w:t>(</w:t>
      </w:r>
      <w:r>
        <w:rPr>
          <w:b/>
          <w:color w:val="000000"/>
          <w:szCs w:val="24"/>
          <w:lang w:val="pl-PL"/>
        </w:rPr>
        <w:t>0,</w:t>
      </w:r>
      <w:r w:rsidR="0033619A">
        <w:rPr>
          <w:b/>
          <w:color w:val="000000"/>
          <w:szCs w:val="24"/>
          <w:lang w:val="pl-PL"/>
        </w:rPr>
        <w:t>40</w:t>
      </w:r>
      <w:r>
        <w:rPr>
          <w:rFonts w:eastAsia="Times New Roman"/>
          <w:b/>
          <w:color w:val="000000"/>
          <w:szCs w:val="24"/>
          <w:lang w:val="pl-PL"/>
        </w:rPr>
        <w:t>%</w:t>
      </w:r>
      <w:r>
        <w:rPr>
          <w:b/>
          <w:color w:val="000000"/>
          <w:szCs w:val="24"/>
        </w:rPr>
        <w:t>)</w:t>
      </w:r>
      <w:r>
        <w:rPr>
          <w:bCs/>
          <w:color w:val="000000"/>
          <w:szCs w:val="24"/>
          <w:lang w:val="pl-PL"/>
        </w:rPr>
        <w:t>;</w:t>
      </w:r>
    </w:p>
    <w:p w14:paraId="300940CE" w14:textId="379E1E1E" w:rsidR="00DB2DD8" w:rsidRDefault="00EA44CE">
      <w:pPr>
        <w:pStyle w:val="Akapitzlist"/>
        <w:numPr>
          <w:ilvl w:val="0"/>
          <w:numId w:val="4"/>
        </w:numPr>
        <w:rPr>
          <w:rFonts w:eastAsia="Times New Roman"/>
          <w:b/>
          <w:bCs/>
          <w:color w:val="000000"/>
          <w:szCs w:val="24"/>
          <w:lang w:val="pl-PL"/>
        </w:rPr>
      </w:pPr>
      <w:r>
        <w:rPr>
          <w:bCs/>
          <w:color w:val="000000"/>
          <w:szCs w:val="24"/>
        </w:rPr>
        <w:t xml:space="preserve">udział OZE w końcowym zużyciu energii na poziomie </w:t>
      </w:r>
      <w:r w:rsidR="0033619A">
        <w:rPr>
          <w:b/>
          <w:color w:val="000000"/>
          <w:szCs w:val="24"/>
          <w:lang w:val="pl-PL"/>
        </w:rPr>
        <w:t>25,91</w:t>
      </w:r>
      <w:r>
        <w:rPr>
          <w:rFonts w:eastAsia="Times New Roman"/>
          <w:b/>
          <w:color w:val="000000"/>
          <w:szCs w:val="24"/>
          <w:lang w:val="pl-PL"/>
        </w:rPr>
        <w:t>%.</w:t>
      </w:r>
    </w:p>
    <w:p w14:paraId="6E07E1E5" w14:textId="77777777" w:rsidR="00DB2DD8" w:rsidRDefault="00EA44CE">
      <w:pPr>
        <w:ind w:firstLine="709"/>
        <w:rPr>
          <w:bCs/>
          <w:color w:val="000000"/>
        </w:rPr>
      </w:pPr>
      <w:r>
        <w:rPr>
          <w:bCs/>
          <w:color w:val="000000"/>
        </w:rPr>
        <w:t>Ww. wskaźniki odnoszą się do efektów ekologicznych jakie zostaną osiągnięte w roku docelowym po zrealizowaniu wszystkich zadań w odniesieniu do roku 2020.</w:t>
      </w:r>
    </w:p>
    <w:p w14:paraId="3F71FDD6" w14:textId="77777777" w:rsidR="00DB2DD8" w:rsidRDefault="00EA44CE">
      <w:pPr>
        <w:rPr>
          <w:bCs/>
          <w:color w:val="000000"/>
        </w:rPr>
      </w:pPr>
      <w:r>
        <w:rPr>
          <w:bCs/>
          <w:color w:val="000000"/>
        </w:rPr>
        <w:t>W związku z powyższym po zrealizowaniu planu na terenie Gminy:</w:t>
      </w:r>
    </w:p>
    <w:p w14:paraId="1323C719" w14:textId="500C2678" w:rsidR="00DB2DD8" w:rsidRDefault="00EA44CE">
      <w:pPr>
        <w:pStyle w:val="Akapitzlist"/>
        <w:numPr>
          <w:ilvl w:val="0"/>
          <w:numId w:val="5"/>
        </w:numPr>
        <w:rPr>
          <w:rFonts w:eastAsia="Times New Roman"/>
          <w:b/>
          <w:bCs/>
          <w:color w:val="000000"/>
          <w:szCs w:val="24"/>
        </w:rPr>
      </w:pPr>
      <w:r>
        <w:rPr>
          <w:bCs/>
          <w:color w:val="000000"/>
        </w:rPr>
        <w:t>roczna emisja CO</w:t>
      </w:r>
      <w:r>
        <w:rPr>
          <w:bCs/>
          <w:color w:val="000000"/>
          <w:vertAlign w:val="subscript"/>
        </w:rPr>
        <w:t>2</w:t>
      </w:r>
      <w:r>
        <w:rPr>
          <w:bCs/>
          <w:color w:val="000000"/>
        </w:rPr>
        <w:t xml:space="preserve"> będzie wynosiła</w:t>
      </w:r>
      <w:r w:rsidR="0033619A">
        <w:rPr>
          <w:b/>
          <w:color w:val="000000"/>
          <w:szCs w:val="24"/>
          <w:lang w:val="pl-PL"/>
        </w:rPr>
        <w:t xml:space="preserve"> 48186,44</w:t>
      </w:r>
      <w:r>
        <w:rPr>
          <w:b/>
          <w:bCs/>
          <w:color w:val="000000"/>
          <w:szCs w:val="24"/>
        </w:rPr>
        <w:t xml:space="preserve"> Mg;</w:t>
      </w:r>
    </w:p>
    <w:p w14:paraId="5E99C114" w14:textId="3AD3D565" w:rsidR="00DB2DD8" w:rsidRDefault="00EA44CE">
      <w:pPr>
        <w:pStyle w:val="Akapitzlist"/>
        <w:numPr>
          <w:ilvl w:val="0"/>
          <w:numId w:val="5"/>
        </w:numPr>
        <w:rPr>
          <w:rFonts w:eastAsia="Times New Roman"/>
          <w:b/>
          <w:bCs/>
          <w:color w:val="000000"/>
          <w:szCs w:val="24"/>
        </w:rPr>
      </w:pPr>
      <w:r>
        <w:rPr>
          <w:bCs/>
          <w:color w:val="000000"/>
          <w:szCs w:val="24"/>
        </w:rPr>
        <w:t>roczne zużycie energii wyniesie</w:t>
      </w:r>
      <w:r w:rsidR="0033619A">
        <w:rPr>
          <w:b/>
          <w:color w:val="000000"/>
          <w:szCs w:val="24"/>
          <w:lang w:val="pl-PL"/>
        </w:rPr>
        <w:t xml:space="preserve"> 136891,67 </w:t>
      </w:r>
      <w:r>
        <w:rPr>
          <w:b/>
          <w:bCs/>
          <w:color w:val="000000"/>
          <w:szCs w:val="24"/>
        </w:rPr>
        <w:t>MWh;</w:t>
      </w:r>
    </w:p>
    <w:p w14:paraId="4B91028B" w14:textId="06A8C619" w:rsidR="00DB2DD8" w:rsidRDefault="00EA44CE">
      <w:pPr>
        <w:pStyle w:val="Akapitzlist"/>
        <w:numPr>
          <w:ilvl w:val="0"/>
          <w:numId w:val="5"/>
        </w:numPr>
        <w:rPr>
          <w:rFonts w:eastAsia="Times New Roman"/>
          <w:b/>
          <w:bCs/>
          <w:color w:val="000000"/>
          <w:szCs w:val="24"/>
        </w:rPr>
      </w:pPr>
      <w:r>
        <w:rPr>
          <w:bCs/>
          <w:color w:val="000000"/>
          <w:szCs w:val="24"/>
        </w:rPr>
        <w:t xml:space="preserve">roczna emisja benzo(a)pirenu wyniesie </w:t>
      </w:r>
      <w:r w:rsidR="0033619A">
        <w:rPr>
          <w:b/>
          <w:color w:val="000000"/>
          <w:szCs w:val="24"/>
          <w:lang w:val="pl-PL"/>
        </w:rPr>
        <w:t>230,58</w:t>
      </w:r>
      <w:r>
        <w:rPr>
          <w:b/>
          <w:bCs/>
          <w:color w:val="000000"/>
          <w:szCs w:val="24"/>
        </w:rPr>
        <w:t xml:space="preserve"> kg;</w:t>
      </w:r>
    </w:p>
    <w:p w14:paraId="151B6604" w14:textId="47C79EDB" w:rsidR="00DB2DD8" w:rsidRDefault="00EA44CE">
      <w:pPr>
        <w:pStyle w:val="Akapitzlist"/>
        <w:numPr>
          <w:ilvl w:val="0"/>
          <w:numId w:val="5"/>
        </w:numPr>
        <w:rPr>
          <w:rFonts w:eastAsia="Times New Roman"/>
          <w:b/>
          <w:bCs/>
          <w:color w:val="000000"/>
          <w:szCs w:val="24"/>
        </w:rPr>
      </w:pPr>
      <w:r>
        <w:rPr>
          <w:bCs/>
          <w:color w:val="000000"/>
          <w:szCs w:val="24"/>
        </w:rPr>
        <w:t xml:space="preserve">produkcja energii z OZE będzie wynosiła </w:t>
      </w:r>
      <w:r w:rsidR="0033619A">
        <w:rPr>
          <w:b/>
          <w:color w:val="000000"/>
          <w:szCs w:val="24"/>
          <w:lang w:val="pl-PL"/>
        </w:rPr>
        <w:t>35467,31</w:t>
      </w:r>
      <w:r>
        <w:rPr>
          <w:b/>
          <w:bCs/>
          <w:color w:val="000000"/>
          <w:szCs w:val="24"/>
        </w:rPr>
        <w:t xml:space="preserve"> MWh.</w:t>
      </w:r>
    </w:p>
    <w:p w14:paraId="572560EC" w14:textId="77777777" w:rsidR="00DB2DD8" w:rsidRDefault="00EA44CE">
      <w:pPr>
        <w:ind w:firstLine="709"/>
        <w:rPr>
          <w:bCs/>
          <w:color w:val="000000"/>
          <w:szCs w:val="24"/>
        </w:rPr>
      </w:pPr>
      <w:r>
        <w:rPr>
          <w:bCs/>
          <w:color w:val="000000"/>
          <w:szCs w:val="24"/>
        </w:rPr>
        <w:t>Ww. wartości wyliczono zakładając, że zapotrzebowanie sektorów na energię będzie utrzymywało się na takim samym poziomie co w roku 2020.</w:t>
      </w:r>
    </w:p>
    <w:p w14:paraId="60E3574D" w14:textId="19F364D6" w:rsidR="00DB2DD8" w:rsidRDefault="0033619A" w:rsidP="0033619A">
      <w:pPr>
        <w:spacing w:line="240" w:lineRule="auto"/>
        <w:jc w:val="left"/>
        <w:rPr>
          <w:bCs/>
          <w:color w:val="000000"/>
          <w:szCs w:val="24"/>
        </w:rPr>
      </w:pPr>
      <w:r>
        <w:rPr>
          <w:bCs/>
          <w:color w:val="000000"/>
          <w:szCs w:val="24"/>
        </w:rPr>
        <w:br w:type="page"/>
      </w:r>
    </w:p>
    <w:bookmarkEnd w:id="137"/>
    <w:p w14:paraId="49DDBEFE" w14:textId="77777777" w:rsidR="00DB2DD8" w:rsidRDefault="00EA44CE">
      <w:pPr>
        <w:rPr>
          <w:b/>
          <w:color w:val="000000"/>
          <w:sz w:val="28"/>
          <w:szCs w:val="28"/>
          <w:u w:val="single"/>
        </w:rPr>
      </w:pPr>
      <w:r>
        <w:rPr>
          <w:b/>
          <w:color w:val="000000"/>
          <w:sz w:val="28"/>
          <w:szCs w:val="28"/>
          <w:u w:val="single"/>
        </w:rPr>
        <w:lastRenderedPageBreak/>
        <w:t>Opis zadań</w:t>
      </w:r>
    </w:p>
    <w:p w14:paraId="5AF50278" w14:textId="77777777" w:rsidR="00DB2DD8" w:rsidRDefault="002B4F83">
      <w:pPr>
        <w:spacing w:before="120" w:line="240" w:lineRule="auto"/>
        <w:rPr>
          <w:b/>
          <w:color w:val="000000"/>
          <w:szCs w:val="24"/>
          <w:shd w:val="clear" w:color="auto" w:fill="FFFFFF"/>
        </w:rPr>
      </w:pPr>
      <w:r>
        <w:rPr>
          <w:b/>
          <w:color w:val="000000"/>
          <w:szCs w:val="24"/>
          <w:shd w:val="clear" w:color="auto" w:fill="FFFFFF"/>
        </w:rPr>
        <w:t>Zadanie 1</w:t>
      </w:r>
    </w:p>
    <w:p w14:paraId="046C9A87" w14:textId="77777777" w:rsidR="00DB2DD8" w:rsidRDefault="00EA44CE">
      <w:pPr>
        <w:spacing w:before="120"/>
        <w:rPr>
          <w:color w:val="000000" w:themeColor="text1"/>
          <w:szCs w:val="24"/>
          <w:shd w:val="clear" w:color="auto" w:fill="FFFFFF"/>
        </w:rPr>
      </w:pPr>
      <w:r>
        <w:rPr>
          <w:color w:val="000000"/>
          <w:szCs w:val="24"/>
          <w:shd w:val="clear" w:color="auto" w:fill="FFFFFF"/>
        </w:rPr>
        <w:t xml:space="preserve">Zadanie dotyczy działań mających na celu zwiększenie </w:t>
      </w:r>
      <w:r>
        <w:rPr>
          <w:rFonts w:cs="Calibri"/>
          <w:color w:val="000000"/>
          <w:szCs w:val="24"/>
        </w:rPr>
        <w:t>efektywności wykorzystania energii i paliw w budynkach należących do Gminy poprzez ich termomodernizację.</w:t>
      </w:r>
    </w:p>
    <w:p w14:paraId="5570D3DB" w14:textId="77777777" w:rsidR="00DB2DD8" w:rsidRDefault="002B4F83">
      <w:pPr>
        <w:spacing w:before="120"/>
        <w:rPr>
          <w:b/>
          <w:color w:val="000000"/>
          <w:szCs w:val="24"/>
          <w:shd w:val="clear" w:color="auto" w:fill="FFFFFF"/>
        </w:rPr>
      </w:pPr>
      <w:r>
        <w:rPr>
          <w:b/>
          <w:color w:val="000000"/>
          <w:szCs w:val="24"/>
          <w:shd w:val="clear" w:color="auto" w:fill="FFFFFF"/>
        </w:rPr>
        <w:t>Zadanie 2 – 17</w:t>
      </w:r>
    </w:p>
    <w:p w14:paraId="10F61EC8" w14:textId="7234DE01" w:rsidR="002B4F83" w:rsidRPr="0033619A" w:rsidRDefault="002B4F83">
      <w:pPr>
        <w:spacing w:before="120"/>
        <w:rPr>
          <w:color w:val="000000" w:themeColor="text1"/>
          <w:szCs w:val="24"/>
          <w:shd w:val="clear" w:color="auto" w:fill="FFFFFF"/>
        </w:rPr>
      </w:pPr>
      <w:r>
        <w:rPr>
          <w:color w:val="000000" w:themeColor="text1"/>
          <w:szCs w:val="24"/>
          <w:shd w:val="clear" w:color="auto" w:fill="FFFFFF"/>
        </w:rPr>
        <w:t>Planowana wymiana nawierzchni oraz budowa nowych dróg gminnych przyczyni się do zmniejszenia emisji CO</w:t>
      </w:r>
      <w:r>
        <w:rPr>
          <w:color w:val="000000" w:themeColor="text1"/>
          <w:szCs w:val="24"/>
          <w:shd w:val="clear" w:color="auto" w:fill="FFFFFF"/>
          <w:vertAlign w:val="subscript"/>
        </w:rPr>
        <w:t>2</w:t>
      </w:r>
      <w:r>
        <w:rPr>
          <w:color w:val="000000" w:themeColor="text1"/>
          <w:szCs w:val="24"/>
          <w:shd w:val="clear" w:color="auto" w:fill="FFFFFF"/>
        </w:rPr>
        <w:t xml:space="preserve"> z pojazdów.</w:t>
      </w:r>
    </w:p>
    <w:p w14:paraId="4D0793EE" w14:textId="77777777" w:rsidR="002B4F83" w:rsidRPr="002B4F83" w:rsidRDefault="002B4F83">
      <w:pPr>
        <w:rPr>
          <w:b/>
          <w:color w:val="000000"/>
          <w:szCs w:val="24"/>
        </w:rPr>
      </w:pPr>
      <w:r>
        <w:rPr>
          <w:b/>
          <w:color w:val="000000"/>
          <w:szCs w:val="24"/>
        </w:rPr>
        <w:t>Zadanie 18-19</w:t>
      </w:r>
    </w:p>
    <w:p w14:paraId="36C2F0EC" w14:textId="77777777" w:rsidR="00DB2DD8" w:rsidRDefault="00EA44CE">
      <w:pPr>
        <w:rPr>
          <w:color w:val="000000"/>
          <w:szCs w:val="24"/>
        </w:rPr>
      </w:pPr>
      <w:r>
        <w:rPr>
          <w:color w:val="000000"/>
          <w:szCs w:val="24"/>
        </w:rPr>
        <w:t>Budowa instalacji fotowoltaicznej na budynkach gminnych przyczyni się do zmniejszenia emisji CO</w:t>
      </w:r>
      <w:r>
        <w:rPr>
          <w:color w:val="000000"/>
          <w:szCs w:val="24"/>
          <w:vertAlign w:val="subscript"/>
        </w:rPr>
        <w:t>2</w:t>
      </w:r>
      <w:r>
        <w:rPr>
          <w:color w:val="000000"/>
          <w:szCs w:val="24"/>
        </w:rPr>
        <w:t xml:space="preserve"> z sektora komunalnego. Dobre praktyki władz Gminy w zakresie wykorzystywania OZE mogą przyczynić się do upowszechnienia stosowania OZE jako źródeł energii wśród mieszkańców.</w:t>
      </w:r>
    </w:p>
    <w:p w14:paraId="6FA150F1" w14:textId="77777777" w:rsidR="00DB2DD8" w:rsidRDefault="002B4F83">
      <w:pPr>
        <w:spacing w:before="120"/>
        <w:rPr>
          <w:b/>
          <w:color w:val="000000"/>
          <w:szCs w:val="24"/>
          <w:shd w:val="clear" w:color="auto" w:fill="FFFFFF"/>
        </w:rPr>
      </w:pPr>
      <w:r>
        <w:rPr>
          <w:b/>
          <w:color w:val="000000"/>
          <w:szCs w:val="24"/>
          <w:shd w:val="clear" w:color="auto" w:fill="FFFFFF"/>
        </w:rPr>
        <w:t>Zadanie 20</w:t>
      </w:r>
    </w:p>
    <w:p w14:paraId="1AAB2B22" w14:textId="77777777" w:rsidR="00DB2DD8" w:rsidRDefault="002B4F83">
      <w:pPr>
        <w:rPr>
          <w:szCs w:val="24"/>
          <w:shd w:val="clear" w:color="auto" w:fill="FFFFFF"/>
        </w:rPr>
      </w:pPr>
      <w:r>
        <w:rPr>
          <w:szCs w:val="24"/>
          <w:shd w:val="clear" w:color="auto" w:fill="FFFFFF"/>
        </w:rPr>
        <w:t xml:space="preserve">Wymiana oświetlenia ulicznego na energooszczędne wpłynie na zmniejszenie zużycia energii. </w:t>
      </w:r>
    </w:p>
    <w:p w14:paraId="33A27B50" w14:textId="77777777" w:rsidR="00DB2DD8" w:rsidRDefault="002B4F83">
      <w:pPr>
        <w:rPr>
          <w:b/>
          <w:bCs/>
          <w:color w:val="000000"/>
          <w:szCs w:val="24"/>
        </w:rPr>
      </w:pPr>
      <w:r>
        <w:rPr>
          <w:b/>
          <w:bCs/>
          <w:color w:val="000000"/>
          <w:szCs w:val="24"/>
        </w:rPr>
        <w:t>Zadanie 21</w:t>
      </w:r>
    </w:p>
    <w:p w14:paraId="7B617C3C" w14:textId="77777777" w:rsidR="002B4F83" w:rsidRDefault="002B4F83" w:rsidP="002B4F83">
      <w:pPr>
        <w:rPr>
          <w:szCs w:val="24"/>
          <w:shd w:val="clear" w:color="auto" w:fill="FFFFFF"/>
        </w:rPr>
      </w:pPr>
      <w:r>
        <w:rPr>
          <w:szCs w:val="24"/>
          <w:shd w:val="clear" w:color="auto" w:fill="FFFFFF"/>
        </w:rPr>
        <w:t xml:space="preserve">Kampania edukacyjna skierowana do pracowników Gminy w zakresie Eco </w:t>
      </w:r>
      <w:proofErr w:type="spellStart"/>
      <w:r>
        <w:rPr>
          <w:szCs w:val="24"/>
          <w:shd w:val="clear" w:color="auto" w:fill="FFFFFF"/>
        </w:rPr>
        <w:t>Driving’u</w:t>
      </w:r>
      <w:proofErr w:type="spellEnd"/>
      <w:r>
        <w:rPr>
          <w:szCs w:val="24"/>
          <w:shd w:val="clear" w:color="auto" w:fill="FFFFFF"/>
        </w:rPr>
        <w:t xml:space="preserve">. </w:t>
      </w:r>
    </w:p>
    <w:p w14:paraId="0E1FDE6D" w14:textId="19DD5A24" w:rsidR="002B4F83" w:rsidRPr="00093571" w:rsidRDefault="002B4F83" w:rsidP="002B4F83">
      <w:pPr>
        <w:rPr>
          <w:szCs w:val="24"/>
          <w:shd w:val="clear" w:color="auto" w:fill="FFFFFF"/>
        </w:rPr>
      </w:pPr>
      <w:r>
        <w:rPr>
          <w:szCs w:val="24"/>
          <w:shd w:val="clear" w:color="auto" w:fill="FFFFFF"/>
        </w:rPr>
        <w:t xml:space="preserve">Wykorzystywanie zasad Eco </w:t>
      </w:r>
      <w:proofErr w:type="spellStart"/>
      <w:r>
        <w:rPr>
          <w:szCs w:val="24"/>
          <w:shd w:val="clear" w:color="auto" w:fill="FFFFFF"/>
        </w:rPr>
        <w:t>Driving’u</w:t>
      </w:r>
      <w:proofErr w:type="spellEnd"/>
      <w:r>
        <w:rPr>
          <w:szCs w:val="24"/>
          <w:shd w:val="clear" w:color="auto" w:fill="FFFFFF"/>
        </w:rPr>
        <w:t xml:space="preserve"> przez pracowników Gminy w przyszłości przełoży się na redukcję emisji z pojazdów należących do Gminy.</w:t>
      </w:r>
    </w:p>
    <w:p w14:paraId="77A4C6D3" w14:textId="77777777" w:rsidR="00DB2DD8" w:rsidRDefault="00EA44CE">
      <w:pPr>
        <w:rPr>
          <w:szCs w:val="24"/>
          <w:shd w:val="clear" w:color="auto" w:fill="FFFFFF"/>
        </w:rPr>
      </w:pPr>
      <w:r>
        <w:rPr>
          <w:b/>
          <w:color w:val="000000"/>
          <w:szCs w:val="24"/>
          <w:shd w:val="clear" w:color="auto" w:fill="FFFFFF"/>
        </w:rPr>
        <w:t>Zadanie 2</w:t>
      </w:r>
      <w:r w:rsidR="002B4F83">
        <w:rPr>
          <w:b/>
          <w:color w:val="000000"/>
          <w:szCs w:val="24"/>
          <w:shd w:val="clear" w:color="auto" w:fill="FFFFFF"/>
        </w:rPr>
        <w:t>2</w:t>
      </w:r>
    </w:p>
    <w:p w14:paraId="076C7495" w14:textId="77777777" w:rsidR="00DB2DD8" w:rsidRDefault="00EA44CE">
      <w:pPr>
        <w:spacing w:after="120"/>
        <w:rPr>
          <w:szCs w:val="24"/>
        </w:rPr>
      </w:pPr>
      <w:r>
        <w:rPr>
          <w:color w:val="000000"/>
          <w:szCs w:val="24"/>
          <w:shd w:val="clear" w:color="auto" w:fill="FFFFFF"/>
        </w:rPr>
        <w:t xml:space="preserve">Zadania dotyczą działań mających na celu zwiększenie </w:t>
      </w:r>
      <w:r>
        <w:rPr>
          <w:rFonts w:cs="Calibri"/>
          <w:color w:val="000000"/>
          <w:szCs w:val="24"/>
        </w:rPr>
        <w:t>efektywności wykorzystania energii i paliw w budynkach prywatnych poprzez wymianę kotła grzewczego wraz z instalacją C.O.</w:t>
      </w:r>
    </w:p>
    <w:p w14:paraId="66C12934" w14:textId="77777777" w:rsidR="00DB2DD8" w:rsidRDefault="002B4F83">
      <w:pPr>
        <w:spacing w:before="120"/>
        <w:rPr>
          <w:b/>
          <w:color w:val="000000"/>
          <w:szCs w:val="24"/>
          <w:shd w:val="clear" w:color="auto" w:fill="FFFFFF"/>
        </w:rPr>
      </w:pPr>
      <w:r>
        <w:rPr>
          <w:b/>
          <w:color w:val="000000"/>
          <w:szCs w:val="24"/>
          <w:shd w:val="clear" w:color="auto" w:fill="FFFFFF"/>
        </w:rPr>
        <w:t>Zadanie 23</w:t>
      </w:r>
    </w:p>
    <w:p w14:paraId="1B56AF1F" w14:textId="77777777" w:rsidR="00DB2DD8" w:rsidRDefault="00EA44CE">
      <w:pPr>
        <w:spacing w:before="120"/>
        <w:rPr>
          <w:rFonts w:cs="Calibri"/>
          <w:color w:val="000000"/>
          <w:szCs w:val="24"/>
        </w:rPr>
      </w:pPr>
      <w:r>
        <w:rPr>
          <w:color w:val="000000"/>
          <w:szCs w:val="24"/>
          <w:shd w:val="clear" w:color="auto" w:fill="FFFFFF"/>
        </w:rPr>
        <w:t xml:space="preserve">Zadanie dotyczy działań mających na celu zwiększenie </w:t>
      </w:r>
      <w:r>
        <w:rPr>
          <w:rFonts w:cs="Calibri"/>
          <w:color w:val="000000"/>
          <w:szCs w:val="24"/>
        </w:rPr>
        <w:t>efektywności wykorzystania energii i paliw w budynkach prywatnych poprzez ich termomodernizację.</w:t>
      </w:r>
    </w:p>
    <w:p w14:paraId="36F5D402" w14:textId="77777777" w:rsidR="0033619A" w:rsidRDefault="0033619A">
      <w:pPr>
        <w:spacing w:before="120"/>
        <w:rPr>
          <w:b/>
          <w:color w:val="000000"/>
          <w:szCs w:val="24"/>
          <w:shd w:val="clear" w:color="auto" w:fill="FFFFFF"/>
        </w:rPr>
      </w:pPr>
    </w:p>
    <w:p w14:paraId="3296540A" w14:textId="77777777" w:rsidR="0033619A" w:rsidRDefault="0033619A">
      <w:pPr>
        <w:spacing w:before="120"/>
        <w:rPr>
          <w:b/>
          <w:color w:val="000000"/>
          <w:szCs w:val="24"/>
          <w:shd w:val="clear" w:color="auto" w:fill="FFFFFF"/>
        </w:rPr>
      </w:pPr>
    </w:p>
    <w:p w14:paraId="6788FC12" w14:textId="0FD32746" w:rsidR="00DB2DD8" w:rsidRDefault="002B4F83">
      <w:pPr>
        <w:spacing w:before="120"/>
        <w:rPr>
          <w:b/>
          <w:color w:val="000000"/>
          <w:szCs w:val="24"/>
          <w:shd w:val="clear" w:color="auto" w:fill="FFFFFF"/>
        </w:rPr>
      </w:pPr>
      <w:r>
        <w:rPr>
          <w:b/>
          <w:color w:val="000000"/>
          <w:szCs w:val="24"/>
          <w:shd w:val="clear" w:color="auto" w:fill="FFFFFF"/>
        </w:rPr>
        <w:lastRenderedPageBreak/>
        <w:t>Zadania 24-25</w:t>
      </w:r>
    </w:p>
    <w:p w14:paraId="3159596F" w14:textId="74AFDB3D" w:rsidR="00DB2DD8" w:rsidRDefault="00EA44CE">
      <w:pPr>
        <w:rPr>
          <w:color w:val="000000"/>
          <w:szCs w:val="24"/>
        </w:rPr>
      </w:pPr>
      <w:r>
        <w:rPr>
          <w:color w:val="000000"/>
          <w:szCs w:val="24"/>
        </w:rPr>
        <w:t>Montaż kolektorów słonecznych oraz instalacji fotowoltaicznych przyczyni się do zmniejszenia emisji CO</w:t>
      </w:r>
      <w:r>
        <w:rPr>
          <w:color w:val="000000"/>
          <w:szCs w:val="24"/>
          <w:vertAlign w:val="subscript"/>
        </w:rPr>
        <w:t>2</w:t>
      </w:r>
      <w:r>
        <w:rPr>
          <w:color w:val="000000"/>
          <w:szCs w:val="24"/>
        </w:rPr>
        <w:t xml:space="preserve"> z sektora mieszkalnego i komunalnego. Sektor mieszkalny jest sektorem o największym potencjale redukcji emisji CO</w:t>
      </w:r>
      <w:r>
        <w:rPr>
          <w:color w:val="000000"/>
          <w:szCs w:val="24"/>
          <w:vertAlign w:val="subscript"/>
        </w:rPr>
        <w:t>2</w:t>
      </w:r>
      <w:r>
        <w:rPr>
          <w:color w:val="000000"/>
          <w:szCs w:val="24"/>
        </w:rPr>
        <w:t>. Dobre praktyki wśród mieszkańców w zakresie wykorzystywania OZE mogą przyczynić się do upowszechnienia stosowania OZE jako źródeł energii.</w:t>
      </w:r>
    </w:p>
    <w:p w14:paraId="7018F5AC" w14:textId="77777777" w:rsidR="00991614" w:rsidRPr="00991614" w:rsidRDefault="00EA44CE">
      <w:pPr>
        <w:ind w:firstLine="709"/>
        <w:rPr>
          <w:szCs w:val="24"/>
        </w:rPr>
      </w:pPr>
      <w:r w:rsidRPr="00991614">
        <w:rPr>
          <w:szCs w:val="24"/>
        </w:rPr>
        <w:t xml:space="preserve">Gmina stale współpracuje z mieszkańcami w zakresie pozyskiwania dofinansowań </w:t>
      </w:r>
    </w:p>
    <w:p w14:paraId="710D3570" w14:textId="197AA308" w:rsidR="00DB2DD8" w:rsidRPr="00D52B17" w:rsidRDefault="00EA44CE">
      <w:pPr>
        <w:rPr>
          <w:szCs w:val="24"/>
        </w:rPr>
      </w:pPr>
      <w:r w:rsidRPr="00991614">
        <w:rPr>
          <w:szCs w:val="24"/>
        </w:rPr>
        <w:t xml:space="preserve">w celu rozwijania energooszczędnych i niskoemisyjnych technologii, takich jak montaż odnawialnych źródeł energii. Dodatkowo planowane są zadania z zakresu edukacji ekologicznej dla mieszkańców Gminy, promujące prospołeczne i proekologiczne postawy, co będzie miało pośredni wpływ na jakość powietrza na terenie Gminy </w:t>
      </w:r>
      <w:r w:rsidR="000513E0" w:rsidRPr="00991614">
        <w:rPr>
          <w:szCs w:val="24"/>
        </w:rPr>
        <w:t>Jednorożec</w:t>
      </w:r>
      <w:r w:rsidRPr="00991614">
        <w:rPr>
          <w:szCs w:val="24"/>
        </w:rPr>
        <w:t xml:space="preserve">. </w:t>
      </w:r>
    </w:p>
    <w:p w14:paraId="22C7F895" w14:textId="77777777" w:rsidR="00DB2DD8" w:rsidRDefault="00EA44CE">
      <w:pPr>
        <w:pStyle w:val="Nagwek2"/>
      </w:pPr>
      <w:bookmarkStart w:id="138" w:name="_Toc460578234"/>
      <w:bookmarkStart w:id="139" w:name="_Toc468699728"/>
      <w:bookmarkStart w:id="140" w:name="_Toc147736772"/>
      <w:r>
        <w:t>Podmioty odpowiedzialne za realizację oraz interesariusze Planu</w:t>
      </w:r>
      <w:bookmarkEnd w:id="138"/>
      <w:bookmarkEnd w:id="139"/>
      <w:bookmarkEnd w:id="140"/>
    </w:p>
    <w:p w14:paraId="6C983F5F" w14:textId="77777777" w:rsidR="00DB2DD8" w:rsidRDefault="00EA44CE">
      <w:pPr>
        <w:autoSpaceDE w:val="0"/>
        <w:autoSpaceDN w:val="0"/>
        <w:adjustRightInd w:val="0"/>
        <w:spacing w:before="120" w:after="120"/>
        <w:ind w:firstLine="567"/>
        <w:rPr>
          <w:color w:val="000000"/>
          <w:szCs w:val="24"/>
        </w:rPr>
      </w:pPr>
      <w:r>
        <w:rPr>
          <w:color w:val="000000"/>
          <w:szCs w:val="24"/>
        </w:rPr>
        <w:t xml:space="preserve">Podmiotem odpowiedzialnym za realizację </w:t>
      </w:r>
      <w:r>
        <w:rPr>
          <w:i/>
          <w:color w:val="000000"/>
          <w:szCs w:val="24"/>
        </w:rPr>
        <w:t xml:space="preserve">Planu </w:t>
      </w:r>
      <w:r w:rsidR="002B4F83">
        <w:rPr>
          <w:color w:val="000000"/>
          <w:szCs w:val="24"/>
        </w:rPr>
        <w:t>jest Gmina (zadania 1-21) w przypadku zadań 22-25</w:t>
      </w:r>
      <w:r>
        <w:rPr>
          <w:color w:val="000000"/>
          <w:szCs w:val="24"/>
        </w:rPr>
        <w:t>, które będą realizowane przez mieszkańców, Gmina będzie pełnić rolę doradczo-informacyjną, głównie w zakresie możliwości pozyskania zewnętrznych funduszy na ich realizację.</w:t>
      </w:r>
    </w:p>
    <w:p w14:paraId="27C41826" w14:textId="77777777" w:rsidR="00DB2DD8" w:rsidRDefault="00EA44CE">
      <w:pPr>
        <w:autoSpaceDE w:val="0"/>
        <w:autoSpaceDN w:val="0"/>
        <w:adjustRightInd w:val="0"/>
        <w:spacing w:before="120" w:after="120"/>
        <w:ind w:firstLine="567"/>
        <w:rPr>
          <w:color w:val="000000"/>
          <w:szCs w:val="24"/>
        </w:rPr>
      </w:pPr>
      <w:r>
        <w:rPr>
          <w:color w:val="000000"/>
          <w:szCs w:val="24"/>
        </w:rPr>
        <w:t>Interesariuszami Planu są wszystkie podmioty, których działania mają wpływ na tworzenie i realizację Planu, będą więc to m. in.:</w:t>
      </w:r>
    </w:p>
    <w:p w14:paraId="28DF2E5E" w14:textId="77777777" w:rsidR="00DB2DD8" w:rsidRDefault="00EA44CE" w:rsidP="00B93760">
      <w:pPr>
        <w:pStyle w:val="Akapitzlist"/>
        <w:numPr>
          <w:ilvl w:val="0"/>
          <w:numId w:val="30"/>
        </w:numPr>
        <w:autoSpaceDE w:val="0"/>
        <w:autoSpaceDN w:val="0"/>
        <w:adjustRightInd w:val="0"/>
        <w:spacing w:before="120" w:after="120"/>
        <w:ind w:left="426" w:hanging="426"/>
        <w:rPr>
          <w:color w:val="000000"/>
          <w:szCs w:val="24"/>
        </w:rPr>
      </w:pPr>
      <w:r>
        <w:rPr>
          <w:color w:val="000000"/>
          <w:szCs w:val="24"/>
        </w:rPr>
        <w:tab/>
        <w:t>organy administracji publicznej i podmioty im podległe odpowiedzialne za realizację i wdrażanie Planu, a także za monitoring jego wykonania i aktualizacje. Ich rolą będzie również informowanie mieszkańców w zakresie możliwości uzyskania dofinansowań na termomodernizacje budynków, wymianę kotłów oraz montaż instalacji OZE,</w:t>
      </w:r>
    </w:p>
    <w:p w14:paraId="15028758" w14:textId="77777777" w:rsidR="00DB2DD8" w:rsidRDefault="00EA44CE" w:rsidP="00B93760">
      <w:pPr>
        <w:pStyle w:val="Akapitzlist"/>
        <w:numPr>
          <w:ilvl w:val="0"/>
          <w:numId w:val="30"/>
        </w:numPr>
        <w:autoSpaceDE w:val="0"/>
        <w:autoSpaceDN w:val="0"/>
        <w:adjustRightInd w:val="0"/>
        <w:spacing w:before="120" w:after="120"/>
        <w:ind w:left="426" w:hanging="426"/>
        <w:rPr>
          <w:color w:val="000000"/>
          <w:szCs w:val="24"/>
        </w:rPr>
      </w:pPr>
      <w:r>
        <w:rPr>
          <w:color w:val="000000"/>
          <w:szCs w:val="24"/>
        </w:rPr>
        <w:tab/>
        <w:t>mieszkańcy gminy korzystający z możliwości uzyskania dofinansowań na poprawę efektywności energetycznej budynków i montaż instalacji OZE oraz wymianę kotłów,</w:t>
      </w:r>
    </w:p>
    <w:p w14:paraId="1D0F017B" w14:textId="77777777" w:rsidR="00DB2DD8" w:rsidRDefault="00EA44CE" w:rsidP="00B93760">
      <w:pPr>
        <w:pStyle w:val="Akapitzlist"/>
        <w:numPr>
          <w:ilvl w:val="0"/>
          <w:numId w:val="30"/>
        </w:numPr>
        <w:autoSpaceDE w:val="0"/>
        <w:autoSpaceDN w:val="0"/>
        <w:adjustRightInd w:val="0"/>
        <w:spacing w:before="120" w:after="120"/>
        <w:ind w:left="426" w:hanging="426"/>
        <w:rPr>
          <w:color w:val="000000"/>
          <w:szCs w:val="24"/>
        </w:rPr>
      </w:pPr>
      <w:r>
        <w:rPr>
          <w:color w:val="000000"/>
          <w:szCs w:val="24"/>
        </w:rPr>
        <w:tab/>
        <w:t>przedsiębiorcy biorący udział w realizacji zadań (np. firmy budowlane).</w:t>
      </w:r>
      <w:bookmarkStart w:id="141" w:name="_Toc460578235"/>
      <w:bookmarkStart w:id="142" w:name="_Toc468699729"/>
    </w:p>
    <w:p w14:paraId="63B87C3C" w14:textId="77777777" w:rsidR="00DB2DD8" w:rsidRDefault="00EA44CE">
      <w:pPr>
        <w:pStyle w:val="Nagwek2"/>
      </w:pPr>
      <w:bookmarkStart w:id="143" w:name="_Toc147736773"/>
      <w:r>
        <w:lastRenderedPageBreak/>
        <w:t>Harmonogram Gantta</w:t>
      </w:r>
      <w:bookmarkEnd w:id="141"/>
      <w:bookmarkEnd w:id="142"/>
      <w:bookmarkEnd w:id="143"/>
    </w:p>
    <w:p w14:paraId="3782FE9C" w14:textId="77777777" w:rsidR="00DB2DD8" w:rsidRDefault="00EA44CE">
      <w:pPr>
        <w:ind w:firstLine="708"/>
        <w:rPr>
          <w:color w:val="000000"/>
          <w:szCs w:val="24"/>
        </w:rPr>
      </w:pPr>
      <w:r>
        <w:rPr>
          <w:color w:val="000000"/>
          <w:szCs w:val="24"/>
        </w:rPr>
        <w:t>Harmonogram realizacji projektu stanowi załącznik nr 2 do Planu.</w:t>
      </w:r>
    </w:p>
    <w:p w14:paraId="376E8755" w14:textId="77777777" w:rsidR="00DB2DD8" w:rsidRDefault="00EA44CE">
      <w:pPr>
        <w:pStyle w:val="Nagwek2"/>
        <w:rPr>
          <w:rFonts w:eastAsiaTheme="minorEastAsia"/>
        </w:rPr>
      </w:pPr>
      <w:bookmarkStart w:id="144" w:name="_Toc147736774"/>
      <w:bookmarkEnd w:id="93"/>
      <w:r>
        <w:t>Wybrane źródła finansowania zadań ujętych w Planie</w:t>
      </w:r>
      <w:bookmarkEnd w:id="144"/>
    </w:p>
    <w:p w14:paraId="264A877F" w14:textId="77777777" w:rsidR="00DB2DD8" w:rsidRDefault="00EA44CE">
      <w:pPr>
        <w:ind w:firstLine="631"/>
        <w:rPr>
          <w:rFonts w:eastAsiaTheme="minorEastAsia"/>
          <w:lang w:eastAsia="zh-CN"/>
        </w:rPr>
      </w:pPr>
      <w:r>
        <w:rPr>
          <w:rFonts w:eastAsiaTheme="minorEastAsia"/>
          <w:lang w:eastAsia="zh-CN"/>
        </w:rPr>
        <w:t xml:space="preserve">Pełna realizacja Planu będzie trudna bez wsparcia finansowego planowanych zadań inwestycyjnych. Władze Gminy mogą zachęcać mieszkańców do wymiany źródeł ciepła dzięki przepisom umożliwiającym pozyskanie dofinansowania ze środków Narodowego Funduszu Ochrony Środowiska i Gospodarki Wodnej oraz Wojewódzkiego Funduszu ochrony Środowiska i Gospodarki Wodnej. </w:t>
      </w:r>
    </w:p>
    <w:p w14:paraId="143CCEC8" w14:textId="77777777" w:rsidR="00DB2DD8" w:rsidRDefault="00DB2DD8">
      <w:pPr>
        <w:ind w:firstLine="631"/>
        <w:rPr>
          <w:rFonts w:eastAsiaTheme="minorEastAsia"/>
          <w:lang w:eastAsia="zh-CN"/>
        </w:rPr>
      </w:pPr>
    </w:p>
    <w:p w14:paraId="7BD5989B" w14:textId="77777777" w:rsidR="00DB2DD8" w:rsidRDefault="00EA44CE">
      <w:pPr>
        <w:rPr>
          <w:rFonts w:eastAsiaTheme="minorEastAsia"/>
          <w:i/>
          <w:iCs/>
          <w:lang w:eastAsia="zh-CN"/>
        </w:rPr>
      </w:pPr>
      <w:r>
        <w:rPr>
          <w:rFonts w:eastAsiaTheme="minorEastAsia"/>
          <w:lang w:eastAsia="zh-CN"/>
        </w:rPr>
        <w:tab/>
      </w:r>
      <w:r>
        <w:rPr>
          <w:rFonts w:eastAsiaTheme="minorEastAsia"/>
          <w:b/>
          <w:bCs/>
          <w:lang w:eastAsia="zh-CN"/>
        </w:rPr>
        <w:t>Wojewódzki Fundusz Ochrony Środowiska i Gospodarki Wodnej w Warszawie</w:t>
      </w:r>
    </w:p>
    <w:p w14:paraId="4C4C7D3A" w14:textId="3EC796B7" w:rsidR="00DB2DD8" w:rsidRDefault="00EA44CE" w:rsidP="00093571">
      <w:pPr>
        <w:ind w:right="71"/>
        <w:rPr>
          <w:rFonts w:eastAsiaTheme="minorEastAsia"/>
          <w:lang w:eastAsia="zh-CN"/>
        </w:rPr>
      </w:pPr>
      <w:r>
        <w:rPr>
          <w:rFonts w:eastAsiaTheme="minorEastAsia"/>
          <w:lang w:eastAsia="zh-CN"/>
        </w:rPr>
        <w:t xml:space="preserve">Programy finansowane przez </w:t>
      </w:r>
      <w:proofErr w:type="spellStart"/>
      <w:r>
        <w:rPr>
          <w:rFonts w:eastAsiaTheme="minorEastAsia"/>
          <w:lang w:eastAsia="zh-CN"/>
        </w:rPr>
        <w:t>WFOŚiGW</w:t>
      </w:r>
      <w:proofErr w:type="spellEnd"/>
      <w:r>
        <w:rPr>
          <w:rFonts w:eastAsiaTheme="minorEastAsia"/>
          <w:lang w:eastAsia="zh-CN"/>
        </w:rPr>
        <w:t xml:space="preserve"> w Warszawie są skierowane do samorządów terytorialnych w celu umożliwienia realizacji zadań mających na celu poprawę stanu powietrza atmosferycznego oraz promowania odnawialnych źródeł energii. Zadania te są realizowane </w:t>
      </w:r>
      <w:r w:rsidR="00EB5654">
        <w:rPr>
          <w:rFonts w:eastAsiaTheme="minorEastAsia"/>
          <w:lang w:eastAsia="zh-CN"/>
        </w:rPr>
        <w:t xml:space="preserve">                   </w:t>
      </w:r>
      <w:r w:rsidRPr="00D52B17">
        <w:rPr>
          <w:rFonts w:eastAsiaTheme="minorEastAsia"/>
          <w:lang w:eastAsia="zh-CN"/>
        </w:rPr>
        <w:t xml:space="preserve">z korzyścią </w:t>
      </w:r>
      <w:r>
        <w:rPr>
          <w:rFonts w:eastAsiaTheme="minorEastAsia"/>
          <w:lang w:eastAsia="zh-CN"/>
        </w:rPr>
        <w:t>dla pojedynczego mieszkańca, jak i dla całej gminy.</w:t>
      </w:r>
    </w:p>
    <w:p w14:paraId="2D6CEAEB" w14:textId="77777777" w:rsidR="00DB2DD8" w:rsidRDefault="00EA44CE">
      <w:pPr>
        <w:rPr>
          <w:rFonts w:eastAsiaTheme="minorEastAsia"/>
          <w:lang w:eastAsia="zh-CN"/>
        </w:rPr>
      </w:pPr>
      <w:r>
        <w:rPr>
          <w:rFonts w:eastAsiaTheme="minorEastAsia"/>
          <w:lang w:eastAsia="zh-CN"/>
        </w:rPr>
        <w:tab/>
        <w:t xml:space="preserve">Samorząd może starać się o dofinansowanie dla swoich mieszkańców. Dodatkowo na środki na termomodernizację mogą starać się spółdzielnie mieszkaniowe i wspólnoty. </w:t>
      </w:r>
    </w:p>
    <w:p w14:paraId="467D12D6" w14:textId="77777777" w:rsidR="00DB2DD8" w:rsidRDefault="00EA44CE">
      <w:pPr>
        <w:ind w:firstLine="709"/>
        <w:rPr>
          <w:rFonts w:eastAsiaTheme="minorEastAsia"/>
          <w:i/>
          <w:iCs/>
          <w:lang w:eastAsia="zh-CN"/>
        </w:rPr>
      </w:pPr>
      <w:r>
        <w:rPr>
          <w:rFonts w:eastAsiaTheme="minorEastAsia"/>
          <w:lang w:eastAsia="zh-CN"/>
        </w:rPr>
        <w:t xml:space="preserve">Informacje o aktualnych naborach można znaleźć na pod adresem: </w:t>
      </w:r>
      <w:hyperlink r:id="rId37" w:history="1">
        <w:r>
          <w:rPr>
            <w:rStyle w:val="Hipercze"/>
            <w:rFonts w:eastAsiaTheme="minorEastAsia"/>
            <w:i/>
            <w:iCs/>
            <w:lang w:eastAsia="zh-CN"/>
          </w:rPr>
          <w:t>https://wfosigw.pl/oferta-finansowania/programy/</w:t>
        </w:r>
      </w:hyperlink>
    </w:p>
    <w:p w14:paraId="474870EF" w14:textId="77777777" w:rsidR="00DB2DD8" w:rsidRDefault="00DB2DD8">
      <w:pPr>
        <w:ind w:firstLine="709"/>
        <w:rPr>
          <w:rFonts w:eastAsiaTheme="minorEastAsia"/>
          <w:i/>
          <w:iCs/>
          <w:lang w:eastAsia="zh-CN"/>
        </w:rPr>
      </w:pPr>
    </w:p>
    <w:p w14:paraId="41216ED2" w14:textId="77777777" w:rsidR="00DB2DD8" w:rsidRDefault="00EA44CE">
      <w:pPr>
        <w:rPr>
          <w:rFonts w:eastAsiaTheme="minorEastAsia"/>
          <w:lang w:eastAsia="zh-CN"/>
        </w:rPr>
      </w:pPr>
      <w:r>
        <w:rPr>
          <w:rFonts w:eastAsiaTheme="minorEastAsia"/>
          <w:b/>
          <w:bCs/>
          <w:i/>
          <w:iCs/>
          <w:lang w:eastAsia="zh-CN"/>
        </w:rPr>
        <w:t>Czyste Powietrze</w:t>
      </w:r>
      <w:r>
        <w:rPr>
          <w:rFonts w:eastAsiaTheme="minorEastAsia"/>
          <w:lang w:eastAsia="zh-CN"/>
        </w:rPr>
        <w:t>– celem programu jest poprawa jakości powietrza oraz zmniejszenie emisji gazów cieplarnianych poprzez wymianę źródeł ciepła i poprawę efektywności energetycznej budynków mieszkalnych jednorodzinnych.</w:t>
      </w:r>
    </w:p>
    <w:p w14:paraId="3AA53AA4" w14:textId="77777777" w:rsidR="00DB2DD8" w:rsidRDefault="00EA44CE">
      <w:pPr>
        <w:rPr>
          <w:rFonts w:eastAsiaTheme="minorEastAsia"/>
          <w:lang w:eastAsia="zh-CN"/>
        </w:rPr>
      </w:pPr>
      <w:r>
        <w:rPr>
          <w:rFonts w:eastAsiaTheme="minorEastAsia"/>
          <w:lang w:eastAsia="zh-CN"/>
        </w:rPr>
        <w:t>W dofinansowaniu możemy wyróżnić podstawowy poziom dofinansowania, podwyższony poziom oraz najwyższy poziom.</w:t>
      </w:r>
    </w:p>
    <w:p w14:paraId="6FC782F0" w14:textId="77777777" w:rsidR="00DB2DD8" w:rsidRDefault="00EA44CE">
      <w:pPr>
        <w:rPr>
          <w:rFonts w:eastAsiaTheme="minorEastAsia"/>
          <w:b/>
          <w:bCs/>
          <w:lang w:eastAsia="zh-CN"/>
        </w:rPr>
      </w:pPr>
      <w:r>
        <w:rPr>
          <w:rFonts w:eastAsiaTheme="minorEastAsia"/>
          <w:b/>
          <w:bCs/>
          <w:lang w:eastAsia="zh-CN"/>
        </w:rPr>
        <w:t>Program realizowany będzie do 2029 roku, przy czym:</w:t>
      </w:r>
    </w:p>
    <w:p w14:paraId="53F71777" w14:textId="77777777" w:rsidR="00DB2DD8" w:rsidRDefault="00EA44CE" w:rsidP="00B93760">
      <w:pPr>
        <w:numPr>
          <w:ilvl w:val="0"/>
          <w:numId w:val="31"/>
        </w:numPr>
        <w:rPr>
          <w:rFonts w:eastAsiaTheme="minorEastAsia"/>
          <w:lang w:eastAsia="zh-CN"/>
        </w:rPr>
      </w:pPr>
      <w:r>
        <w:rPr>
          <w:rFonts w:eastAsiaTheme="minorEastAsia"/>
          <w:lang w:eastAsia="zh-CN"/>
        </w:rPr>
        <w:t>Zobowiązania podejmowane będą do 31.12.2027 r. (podpisywanie umów z Beneficjentami);</w:t>
      </w:r>
    </w:p>
    <w:p w14:paraId="494C07D2" w14:textId="77777777" w:rsidR="00DB2DD8" w:rsidRDefault="00EA44CE" w:rsidP="00B93760">
      <w:pPr>
        <w:numPr>
          <w:ilvl w:val="0"/>
          <w:numId w:val="31"/>
        </w:numPr>
        <w:rPr>
          <w:rFonts w:eastAsiaTheme="minorEastAsia"/>
          <w:lang w:eastAsia="zh-CN"/>
        </w:rPr>
      </w:pPr>
      <w:r>
        <w:rPr>
          <w:rFonts w:eastAsiaTheme="minorEastAsia"/>
          <w:lang w:eastAsia="zh-CN"/>
        </w:rPr>
        <w:t>Środki wydatkowane będą do 30.09.2029 r.</w:t>
      </w:r>
    </w:p>
    <w:p w14:paraId="04D4EA18" w14:textId="77777777" w:rsidR="00DB2DD8" w:rsidRDefault="00EA44CE">
      <w:pPr>
        <w:rPr>
          <w:rFonts w:eastAsiaTheme="minorEastAsia"/>
          <w:b/>
          <w:bCs/>
          <w:lang w:eastAsia="zh-CN"/>
        </w:rPr>
      </w:pPr>
      <w:r>
        <w:rPr>
          <w:rFonts w:eastAsiaTheme="minorEastAsia"/>
          <w:b/>
          <w:bCs/>
          <w:lang w:eastAsia="zh-CN"/>
        </w:rPr>
        <w:lastRenderedPageBreak/>
        <w:t>Terminy i sposób składania wniosków:</w:t>
      </w:r>
    </w:p>
    <w:p w14:paraId="77255649" w14:textId="77777777" w:rsidR="00DB2DD8" w:rsidRDefault="00EA44CE" w:rsidP="00093571">
      <w:pPr>
        <w:numPr>
          <w:ilvl w:val="0"/>
          <w:numId w:val="32"/>
        </w:numPr>
        <w:ind w:left="-120" w:firstLine="120"/>
        <w:rPr>
          <w:rFonts w:eastAsiaTheme="minorEastAsia"/>
          <w:lang w:eastAsia="zh-CN"/>
        </w:rPr>
      </w:pPr>
      <w:r>
        <w:rPr>
          <w:rFonts w:eastAsiaTheme="minorEastAsia"/>
          <w:lang w:eastAsia="zh-CN"/>
        </w:rPr>
        <w:t>Nabór wniosków prowadzony jest w trybie ciągłym;</w:t>
      </w:r>
    </w:p>
    <w:p w14:paraId="6E6C17DE" w14:textId="7015F37A" w:rsidR="00DB2DD8" w:rsidRPr="00093571" w:rsidRDefault="00EA44CE" w:rsidP="00BB7485">
      <w:pPr>
        <w:numPr>
          <w:ilvl w:val="0"/>
          <w:numId w:val="32"/>
        </w:numPr>
        <w:ind w:right="311"/>
        <w:rPr>
          <w:rFonts w:eastAsiaTheme="minorEastAsia"/>
          <w:lang w:eastAsia="zh-CN"/>
        </w:rPr>
      </w:pPr>
      <w:r w:rsidRPr="00991614">
        <w:rPr>
          <w:rFonts w:eastAsiaTheme="minorEastAsia"/>
          <w:lang w:eastAsia="zh-CN"/>
        </w:rPr>
        <w:t xml:space="preserve">Szczegółowe terminy, sposób składania wniosków </w:t>
      </w:r>
      <w:r w:rsidR="00BB7485">
        <w:rPr>
          <w:rFonts w:eastAsiaTheme="minorEastAsia"/>
          <w:lang w:eastAsia="zh-CN"/>
        </w:rPr>
        <w:t>oraz</w:t>
      </w:r>
      <w:r w:rsidRPr="00991614">
        <w:rPr>
          <w:rFonts w:eastAsiaTheme="minorEastAsia"/>
          <w:lang w:eastAsia="zh-CN"/>
        </w:rPr>
        <w:t xml:space="preserve"> ich rozpatrywania określone są </w:t>
      </w:r>
      <w:r w:rsidRPr="00093571">
        <w:rPr>
          <w:rFonts w:eastAsiaTheme="minorEastAsia"/>
          <w:lang w:eastAsia="zh-CN"/>
        </w:rPr>
        <w:t xml:space="preserve">w regulaminach naboru lub ogłoszeniu o naborze, które są zamieszczone na stronie internetowej </w:t>
      </w:r>
      <w:proofErr w:type="spellStart"/>
      <w:r w:rsidRPr="00093571">
        <w:rPr>
          <w:rFonts w:eastAsiaTheme="minorEastAsia"/>
          <w:lang w:eastAsia="zh-CN"/>
        </w:rPr>
        <w:t>WFOŚiGW</w:t>
      </w:r>
      <w:proofErr w:type="spellEnd"/>
      <w:r w:rsidRPr="00093571">
        <w:rPr>
          <w:rFonts w:eastAsiaTheme="minorEastAsia"/>
          <w:lang w:eastAsia="zh-CN"/>
        </w:rPr>
        <w:t>.</w:t>
      </w:r>
    </w:p>
    <w:p w14:paraId="43DC8879" w14:textId="77777777" w:rsidR="00DB2DD8" w:rsidRDefault="00EA44CE">
      <w:pPr>
        <w:rPr>
          <w:rFonts w:eastAsiaTheme="minorEastAsia"/>
          <w:b/>
          <w:bCs/>
          <w:lang w:eastAsia="zh-CN"/>
        </w:rPr>
      </w:pPr>
      <w:r>
        <w:rPr>
          <w:rFonts w:eastAsiaTheme="minorEastAsia"/>
          <w:b/>
          <w:bCs/>
          <w:lang w:eastAsia="zh-CN"/>
        </w:rPr>
        <w:t>Szczegółowe kryteria wyboru przedsięwzięć</w:t>
      </w:r>
    </w:p>
    <w:p w14:paraId="7E6C684A" w14:textId="77777777" w:rsidR="00DB2DD8" w:rsidRDefault="00EA44CE">
      <w:pPr>
        <w:rPr>
          <w:rFonts w:eastAsiaTheme="minorEastAsia"/>
          <w:b/>
          <w:bCs/>
          <w:lang w:eastAsia="zh-CN"/>
        </w:rPr>
      </w:pPr>
      <w:r>
        <w:rPr>
          <w:rFonts w:eastAsiaTheme="minorEastAsia"/>
          <w:b/>
          <w:bCs/>
          <w:lang w:eastAsia="zh-CN"/>
        </w:rPr>
        <w:t>Kryteria formalne:</w:t>
      </w:r>
    </w:p>
    <w:p w14:paraId="1FE9D306" w14:textId="77777777" w:rsidR="00DB2DD8" w:rsidRDefault="00EA44CE" w:rsidP="00B93760">
      <w:pPr>
        <w:numPr>
          <w:ilvl w:val="0"/>
          <w:numId w:val="33"/>
        </w:numPr>
        <w:rPr>
          <w:rFonts w:eastAsiaTheme="minorEastAsia"/>
          <w:lang w:eastAsia="zh-CN"/>
        </w:rPr>
      </w:pPr>
      <w:r>
        <w:rPr>
          <w:rFonts w:eastAsiaTheme="minorEastAsia"/>
          <w:lang w:eastAsia="zh-CN"/>
        </w:rPr>
        <w:t>Wniosek jest złożony w terminie określonym w regulaminie naboru,</w:t>
      </w:r>
    </w:p>
    <w:p w14:paraId="685155A2" w14:textId="77777777" w:rsidR="00DB2DD8" w:rsidRDefault="00EA44CE" w:rsidP="00B93760">
      <w:pPr>
        <w:numPr>
          <w:ilvl w:val="0"/>
          <w:numId w:val="33"/>
        </w:numPr>
        <w:rPr>
          <w:rFonts w:eastAsiaTheme="minorEastAsia"/>
          <w:lang w:eastAsia="zh-CN"/>
        </w:rPr>
      </w:pPr>
      <w:r>
        <w:rPr>
          <w:rFonts w:eastAsiaTheme="minorEastAsia"/>
          <w:lang w:eastAsia="zh-CN"/>
        </w:rPr>
        <w:t>Wniosek jest złożony na obowiązującym formularzu i w wymaganej formie,</w:t>
      </w:r>
    </w:p>
    <w:p w14:paraId="134F1A7F" w14:textId="77777777" w:rsidR="00DB2DD8" w:rsidRDefault="00EA44CE" w:rsidP="00B93760">
      <w:pPr>
        <w:numPr>
          <w:ilvl w:val="0"/>
          <w:numId w:val="33"/>
        </w:numPr>
        <w:rPr>
          <w:rFonts w:eastAsiaTheme="minorEastAsia"/>
          <w:lang w:eastAsia="zh-CN"/>
        </w:rPr>
      </w:pPr>
      <w:r>
        <w:rPr>
          <w:rFonts w:eastAsiaTheme="minorEastAsia"/>
          <w:lang w:eastAsia="zh-CN"/>
        </w:rPr>
        <w:t>Wniosek jest kompletny i prawidłowo podpisany, wypełniono wszystkie wymagane pola formularza wniosku oraz dołączono wszystkie wymagane załączniki,</w:t>
      </w:r>
    </w:p>
    <w:p w14:paraId="5CB82A2A" w14:textId="77777777" w:rsidR="00DB2DD8" w:rsidRDefault="00EA44CE" w:rsidP="00B93760">
      <w:pPr>
        <w:numPr>
          <w:ilvl w:val="0"/>
          <w:numId w:val="33"/>
        </w:numPr>
        <w:rPr>
          <w:rFonts w:eastAsiaTheme="minorEastAsia"/>
          <w:lang w:eastAsia="zh-CN"/>
        </w:rPr>
      </w:pPr>
      <w:r>
        <w:rPr>
          <w:rFonts w:eastAsiaTheme="minorEastAsia"/>
          <w:lang w:eastAsia="zh-CN"/>
        </w:rPr>
        <w:t>Wnioskodawca mieści się w katalogu Beneficjentów, określonym w Części 1), 2), 3) Programu,</w:t>
      </w:r>
    </w:p>
    <w:p w14:paraId="203677A9" w14:textId="77777777" w:rsidR="00DB2DD8" w:rsidRDefault="00EA44CE" w:rsidP="00B93760">
      <w:pPr>
        <w:numPr>
          <w:ilvl w:val="0"/>
          <w:numId w:val="33"/>
        </w:numPr>
        <w:rPr>
          <w:rFonts w:eastAsiaTheme="minorEastAsia"/>
          <w:lang w:eastAsia="zh-CN"/>
        </w:rPr>
      </w:pPr>
      <w:r>
        <w:rPr>
          <w:rFonts w:eastAsiaTheme="minorEastAsia"/>
          <w:lang w:eastAsia="zh-CN"/>
        </w:rPr>
        <w:t>Cel i rodzaj przedsięwzięcia są zgodne z Programem,</w:t>
      </w:r>
    </w:p>
    <w:p w14:paraId="64993F2C" w14:textId="77777777" w:rsidR="00DB2DD8" w:rsidRDefault="00EA44CE" w:rsidP="00B93760">
      <w:pPr>
        <w:numPr>
          <w:ilvl w:val="0"/>
          <w:numId w:val="33"/>
        </w:numPr>
        <w:rPr>
          <w:rFonts w:eastAsiaTheme="minorEastAsia"/>
          <w:lang w:eastAsia="zh-CN"/>
        </w:rPr>
      </w:pPr>
      <w:r>
        <w:rPr>
          <w:rFonts w:eastAsiaTheme="minorEastAsia"/>
          <w:lang w:eastAsia="zh-CN"/>
        </w:rPr>
        <w:t>Okres realizacji przedsięwzięcia jest zgodny z Programem,</w:t>
      </w:r>
    </w:p>
    <w:p w14:paraId="66195E56" w14:textId="77777777" w:rsidR="00DB2DD8" w:rsidRDefault="00EA44CE" w:rsidP="00B93760">
      <w:pPr>
        <w:numPr>
          <w:ilvl w:val="0"/>
          <w:numId w:val="33"/>
        </w:numPr>
        <w:rPr>
          <w:rFonts w:eastAsiaTheme="minorEastAsia"/>
          <w:lang w:eastAsia="zh-CN"/>
        </w:rPr>
      </w:pPr>
      <w:r>
        <w:rPr>
          <w:rFonts w:eastAsiaTheme="minorEastAsia"/>
          <w:lang w:eastAsia="zh-CN"/>
        </w:rPr>
        <w:t>Forma i intensywność wnioskowanego dofinansowania są zgodna z Częścią 1), 2), 3) Programu.</w:t>
      </w:r>
    </w:p>
    <w:p w14:paraId="764503E6" w14:textId="77777777" w:rsidR="00DB2DD8" w:rsidRDefault="00EA44CE">
      <w:pPr>
        <w:rPr>
          <w:rFonts w:eastAsiaTheme="minorEastAsia"/>
          <w:b/>
          <w:bCs/>
          <w:lang w:eastAsia="zh-CN"/>
        </w:rPr>
      </w:pPr>
      <w:r>
        <w:rPr>
          <w:rFonts w:eastAsiaTheme="minorEastAsia"/>
          <w:b/>
          <w:bCs/>
          <w:lang w:eastAsia="zh-CN"/>
        </w:rPr>
        <w:t>Kryteria merytoryczne:</w:t>
      </w:r>
    </w:p>
    <w:p w14:paraId="50B375A8" w14:textId="77777777" w:rsidR="00DB2DD8" w:rsidRDefault="00EA44CE" w:rsidP="00B93760">
      <w:pPr>
        <w:numPr>
          <w:ilvl w:val="0"/>
          <w:numId w:val="34"/>
        </w:numPr>
        <w:rPr>
          <w:rFonts w:eastAsiaTheme="minorEastAsia"/>
          <w:lang w:eastAsia="zh-CN"/>
        </w:rPr>
      </w:pPr>
      <w:r>
        <w:rPr>
          <w:rFonts w:eastAsiaTheme="minorEastAsia"/>
          <w:lang w:eastAsia="zh-CN"/>
        </w:rPr>
        <w:t>Koszty kwalifikowane są zgodne z Programem, w tym w szczególności z Załącznikiem nr 2 - Koszty kwalifikowane oraz maksymalny poziom dofinansowania dla Części 1), 2), 3) Programu,</w:t>
      </w:r>
    </w:p>
    <w:p w14:paraId="0FB5857A" w14:textId="77777777" w:rsidR="00DB2DD8" w:rsidRDefault="00EA44CE" w:rsidP="00B93760">
      <w:pPr>
        <w:numPr>
          <w:ilvl w:val="0"/>
          <w:numId w:val="34"/>
        </w:numPr>
        <w:rPr>
          <w:rFonts w:eastAsiaTheme="minorEastAsia"/>
          <w:lang w:eastAsia="zh-CN"/>
        </w:rPr>
      </w:pPr>
      <w:r>
        <w:rPr>
          <w:rFonts w:eastAsiaTheme="minorEastAsia"/>
          <w:lang w:eastAsia="zh-CN"/>
        </w:rPr>
        <w:t>Wymianie/likwidacji ulegną wszystkie źródła ciepła na paliwo stałe, niespełniające wymagań minimum 5 klasy według normy przenoszącej normę europejską EN 303-5 i po zakończeniu realizacji przedsięwzięcia w budynku/lokalu mieszkalnym wszystkie zainstalowane oraz użytkowane urządzenia służące do celów ogrzewania lub przygotowania ciepłej wody użytkowej (w tym kominki wykorzystywane na cele rekreacyjne) będą spełniać docelowe wymagania aktów prawa miejscowego, w tym uchwał antysmogowych,</w:t>
      </w:r>
    </w:p>
    <w:p w14:paraId="41CE4BD2" w14:textId="77777777" w:rsidR="00DB2DD8" w:rsidRDefault="00EA44CE" w:rsidP="00B93760">
      <w:pPr>
        <w:numPr>
          <w:ilvl w:val="0"/>
          <w:numId w:val="34"/>
        </w:numPr>
        <w:rPr>
          <w:rFonts w:eastAsiaTheme="minorEastAsia"/>
          <w:lang w:eastAsia="zh-CN"/>
        </w:rPr>
      </w:pPr>
      <w:r>
        <w:rPr>
          <w:rFonts w:eastAsiaTheme="minorEastAsia"/>
          <w:lang w:eastAsia="zh-CN"/>
        </w:rPr>
        <w:t xml:space="preserve">W przypadku przedsięwzięcia nieobejmującego wymiany źródła ciepła, budynek/lokal mieszkalny jest wyposażony w źródło ciepła inne niż na paliwo stałe lub w źródło ciepła na </w:t>
      </w:r>
      <w:r>
        <w:rPr>
          <w:rFonts w:eastAsiaTheme="minorEastAsia"/>
          <w:lang w:eastAsia="zh-CN"/>
        </w:rPr>
        <w:lastRenderedPageBreak/>
        <w:t>paliwo stałe spełniające wymagania minimum 5 klasy według normy przenoszącej normę europejską EN 303-5,</w:t>
      </w:r>
    </w:p>
    <w:p w14:paraId="223FA177" w14:textId="77777777" w:rsidR="00DB2DD8" w:rsidRDefault="00EA44CE" w:rsidP="00B93760">
      <w:pPr>
        <w:numPr>
          <w:ilvl w:val="0"/>
          <w:numId w:val="34"/>
        </w:numPr>
        <w:rPr>
          <w:rFonts w:eastAsiaTheme="minorEastAsia"/>
          <w:lang w:eastAsia="zh-CN"/>
        </w:rPr>
      </w:pPr>
      <w:r>
        <w:rPr>
          <w:rFonts w:eastAsiaTheme="minorEastAsia"/>
          <w:lang w:eastAsia="zh-CN"/>
        </w:rPr>
        <w:t>W przypadku zakupu i montażu kotła na paliwo stałe, budynek/lokal mieszkalny nie jest podłączony do sieci dystrybucji gazu.</w:t>
      </w:r>
    </w:p>
    <w:p w14:paraId="7E221477" w14:textId="77777777" w:rsidR="00DB2DD8" w:rsidRDefault="00EA44CE">
      <w:pPr>
        <w:rPr>
          <w:rFonts w:eastAsiaTheme="minorEastAsia"/>
          <w:i/>
          <w:iCs/>
          <w:lang w:eastAsia="zh-CN"/>
        </w:rPr>
      </w:pPr>
      <w:r>
        <w:rPr>
          <w:rFonts w:eastAsiaTheme="minorEastAsia"/>
          <w:i/>
          <w:iCs/>
          <w:lang w:eastAsia="zh-CN"/>
        </w:rPr>
        <w:t>Niespełnienie któregokolwiek z kryteriów merytorycznych powoduje odrzucenie wniosku.</w:t>
      </w:r>
    </w:p>
    <w:p w14:paraId="7C7808F2" w14:textId="77777777" w:rsidR="00DB2DD8" w:rsidRDefault="00DB2DD8">
      <w:pPr>
        <w:rPr>
          <w:rFonts w:eastAsiaTheme="minorEastAsia"/>
          <w:lang w:eastAsia="zh-CN"/>
        </w:rPr>
      </w:pPr>
    </w:p>
    <w:p w14:paraId="23FC2586" w14:textId="77777777" w:rsidR="00DB2DD8" w:rsidRDefault="00EA44CE">
      <w:pPr>
        <w:rPr>
          <w:rFonts w:eastAsiaTheme="minorEastAsia"/>
          <w:b/>
          <w:bCs/>
          <w:lang w:eastAsia="zh-CN"/>
        </w:rPr>
      </w:pPr>
      <w:r>
        <w:rPr>
          <w:rFonts w:eastAsiaTheme="minorEastAsia"/>
          <w:b/>
          <w:bCs/>
          <w:lang w:eastAsia="zh-CN"/>
        </w:rPr>
        <w:t>Część 1) Podstawowy poziom dofinansowania</w:t>
      </w:r>
    </w:p>
    <w:p w14:paraId="1B385807" w14:textId="77777777" w:rsidR="00DB2DD8" w:rsidRDefault="00EA44CE">
      <w:pPr>
        <w:rPr>
          <w:rFonts w:eastAsiaTheme="minorEastAsia"/>
          <w:b/>
          <w:bCs/>
          <w:lang w:eastAsia="zh-CN"/>
        </w:rPr>
      </w:pPr>
      <w:r>
        <w:rPr>
          <w:rFonts w:eastAsiaTheme="minorEastAsia"/>
          <w:b/>
          <w:bCs/>
          <w:lang w:eastAsia="zh-CN"/>
        </w:rPr>
        <w:t>Beneficjenci</w:t>
      </w:r>
    </w:p>
    <w:p w14:paraId="5B95CFEB" w14:textId="77777777" w:rsidR="00DB2DD8" w:rsidRDefault="00EA44CE">
      <w:pPr>
        <w:rPr>
          <w:rFonts w:eastAsiaTheme="minorEastAsia"/>
          <w:lang w:eastAsia="zh-CN"/>
        </w:rPr>
      </w:pPr>
      <w:r>
        <w:rPr>
          <w:rFonts w:eastAsiaTheme="minorEastAsia"/>
          <w:lang w:eastAsia="zh-CN"/>
        </w:rPr>
        <w:t>Beneficjentem jest osoba fizyczna będąca właścicielem/współwłaścicielem budynku mieszkalnego jednorodzinnego lub wydzielonego w budynku jednorodzinnym lokalu mieszkalnego z wyodrębnioną księgą wieczystą o dochodzie rocznym nieprzekraczających określonej kwoty.</w:t>
      </w:r>
    </w:p>
    <w:p w14:paraId="1D56603C" w14:textId="77777777" w:rsidR="00DB2DD8" w:rsidRDefault="00EA44CE">
      <w:pPr>
        <w:rPr>
          <w:rFonts w:eastAsiaTheme="minorEastAsia"/>
          <w:b/>
          <w:bCs/>
          <w:lang w:eastAsia="zh-CN"/>
        </w:rPr>
      </w:pPr>
      <w:r>
        <w:rPr>
          <w:rFonts w:eastAsiaTheme="minorEastAsia"/>
          <w:b/>
          <w:bCs/>
          <w:lang w:eastAsia="zh-CN"/>
        </w:rPr>
        <w:t>Formy dofinansowania:</w:t>
      </w:r>
    </w:p>
    <w:p w14:paraId="15B6ACED" w14:textId="77777777" w:rsidR="00DB2DD8" w:rsidRDefault="00EA44CE" w:rsidP="00B93760">
      <w:pPr>
        <w:numPr>
          <w:ilvl w:val="0"/>
          <w:numId w:val="35"/>
        </w:numPr>
        <w:rPr>
          <w:rFonts w:eastAsiaTheme="minorEastAsia"/>
          <w:lang w:eastAsia="zh-CN"/>
        </w:rPr>
      </w:pPr>
      <w:r>
        <w:rPr>
          <w:rFonts w:eastAsiaTheme="minorEastAsia"/>
          <w:lang w:eastAsia="zh-CN"/>
        </w:rPr>
        <w:t>Dotacja;</w:t>
      </w:r>
    </w:p>
    <w:p w14:paraId="1C14AC62" w14:textId="77777777" w:rsidR="00DB2DD8" w:rsidRDefault="00EA44CE" w:rsidP="00B93760">
      <w:pPr>
        <w:numPr>
          <w:ilvl w:val="0"/>
          <w:numId w:val="35"/>
        </w:numPr>
        <w:rPr>
          <w:rFonts w:eastAsiaTheme="minorEastAsia"/>
          <w:lang w:eastAsia="zh-CN"/>
        </w:rPr>
      </w:pPr>
      <w:r>
        <w:rPr>
          <w:rFonts w:eastAsiaTheme="minorEastAsia"/>
          <w:lang w:eastAsia="zh-CN"/>
        </w:rPr>
        <w:t>Dotacja na częściową spłatę kapitału kredytu bankowego.</w:t>
      </w:r>
    </w:p>
    <w:p w14:paraId="6025EC7D" w14:textId="77777777" w:rsidR="00DB2DD8" w:rsidRDefault="00EA44CE">
      <w:pPr>
        <w:rPr>
          <w:rFonts w:eastAsiaTheme="minorEastAsia"/>
          <w:b/>
          <w:bCs/>
          <w:lang w:eastAsia="zh-CN"/>
        </w:rPr>
      </w:pPr>
      <w:r>
        <w:rPr>
          <w:rFonts w:eastAsiaTheme="minorEastAsia"/>
          <w:b/>
          <w:bCs/>
          <w:lang w:eastAsia="zh-CN"/>
        </w:rPr>
        <w:t>Intensywność dofinansowania:</w:t>
      </w:r>
    </w:p>
    <w:p w14:paraId="75926006" w14:textId="036F1B46" w:rsidR="004C4C1C" w:rsidRPr="004C4C1C" w:rsidRDefault="00B93760">
      <w:pPr>
        <w:rPr>
          <w:rFonts w:eastAsiaTheme="minorEastAsia"/>
          <w:lang w:eastAsia="zh-CN"/>
        </w:rPr>
      </w:pPr>
      <w:r>
        <w:rPr>
          <w:rFonts w:eastAsiaTheme="minorEastAsia"/>
          <w:lang w:eastAsia="zh-CN"/>
        </w:rPr>
        <w:t>I</w:t>
      </w:r>
      <w:r w:rsidR="004C4C1C">
        <w:rPr>
          <w:rFonts w:eastAsiaTheme="minorEastAsia"/>
          <w:lang w:eastAsia="zh-CN"/>
        </w:rPr>
        <w:t xml:space="preserve">ntensywność dofinansowania jest określona przez Program. Szczegółowe informacje są dostępne pod adresem: </w:t>
      </w:r>
      <w:r w:rsidR="004C4C1C" w:rsidRPr="004C4C1C">
        <w:rPr>
          <w:rFonts w:eastAsiaTheme="minorEastAsia"/>
          <w:i/>
          <w:iCs/>
          <w:color w:val="008000"/>
          <w:u w:val="single"/>
          <w:lang w:eastAsia="zh-CN"/>
        </w:rPr>
        <w:t>https://czystepowietrze.gov.pl/czyste-powietrze/</w:t>
      </w:r>
      <w:r w:rsidR="004C4C1C" w:rsidRPr="004C4C1C">
        <w:rPr>
          <w:rFonts w:eastAsiaTheme="minorEastAsia"/>
          <w:color w:val="008000"/>
          <w:lang w:eastAsia="zh-CN"/>
        </w:rPr>
        <w:t xml:space="preserve"> </w:t>
      </w:r>
    </w:p>
    <w:p w14:paraId="5CFD9DD0" w14:textId="77777777" w:rsidR="00DB2DD8" w:rsidRDefault="00DB2DD8">
      <w:pPr>
        <w:rPr>
          <w:rFonts w:eastAsiaTheme="minorEastAsia"/>
          <w:i/>
          <w:iCs/>
          <w:lang w:eastAsia="zh-CN"/>
        </w:rPr>
      </w:pPr>
    </w:p>
    <w:p w14:paraId="089C1A8B" w14:textId="77777777" w:rsidR="00DB2DD8" w:rsidRDefault="00EA44CE">
      <w:pPr>
        <w:rPr>
          <w:rFonts w:eastAsiaTheme="minorEastAsia"/>
          <w:b/>
          <w:bCs/>
          <w:lang w:eastAsia="zh-CN"/>
        </w:rPr>
      </w:pPr>
      <w:r>
        <w:rPr>
          <w:rFonts w:eastAsiaTheme="minorEastAsia"/>
          <w:b/>
          <w:bCs/>
          <w:lang w:eastAsia="zh-CN"/>
        </w:rPr>
        <w:t>Część 2) Podwyższony poziom dofinansowania</w:t>
      </w:r>
    </w:p>
    <w:p w14:paraId="67B30223" w14:textId="77777777" w:rsidR="00DB2DD8" w:rsidRDefault="00EA44CE">
      <w:pPr>
        <w:rPr>
          <w:rFonts w:eastAsiaTheme="minorEastAsia"/>
          <w:b/>
          <w:bCs/>
          <w:lang w:eastAsia="zh-CN"/>
        </w:rPr>
      </w:pPr>
      <w:r>
        <w:rPr>
          <w:rFonts w:eastAsiaTheme="minorEastAsia"/>
          <w:b/>
          <w:bCs/>
          <w:lang w:eastAsia="zh-CN"/>
        </w:rPr>
        <w:t>Beneficjenci:</w:t>
      </w:r>
    </w:p>
    <w:p w14:paraId="5965E908" w14:textId="77777777" w:rsidR="00DB2DD8" w:rsidRDefault="00EA44CE" w:rsidP="00B93760">
      <w:pPr>
        <w:numPr>
          <w:ilvl w:val="0"/>
          <w:numId w:val="36"/>
        </w:numPr>
        <w:rPr>
          <w:rFonts w:eastAsiaTheme="minorEastAsia"/>
          <w:lang w:eastAsia="zh-CN"/>
        </w:rPr>
      </w:pPr>
      <w:r>
        <w:rPr>
          <w:rFonts w:eastAsiaTheme="minorEastAsia"/>
          <w:lang w:eastAsia="zh-CN"/>
        </w:rPr>
        <w:t>Beneficjentem jest osoba fizyczna, która łącznie spełnia następujące warunki:</w:t>
      </w:r>
    </w:p>
    <w:p w14:paraId="35A9BC76" w14:textId="3DA37086" w:rsidR="00DB2DD8" w:rsidRDefault="00EA44CE">
      <w:pPr>
        <w:rPr>
          <w:rFonts w:eastAsiaTheme="minorEastAsia"/>
          <w:lang w:eastAsia="zh-CN"/>
        </w:rPr>
      </w:pPr>
      <w:r>
        <w:rPr>
          <w:rFonts w:eastAsiaTheme="minorEastAsia"/>
          <w:lang w:eastAsia="zh-CN"/>
        </w:rPr>
        <w:t>1) jest właścicielem/współwłaścicielem budynku mieszkalnego jednorodzinnego lub wydzielonego w budynku jednorodzinnym lokalu mieszkalnego z wyodrębnioną księgą wieczystą;</w:t>
      </w:r>
    </w:p>
    <w:p w14:paraId="4BAFCB91" w14:textId="77777777" w:rsidR="00DB2DD8" w:rsidRDefault="00EA44CE">
      <w:pPr>
        <w:rPr>
          <w:rFonts w:eastAsiaTheme="minorEastAsia"/>
          <w:lang w:eastAsia="zh-CN"/>
        </w:rPr>
      </w:pPr>
      <w:r>
        <w:rPr>
          <w:rFonts w:eastAsiaTheme="minorEastAsia"/>
          <w:lang w:eastAsia="zh-CN"/>
        </w:rPr>
        <w:t>2) przeciętny miesięczny dochód na jednego członka jej gospodarstwa domowego wskazany</w:t>
      </w:r>
    </w:p>
    <w:p w14:paraId="32214534" w14:textId="5976E958" w:rsidR="00DB2DD8" w:rsidRDefault="00EA44CE">
      <w:pPr>
        <w:rPr>
          <w:rFonts w:eastAsiaTheme="minorEastAsia"/>
          <w:lang w:eastAsia="zh-CN"/>
        </w:rPr>
      </w:pPr>
      <w:r>
        <w:rPr>
          <w:rFonts w:eastAsiaTheme="minorEastAsia"/>
          <w:lang w:eastAsia="zh-CN"/>
        </w:rPr>
        <w:t>w zaświadczeniu wydawanym zgodnie z art. 411 ust. 10g ustawy – Prawo ochrony środowiska, nie przekracza kwoty</w:t>
      </w:r>
      <w:r w:rsidR="00E0681F">
        <w:rPr>
          <w:rFonts w:eastAsiaTheme="minorEastAsia"/>
          <w:lang w:eastAsia="zh-CN"/>
        </w:rPr>
        <w:t xml:space="preserve"> określonej przez zasady Programu w czasie składania wniosku. </w:t>
      </w:r>
    </w:p>
    <w:p w14:paraId="69EF2673" w14:textId="77777777" w:rsidR="00DB2DD8" w:rsidRDefault="00EA44CE">
      <w:pPr>
        <w:rPr>
          <w:rFonts w:eastAsiaTheme="minorEastAsia"/>
          <w:lang w:eastAsia="zh-CN"/>
        </w:rPr>
      </w:pPr>
      <w:r>
        <w:rPr>
          <w:rFonts w:eastAsiaTheme="minorEastAsia"/>
          <w:lang w:eastAsia="zh-CN"/>
        </w:rPr>
        <w:lastRenderedPageBreak/>
        <w:t>2. W przypadku prowadzenia działalności gospodarczej, roczny przychód osoby, o której mowa w ust. 1, z tytułu prowadzenia pozarolniczej działalności gospodarczej za rok kalendarzowy, za który ustalony został przeciętny miesięczny dochód wskazany w zaświadczeniu, o którym mowa w ust. 1 pkt 2, nie przekroczył trzydziestokrotności kwoty minimalnego wynagrodzenia za pracę określonego w rozporządzeniu Rady Ministrów obowiązującym w grudniu roku poprzedzającego rok złożenia wniosku o dofinansowanie.</w:t>
      </w:r>
    </w:p>
    <w:p w14:paraId="16A2E9FD" w14:textId="77777777" w:rsidR="00DB2DD8" w:rsidRDefault="00EA44CE">
      <w:pPr>
        <w:rPr>
          <w:rFonts w:eastAsiaTheme="minorEastAsia"/>
          <w:b/>
          <w:bCs/>
          <w:lang w:eastAsia="zh-CN"/>
        </w:rPr>
      </w:pPr>
      <w:r>
        <w:rPr>
          <w:rFonts w:eastAsiaTheme="minorEastAsia"/>
          <w:b/>
          <w:bCs/>
          <w:lang w:eastAsia="zh-CN"/>
        </w:rPr>
        <w:t>Formy dofinansowania:</w:t>
      </w:r>
    </w:p>
    <w:p w14:paraId="02F74B15" w14:textId="77777777" w:rsidR="00DB2DD8" w:rsidRDefault="00EA44CE" w:rsidP="00B93760">
      <w:pPr>
        <w:numPr>
          <w:ilvl w:val="0"/>
          <w:numId w:val="37"/>
        </w:numPr>
        <w:rPr>
          <w:rFonts w:eastAsiaTheme="minorEastAsia"/>
          <w:lang w:eastAsia="zh-CN"/>
        </w:rPr>
      </w:pPr>
      <w:r>
        <w:rPr>
          <w:rFonts w:eastAsiaTheme="minorEastAsia"/>
          <w:lang w:eastAsia="zh-CN"/>
        </w:rPr>
        <w:t>Dotacja;</w:t>
      </w:r>
    </w:p>
    <w:p w14:paraId="640812A2" w14:textId="77777777" w:rsidR="00DB2DD8" w:rsidRDefault="00EA44CE" w:rsidP="00B93760">
      <w:pPr>
        <w:numPr>
          <w:ilvl w:val="0"/>
          <w:numId w:val="37"/>
        </w:numPr>
        <w:rPr>
          <w:rFonts w:eastAsiaTheme="minorEastAsia"/>
          <w:lang w:eastAsia="zh-CN"/>
        </w:rPr>
      </w:pPr>
      <w:r>
        <w:rPr>
          <w:rFonts w:eastAsiaTheme="minorEastAsia"/>
          <w:lang w:eastAsia="zh-CN"/>
        </w:rPr>
        <w:t>Pożyczka dla gmin jako uzupełniające finansowanie dla Beneficjentów;</w:t>
      </w:r>
    </w:p>
    <w:p w14:paraId="24BFBEED" w14:textId="77777777" w:rsidR="00DB2DD8" w:rsidRDefault="00EA44CE" w:rsidP="00B93760">
      <w:pPr>
        <w:numPr>
          <w:ilvl w:val="0"/>
          <w:numId w:val="37"/>
        </w:numPr>
        <w:rPr>
          <w:rFonts w:eastAsiaTheme="minorEastAsia"/>
          <w:lang w:eastAsia="zh-CN"/>
        </w:rPr>
      </w:pPr>
      <w:r>
        <w:rPr>
          <w:rFonts w:eastAsiaTheme="minorEastAsia"/>
          <w:lang w:eastAsia="zh-CN"/>
        </w:rPr>
        <w:t>Dotacja na częściową spłatę kapitału kredytu bankowego.</w:t>
      </w:r>
    </w:p>
    <w:p w14:paraId="6B0C4E0E" w14:textId="77777777" w:rsidR="00DB2DD8" w:rsidRDefault="00EA44CE">
      <w:pPr>
        <w:rPr>
          <w:rFonts w:eastAsiaTheme="minorEastAsia"/>
          <w:b/>
          <w:bCs/>
          <w:lang w:eastAsia="zh-CN"/>
        </w:rPr>
      </w:pPr>
      <w:r>
        <w:rPr>
          <w:rFonts w:eastAsiaTheme="minorEastAsia"/>
          <w:b/>
          <w:bCs/>
          <w:lang w:eastAsia="zh-CN"/>
        </w:rPr>
        <w:t>Intensywność dofinansowania:</w:t>
      </w:r>
    </w:p>
    <w:p w14:paraId="089054A8" w14:textId="55C0AC7C" w:rsidR="00DB2DD8" w:rsidRDefault="00B93760">
      <w:pPr>
        <w:rPr>
          <w:rFonts w:eastAsiaTheme="minorEastAsia"/>
          <w:color w:val="008000"/>
          <w:lang w:eastAsia="zh-CN"/>
        </w:rPr>
      </w:pPr>
      <w:r>
        <w:rPr>
          <w:rFonts w:eastAsiaTheme="minorEastAsia"/>
          <w:lang w:eastAsia="zh-CN"/>
        </w:rPr>
        <w:t>I</w:t>
      </w:r>
      <w:r w:rsidR="004C4C1C">
        <w:rPr>
          <w:rFonts w:eastAsiaTheme="minorEastAsia"/>
          <w:lang w:eastAsia="zh-CN"/>
        </w:rPr>
        <w:t xml:space="preserve">ntensywność dofinansowania jest określona przez Program. Szczegółowe informacje są dostępne pod adresem: </w:t>
      </w:r>
      <w:r w:rsidR="004C4C1C" w:rsidRPr="004C4C1C">
        <w:rPr>
          <w:rFonts w:eastAsiaTheme="minorEastAsia"/>
          <w:i/>
          <w:iCs/>
          <w:color w:val="008000"/>
          <w:u w:val="single"/>
          <w:lang w:eastAsia="zh-CN"/>
        </w:rPr>
        <w:t>https://czystepowietrze.gov.pl/czyste-powietrze/</w:t>
      </w:r>
      <w:r w:rsidR="004C4C1C" w:rsidRPr="004C4C1C">
        <w:rPr>
          <w:rFonts w:eastAsiaTheme="minorEastAsia"/>
          <w:color w:val="008000"/>
          <w:lang w:eastAsia="zh-CN"/>
        </w:rPr>
        <w:t xml:space="preserve"> </w:t>
      </w:r>
    </w:p>
    <w:p w14:paraId="4345E92D" w14:textId="77777777" w:rsidR="00B93760" w:rsidRDefault="00B93760">
      <w:pPr>
        <w:rPr>
          <w:rFonts w:eastAsiaTheme="minorEastAsia"/>
          <w:lang w:eastAsia="zh-CN"/>
        </w:rPr>
      </w:pPr>
    </w:p>
    <w:p w14:paraId="240C6A5A" w14:textId="55D55482" w:rsidR="00DB2DD8" w:rsidRDefault="00EA44CE" w:rsidP="00BB7485">
      <w:pPr>
        <w:ind w:right="71"/>
        <w:rPr>
          <w:rFonts w:eastAsiaTheme="minorEastAsia"/>
          <w:lang w:eastAsia="zh-CN"/>
        </w:rPr>
      </w:pPr>
      <w:r>
        <w:rPr>
          <w:rFonts w:eastAsiaTheme="minorEastAsia"/>
          <w:lang w:eastAsia="zh-CN"/>
        </w:rPr>
        <w:t>Intensywność dofinansowania w przypadku dotacji na częściową spłatę kapitału kredytu ustalana jest w odniesieniu do faktycznie poniesionych kosztów kwalifikowanych przedsięwzięcia pokrytych ze środków własnych oraz ze środków kredytu bankoweg</w:t>
      </w:r>
      <w:r w:rsidR="00BB7485">
        <w:rPr>
          <w:rFonts w:eastAsiaTheme="minorEastAsia"/>
          <w:lang w:eastAsia="zh-CN"/>
        </w:rPr>
        <w:t>o. W</w:t>
      </w:r>
      <w:r>
        <w:rPr>
          <w:rFonts w:eastAsiaTheme="minorEastAsia"/>
          <w:lang w:eastAsia="zh-CN"/>
        </w:rPr>
        <w:t xml:space="preserve">ypłacona kwota dotacji musi być niższa niż kapitał kredytu wykorzystany na koszty kwalifikowane tego przedsięwzięcia. </w:t>
      </w:r>
    </w:p>
    <w:p w14:paraId="0B58D6D1" w14:textId="77777777" w:rsidR="00DB2DD8" w:rsidRDefault="00DB2DD8">
      <w:pPr>
        <w:rPr>
          <w:rFonts w:eastAsiaTheme="minorEastAsia"/>
          <w:lang w:eastAsia="zh-CN"/>
        </w:rPr>
      </w:pPr>
    </w:p>
    <w:p w14:paraId="6A35B46A" w14:textId="77777777" w:rsidR="00DB2DD8" w:rsidRDefault="00EA44CE">
      <w:pPr>
        <w:rPr>
          <w:rFonts w:eastAsiaTheme="minorEastAsia"/>
          <w:b/>
          <w:bCs/>
          <w:lang w:eastAsia="zh-CN"/>
        </w:rPr>
      </w:pPr>
      <w:r>
        <w:rPr>
          <w:rFonts w:eastAsiaTheme="minorEastAsia"/>
          <w:b/>
          <w:bCs/>
          <w:lang w:eastAsia="zh-CN"/>
        </w:rPr>
        <w:t>Część 3) Najwyższy poziom dofinansowania</w:t>
      </w:r>
    </w:p>
    <w:p w14:paraId="295731F5" w14:textId="77777777" w:rsidR="00DB2DD8" w:rsidRDefault="00EA44CE">
      <w:pPr>
        <w:rPr>
          <w:rFonts w:eastAsiaTheme="minorEastAsia"/>
          <w:b/>
          <w:bCs/>
          <w:lang w:eastAsia="zh-CN"/>
        </w:rPr>
      </w:pPr>
      <w:r>
        <w:rPr>
          <w:rFonts w:eastAsiaTheme="minorEastAsia"/>
          <w:b/>
          <w:bCs/>
          <w:lang w:eastAsia="zh-CN"/>
        </w:rPr>
        <w:t>Beneficjenci:</w:t>
      </w:r>
    </w:p>
    <w:p w14:paraId="1124499E" w14:textId="77777777" w:rsidR="00DB2DD8" w:rsidRDefault="00EA44CE">
      <w:pPr>
        <w:rPr>
          <w:rFonts w:eastAsiaTheme="minorEastAsia"/>
          <w:lang w:eastAsia="zh-CN"/>
        </w:rPr>
      </w:pPr>
      <w:r>
        <w:rPr>
          <w:rFonts w:eastAsiaTheme="minorEastAsia"/>
          <w:lang w:eastAsia="zh-CN"/>
        </w:rPr>
        <w:t>1. Beneficjentem jest osoba fizyczna, która łącznie spełnia następujące warunki:</w:t>
      </w:r>
    </w:p>
    <w:p w14:paraId="3828DC0F" w14:textId="7BD2EA98" w:rsidR="00DB2DD8" w:rsidRDefault="00EA44CE">
      <w:pPr>
        <w:rPr>
          <w:rFonts w:eastAsiaTheme="minorEastAsia"/>
          <w:lang w:eastAsia="zh-CN"/>
        </w:rPr>
      </w:pPr>
      <w:r>
        <w:rPr>
          <w:rFonts w:eastAsiaTheme="minorEastAsia"/>
          <w:lang w:eastAsia="zh-CN"/>
        </w:rPr>
        <w:t>1) jest właścicielem/współwłaścicielem budynku mieszkalnego jednorodzinnego lub wydzielonego w budynku jednorodzinnym lokalu mieszkalnego z wyodrębnioną księgą wieczystą;</w:t>
      </w:r>
    </w:p>
    <w:p w14:paraId="128F04FE" w14:textId="77777777" w:rsidR="00DB2DD8" w:rsidRDefault="00EA44CE">
      <w:pPr>
        <w:rPr>
          <w:rFonts w:eastAsiaTheme="minorEastAsia"/>
          <w:lang w:eastAsia="zh-CN"/>
        </w:rPr>
      </w:pPr>
      <w:r>
        <w:rPr>
          <w:rFonts w:eastAsiaTheme="minorEastAsia"/>
          <w:lang w:eastAsia="zh-CN"/>
        </w:rPr>
        <w:t>2) przeciętny miesięczny dochód na jednego członka jej gospodarstwa domowego wskazany</w:t>
      </w:r>
    </w:p>
    <w:p w14:paraId="70081F31" w14:textId="77777777" w:rsidR="004C4C1C" w:rsidRDefault="00EA44CE" w:rsidP="004C4C1C">
      <w:pPr>
        <w:rPr>
          <w:rFonts w:eastAsiaTheme="minorEastAsia"/>
          <w:lang w:eastAsia="zh-CN"/>
        </w:rPr>
      </w:pPr>
      <w:r>
        <w:rPr>
          <w:rFonts w:eastAsiaTheme="minorEastAsia"/>
          <w:lang w:eastAsia="zh-CN"/>
        </w:rPr>
        <w:lastRenderedPageBreak/>
        <w:t xml:space="preserve">w zaświadczeniu wydawanym zgodnie z art. 411 ust. 10g ustawy – Prawo ochrony środowiska, nie przekracza </w:t>
      </w:r>
      <w:r w:rsidR="004C4C1C">
        <w:rPr>
          <w:rFonts w:eastAsiaTheme="minorEastAsia"/>
          <w:lang w:eastAsia="zh-CN"/>
        </w:rPr>
        <w:t xml:space="preserve">kwoty określonej przez zasady Programu w czasie składania wniosku. </w:t>
      </w:r>
    </w:p>
    <w:p w14:paraId="75F508A2" w14:textId="7417D996" w:rsidR="00DB2DD8" w:rsidRDefault="00EA44CE" w:rsidP="005F3182">
      <w:pPr>
        <w:ind w:right="169"/>
        <w:rPr>
          <w:rFonts w:eastAsiaTheme="minorEastAsia"/>
          <w:lang w:eastAsia="zh-CN"/>
        </w:rPr>
      </w:pPr>
      <w:r>
        <w:rPr>
          <w:rFonts w:eastAsiaTheme="minorEastAsia"/>
          <w:lang w:eastAsia="zh-CN"/>
        </w:rPr>
        <w:t xml:space="preserve">Lub ma ustalone prawo do otrzymywania zasiłku stałego, zasiłku okresowego, zasiłku rodzinnego lub specjalnego zasiłku opiekuńczego, potwierdzone w zaświadczeniu wydanym na wniosek Beneficjenta, przez wójta, burmistrza lub prezydenta miasta, zawierającym wskazanie rodzaju zasiłku oraz okresu, na który został przyznany. Zasiłek musi przysługiwać </w:t>
      </w:r>
      <w:r w:rsidRPr="00991614">
        <w:rPr>
          <w:rFonts w:eastAsiaTheme="minorEastAsia"/>
          <w:lang w:eastAsia="zh-CN"/>
        </w:rPr>
        <w:t xml:space="preserve">w każdym z kolejnych 6 miesięcy kalendarzowych poprzedzających miesiąc złożenia wniosku o wydanie </w:t>
      </w:r>
      <w:r>
        <w:rPr>
          <w:rFonts w:eastAsiaTheme="minorEastAsia"/>
          <w:lang w:eastAsia="zh-CN"/>
        </w:rPr>
        <w:t>zaświadczenia oraz co najmniej do dnia złożenia wniosku o dofinansowanie.</w:t>
      </w:r>
    </w:p>
    <w:p w14:paraId="545926E3" w14:textId="00FF6C11" w:rsidR="00DB2DD8" w:rsidRPr="005F3182" w:rsidRDefault="00EA44CE" w:rsidP="005F3182">
      <w:pPr>
        <w:numPr>
          <w:ilvl w:val="0"/>
          <w:numId w:val="36"/>
        </w:numPr>
        <w:ind w:right="49"/>
        <w:rPr>
          <w:rFonts w:eastAsiaTheme="minorEastAsia"/>
          <w:lang w:eastAsia="zh-CN"/>
        </w:rPr>
      </w:pPr>
      <w:r>
        <w:rPr>
          <w:rFonts w:eastAsiaTheme="minorEastAsia"/>
          <w:lang w:eastAsia="zh-CN"/>
        </w:rPr>
        <w:t>W przypadku prowadzenia działalności gospodarczej przez osobę, która przedstawiła zaświadczenie o przeciętnym miesięcznym dochodzie na jednego członka jej gospodarstwa domowego, roczny</w:t>
      </w:r>
      <w:r w:rsidR="00BB7485">
        <w:rPr>
          <w:rFonts w:eastAsiaTheme="minorEastAsia"/>
          <w:lang w:eastAsia="zh-CN"/>
        </w:rPr>
        <w:t xml:space="preserve"> jej</w:t>
      </w:r>
      <w:r>
        <w:rPr>
          <w:rFonts w:eastAsiaTheme="minorEastAsia"/>
          <w:lang w:eastAsia="zh-CN"/>
        </w:rPr>
        <w:t xml:space="preserve"> przychód, z tytułu prowadzenia pozarolniczej działalności gospodarczej za rok kalendarzowy, za który ustalony został przeciętny miesięczny dochód wskazany </w:t>
      </w:r>
      <w:r w:rsidR="00EB5654">
        <w:rPr>
          <w:rFonts w:eastAsiaTheme="minorEastAsia"/>
          <w:lang w:eastAsia="zh-CN"/>
        </w:rPr>
        <w:t xml:space="preserve">                                </w:t>
      </w:r>
      <w:r w:rsidRPr="00BB7485">
        <w:rPr>
          <w:rFonts w:eastAsiaTheme="minorEastAsia"/>
          <w:lang w:eastAsia="zh-CN"/>
        </w:rPr>
        <w:t xml:space="preserve">w zaświadczeniu, nie przekroczył dwudziestokrotności kwoty minimalnego wynagrodzenia za pracę określonego w rozporządzeniu Rady Ministrów obowiązującym </w:t>
      </w:r>
      <w:r w:rsidRPr="005F3182">
        <w:rPr>
          <w:rFonts w:eastAsiaTheme="minorEastAsia"/>
          <w:lang w:eastAsia="zh-CN"/>
        </w:rPr>
        <w:t>w grudniu roku poprzedzającego rok złożenia wniosku o dofinansowanie.</w:t>
      </w:r>
    </w:p>
    <w:p w14:paraId="7B35AC00" w14:textId="77777777" w:rsidR="00DB2DD8" w:rsidRDefault="00EA44CE">
      <w:pPr>
        <w:rPr>
          <w:rFonts w:eastAsiaTheme="minorEastAsia"/>
          <w:b/>
          <w:bCs/>
          <w:lang w:eastAsia="zh-CN"/>
        </w:rPr>
      </w:pPr>
      <w:r>
        <w:rPr>
          <w:rFonts w:eastAsiaTheme="minorEastAsia"/>
          <w:b/>
          <w:bCs/>
          <w:lang w:eastAsia="zh-CN"/>
        </w:rPr>
        <w:t>Formy dofinansowania:</w:t>
      </w:r>
    </w:p>
    <w:p w14:paraId="55147E86" w14:textId="77777777" w:rsidR="00DB2DD8" w:rsidRDefault="00EA44CE" w:rsidP="00B93760">
      <w:pPr>
        <w:numPr>
          <w:ilvl w:val="0"/>
          <w:numId w:val="38"/>
        </w:numPr>
        <w:rPr>
          <w:rFonts w:eastAsiaTheme="minorEastAsia"/>
          <w:lang w:eastAsia="zh-CN"/>
        </w:rPr>
      </w:pPr>
      <w:r>
        <w:rPr>
          <w:rFonts w:eastAsiaTheme="minorEastAsia"/>
          <w:lang w:eastAsia="zh-CN"/>
        </w:rPr>
        <w:t>Dotacja,</w:t>
      </w:r>
    </w:p>
    <w:p w14:paraId="0E46C4B5" w14:textId="77777777" w:rsidR="00DB2DD8" w:rsidRDefault="00EA44CE" w:rsidP="00B93760">
      <w:pPr>
        <w:numPr>
          <w:ilvl w:val="0"/>
          <w:numId w:val="38"/>
        </w:numPr>
        <w:rPr>
          <w:rFonts w:eastAsiaTheme="minorEastAsia"/>
          <w:lang w:eastAsia="zh-CN"/>
        </w:rPr>
      </w:pPr>
      <w:r>
        <w:rPr>
          <w:rFonts w:eastAsiaTheme="minorEastAsia"/>
          <w:lang w:eastAsia="zh-CN"/>
        </w:rPr>
        <w:t>Pożyczka dla gmin jako uzupełniające finansowanie dla Beneficjentów.</w:t>
      </w:r>
    </w:p>
    <w:p w14:paraId="4BF5080E" w14:textId="77777777" w:rsidR="00DB2DD8" w:rsidRDefault="00EA44CE">
      <w:pPr>
        <w:rPr>
          <w:rFonts w:eastAsiaTheme="minorEastAsia"/>
          <w:b/>
          <w:bCs/>
          <w:lang w:eastAsia="zh-CN"/>
        </w:rPr>
      </w:pPr>
      <w:r>
        <w:rPr>
          <w:rFonts w:eastAsiaTheme="minorEastAsia"/>
          <w:b/>
          <w:bCs/>
          <w:lang w:eastAsia="zh-CN"/>
        </w:rPr>
        <w:t>Intensywność dofinansowania w formie dotacji:</w:t>
      </w:r>
    </w:p>
    <w:p w14:paraId="43C4E9D1" w14:textId="2A9CF955" w:rsidR="004C4C1C" w:rsidRPr="004C4C1C" w:rsidRDefault="00B93760" w:rsidP="004C4C1C">
      <w:pPr>
        <w:rPr>
          <w:rFonts w:eastAsiaTheme="minorEastAsia"/>
          <w:lang w:eastAsia="zh-CN"/>
        </w:rPr>
      </w:pPr>
      <w:r>
        <w:rPr>
          <w:rFonts w:eastAsiaTheme="minorEastAsia"/>
          <w:lang w:eastAsia="zh-CN"/>
        </w:rPr>
        <w:t>I</w:t>
      </w:r>
      <w:r w:rsidR="004C4C1C">
        <w:rPr>
          <w:rFonts w:eastAsiaTheme="minorEastAsia"/>
          <w:lang w:eastAsia="zh-CN"/>
        </w:rPr>
        <w:t xml:space="preserve">ntensywność dofinansowania jest określona przez Program. Szczegółowe informacje są dostępne pod adresem: </w:t>
      </w:r>
      <w:r w:rsidR="004C4C1C" w:rsidRPr="004C4C1C">
        <w:rPr>
          <w:rFonts w:eastAsiaTheme="minorEastAsia"/>
          <w:i/>
          <w:iCs/>
          <w:color w:val="008000"/>
          <w:u w:val="single"/>
          <w:lang w:eastAsia="zh-CN"/>
        </w:rPr>
        <w:t>https://czystepowietrze.gov.pl/czyste-powietrze/</w:t>
      </w:r>
      <w:r w:rsidR="004C4C1C">
        <w:rPr>
          <w:rFonts w:eastAsiaTheme="minorEastAsia"/>
          <w:lang w:eastAsia="zh-CN"/>
        </w:rPr>
        <w:t xml:space="preserve"> </w:t>
      </w:r>
    </w:p>
    <w:p w14:paraId="1D84E9FC" w14:textId="77777777" w:rsidR="00DB2DD8" w:rsidRDefault="00DB2DD8">
      <w:pPr>
        <w:rPr>
          <w:rFonts w:eastAsiaTheme="minorEastAsia"/>
          <w:b/>
          <w:bCs/>
          <w:lang w:eastAsia="zh-CN"/>
        </w:rPr>
      </w:pPr>
    </w:p>
    <w:p w14:paraId="0F1133EE" w14:textId="77777777" w:rsidR="00DB2DD8" w:rsidRDefault="00EA44CE">
      <w:pPr>
        <w:rPr>
          <w:b/>
          <w:bCs/>
          <w:i/>
          <w:iCs/>
        </w:rPr>
      </w:pPr>
      <w:r>
        <w:rPr>
          <w:b/>
          <w:bCs/>
          <w:i/>
          <w:iCs/>
        </w:rPr>
        <w:t>Regionalny Program Operacyjny Województwa Mazowieckiego</w:t>
      </w:r>
    </w:p>
    <w:p w14:paraId="2201DA99" w14:textId="3ECB4978" w:rsidR="00DB2DD8" w:rsidRDefault="00EA44CE" w:rsidP="005F3182">
      <w:pPr>
        <w:ind w:right="170"/>
        <w:rPr>
          <w:i/>
          <w:iCs/>
          <w:color w:val="538135" w:themeColor="accent6" w:themeShade="BF"/>
          <w:u w:val="single"/>
        </w:rPr>
      </w:pPr>
      <w:r>
        <w:t>Aktualne nabory dostępne są na stronie internetowej</w:t>
      </w:r>
      <w:r w:rsidR="00BB7485">
        <w:t xml:space="preserve"> </w:t>
      </w:r>
      <w:hyperlink r:id="rId38" w:history="1">
        <w:r w:rsidR="00BB7485" w:rsidRPr="00BB6FBF">
          <w:rPr>
            <w:rStyle w:val="Hipercze"/>
            <w:i/>
            <w:iCs/>
          </w:rPr>
          <w:t>https://rpo-wupwarszawa.praca.gov.pl/skorzystaj-z-programu/zobacz-ogloszenia-i-wyniki-naborow-wnioskow</w:t>
        </w:r>
      </w:hyperlink>
      <w:r>
        <w:rPr>
          <w:i/>
          <w:iCs/>
          <w:color w:val="538135" w:themeColor="accent6" w:themeShade="BF"/>
          <w:u w:val="single"/>
        </w:rPr>
        <w:t>.</w:t>
      </w:r>
    </w:p>
    <w:p w14:paraId="3C12A226" w14:textId="77777777" w:rsidR="00DB2DD8" w:rsidRDefault="00DB2DD8">
      <w:pPr>
        <w:rPr>
          <w:i/>
          <w:iCs/>
          <w:u w:val="single"/>
        </w:rPr>
      </w:pPr>
    </w:p>
    <w:p w14:paraId="5B417F88" w14:textId="77777777" w:rsidR="00D52B17" w:rsidRDefault="00D52B17">
      <w:pPr>
        <w:rPr>
          <w:i/>
          <w:iCs/>
          <w:u w:val="single"/>
        </w:rPr>
      </w:pPr>
    </w:p>
    <w:p w14:paraId="31E36E1D" w14:textId="77777777" w:rsidR="00DB2DD8" w:rsidRDefault="00EA44CE">
      <w:pPr>
        <w:rPr>
          <w:rFonts w:eastAsiaTheme="minorEastAsia"/>
          <w:b/>
          <w:bCs/>
          <w:lang w:eastAsia="zh-CN"/>
        </w:rPr>
      </w:pPr>
      <w:r>
        <w:rPr>
          <w:rFonts w:eastAsiaTheme="minorEastAsia"/>
          <w:lang w:eastAsia="zh-CN"/>
        </w:rPr>
        <w:lastRenderedPageBreak/>
        <w:tab/>
      </w:r>
      <w:r>
        <w:rPr>
          <w:rFonts w:eastAsiaTheme="minorEastAsia"/>
          <w:b/>
          <w:bCs/>
          <w:lang w:eastAsia="zh-CN"/>
        </w:rPr>
        <w:t>Narodowy Fundusz Ochrony Środowiska i Gospodarki Wodnej</w:t>
      </w:r>
    </w:p>
    <w:p w14:paraId="7D040DFF" w14:textId="77777777" w:rsidR="00DB2DD8" w:rsidRDefault="00EA44CE">
      <w:pPr>
        <w:rPr>
          <w:rFonts w:eastAsiaTheme="minorEastAsia"/>
          <w:i/>
          <w:iCs/>
          <w:color w:val="538135" w:themeColor="accent6" w:themeShade="BF"/>
          <w:u w:val="single"/>
          <w:lang w:eastAsia="zh-CN"/>
        </w:rPr>
      </w:pPr>
      <w:r>
        <w:rPr>
          <w:rFonts w:eastAsiaTheme="minorEastAsia"/>
          <w:b/>
          <w:bCs/>
          <w:lang w:eastAsia="zh-CN"/>
        </w:rPr>
        <w:tab/>
      </w:r>
      <w:r>
        <w:rPr>
          <w:rFonts w:eastAsiaTheme="minorEastAsia"/>
          <w:lang w:eastAsia="zh-CN"/>
        </w:rPr>
        <w:t xml:space="preserve">Aktualne nabory dostępne są na stronie internetowej </w:t>
      </w:r>
      <w:r>
        <w:rPr>
          <w:rFonts w:eastAsiaTheme="minorEastAsia"/>
          <w:i/>
          <w:iCs/>
          <w:color w:val="538135" w:themeColor="accent6" w:themeShade="BF"/>
          <w:u w:val="single"/>
          <w:lang w:eastAsia="zh-CN"/>
        </w:rPr>
        <w:t>https://www.gov.pl/web/nfosigw/nabor-wnioskow10.</w:t>
      </w:r>
    </w:p>
    <w:p w14:paraId="1F99EA12" w14:textId="77777777" w:rsidR="00DB2DD8" w:rsidRDefault="00EA44CE">
      <w:r>
        <w:rPr>
          <w:b/>
          <w:bCs/>
          <w:i/>
          <w:iCs/>
        </w:rPr>
        <w:t>Program Stop Smog</w:t>
      </w:r>
      <w:r>
        <w:t xml:space="preserve">– program skierowany do gmin, wsparcie dla domów jednorodzinnych osób ubogich energetycznie. </w:t>
      </w:r>
    </w:p>
    <w:p w14:paraId="6EB586E2" w14:textId="77777777" w:rsidR="00DB2DD8" w:rsidRDefault="00EA44CE">
      <w:r>
        <w:t xml:space="preserve">Program finansuje wymianę bądź likwidację źródeł ciepła i termomodernizację w budynkach mieszkalnych jednorodzinnych osób ubogich energetycznie. Wnioskodawcą w Programie jest gmina, która uzyskuje z budżetu państwa do 70% dofinansowania kosztów inwestycji. </w:t>
      </w:r>
    </w:p>
    <w:p w14:paraId="45047DD8" w14:textId="77777777" w:rsidR="00DB2DD8" w:rsidRDefault="00EA44CE">
      <w:r>
        <w:t xml:space="preserve">Program przeznaczony jest dla osób ubogich energetycznie, którzy są właścicielami lub współwłaścicielami budynków mieszkalnych jednorodzinnych. </w:t>
      </w:r>
    </w:p>
    <w:p w14:paraId="585C971E" w14:textId="77777777" w:rsidR="00DB2DD8" w:rsidRDefault="00EA44CE">
      <w:r>
        <w:t xml:space="preserve">Zakres Programu: wymiana lub likwidacja wysokoemisyjnych źródeł ciepła na niskoemisyjne, termomodernizacja jednorodzinnych budynków mieszkalnych, podłączenie do sieci ciepłowniczej lub gazowej. Okres realizacji: do 3 lat. </w:t>
      </w:r>
    </w:p>
    <w:p w14:paraId="731E36F5" w14:textId="77777777" w:rsidR="00DB2DD8" w:rsidRDefault="00EA44CE">
      <w:r>
        <w:t xml:space="preserve">Forma wsparcia: dotacja, wysokość dofinansowania dla gminy: do 70%. </w:t>
      </w:r>
    </w:p>
    <w:p w14:paraId="692F45C5" w14:textId="5A02E494" w:rsidR="00DB2DD8" w:rsidRDefault="00EA44CE" w:rsidP="00EB5654">
      <w:r>
        <w:t xml:space="preserve">Aby wziąć udział w Programie należy przygotować dokumenty, wypełnić wniosek </w:t>
      </w:r>
      <w:r w:rsidR="00EB5654">
        <w:t xml:space="preserve">                                             </w:t>
      </w:r>
      <w:r w:rsidRPr="00991614">
        <w:t xml:space="preserve">o </w:t>
      </w:r>
      <w:r>
        <w:t>dofinansowanie. We wniosku Gmina powinna określić: planowany zakres i ilość przedsięwzięć niskoemisyjnych, szacowaną ilość energii, która będzie zaoszczędzona łącznie w wyniku realizacji przedsięwzięć w ramach porozumienia (min. 50% energii końcowej), ilość budynków, gdzie zlikwidowane lub wymienione będą wysokoemisyjne źródła ogrzewania</w:t>
      </w:r>
      <w:r w:rsidR="00EB5654">
        <w:t xml:space="preserve">                                                       </w:t>
      </w:r>
      <w:r>
        <w:t xml:space="preserve">(w min. 80% budynków objętych przedsięwzięciami niskoemisyjnymi) – harmonogram rzeczowo-finansowy realizacji przedsięwzięć niskoemisyjnych. Ponadto do wniosku należy dołączyć przyjęty w drodze uchwały gminny program niskoemisyjny. Złożyć wniosek </w:t>
      </w:r>
      <w:r w:rsidR="00EB5654">
        <w:t xml:space="preserve">                                    </w:t>
      </w:r>
      <w:r>
        <w:t xml:space="preserve">o dofinansowanie do Ministerstwa (ocena wniosku trwa do 30 dni) Złożyć dokumenty niezbędne do podpisania porozumienia pomiędzy Ministrem a Gminą Podpisać porozumienie z Ministrem. </w:t>
      </w:r>
    </w:p>
    <w:p w14:paraId="55947EA4" w14:textId="77777777" w:rsidR="00DB2DD8" w:rsidRDefault="00EA44CE">
      <w:pPr>
        <w:rPr>
          <w:i/>
          <w:iCs/>
        </w:rPr>
      </w:pPr>
      <w:r>
        <w:rPr>
          <w:i/>
          <w:iCs/>
        </w:rPr>
        <w:t xml:space="preserve">Więcej informacji dostępnych na stronie - </w:t>
      </w:r>
      <w:hyperlink r:id="rId39" w:history="1">
        <w:r>
          <w:rPr>
            <w:rStyle w:val="Hipercze"/>
            <w:i/>
            <w:iCs/>
          </w:rPr>
          <w:t>https://czystepowietrze.gov.pl/stop-smog/</w:t>
        </w:r>
      </w:hyperlink>
    </w:p>
    <w:p w14:paraId="3CCB3EE2" w14:textId="77777777" w:rsidR="00DB2DD8" w:rsidRDefault="00EA44CE">
      <w:r>
        <w:rPr>
          <w:b/>
          <w:bCs/>
          <w:i/>
          <w:iCs/>
        </w:rPr>
        <w:lastRenderedPageBreak/>
        <w:t>Energia Plus</w:t>
      </w:r>
      <w:r>
        <w:rPr>
          <w:i/>
          <w:iCs/>
        </w:rPr>
        <w:t xml:space="preserve"> – </w:t>
      </w:r>
      <w:r>
        <w:t>celem programu jest zmniejszenie negatywnego oddziaływania przedsiębiorstw na środowisko, w tym poprawa jakości powietrza, poprzez wsparcie przedsięwzięć inwestycyjnych.</w:t>
      </w:r>
    </w:p>
    <w:p w14:paraId="5C382DC1" w14:textId="77777777" w:rsidR="00DB2DD8" w:rsidRDefault="00EA44CE">
      <w:pPr>
        <w:rPr>
          <w:b/>
          <w:bCs/>
        </w:rPr>
      </w:pPr>
      <w:r>
        <w:rPr>
          <w:b/>
          <w:bCs/>
        </w:rPr>
        <w:t>Formy dofinansowania:</w:t>
      </w:r>
    </w:p>
    <w:p w14:paraId="72403427" w14:textId="77777777" w:rsidR="00DB2DD8" w:rsidRDefault="00EA44CE" w:rsidP="00B93760">
      <w:pPr>
        <w:pStyle w:val="Akapitzlist"/>
        <w:numPr>
          <w:ilvl w:val="0"/>
          <w:numId w:val="39"/>
        </w:numPr>
      </w:pPr>
      <w:r>
        <w:t>dotacja,</w:t>
      </w:r>
    </w:p>
    <w:p w14:paraId="241DC3B7" w14:textId="77777777" w:rsidR="00DB2DD8" w:rsidRDefault="00EA44CE" w:rsidP="00B93760">
      <w:pPr>
        <w:pStyle w:val="Akapitzlist"/>
        <w:numPr>
          <w:ilvl w:val="0"/>
          <w:numId w:val="39"/>
        </w:numPr>
      </w:pPr>
      <w:r>
        <w:t>pożyczka.</w:t>
      </w:r>
    </w:p>
    <w:p w14:paraId="24EA0D96" w14:textId="77777777" w:rsidR="00DB2DD8" w:rsidRDefault="00EA44CE">
      <w:r>
        <w:rPr>
          <w:b/>
          <w:bCs/>
        </w:rPr>
        <w:t>Intensywność dofinansowania:</w:t>
      </w:r>
    </w:p>
    <w:p w14:paraId="4217FF9F" w14:textId="77777777" w:rsidR="00DB2DD8" w:rsidRDefault="00EA44CE" w:rsidP="00B93760">
      <w:pPr>
        <w:pStyle w:val="Akapitzlist"/>
        <w:numPr>
          <w:ilvl w:val="0"/>
          <w:numId w:val="40"/>
        </w:numPr>
      </w:pPr>
      <w:r>
        <w:rPr>
          <w:lang w:val="pl-PL"/>
        </w:rPr>
        <w:t>Dofinansowanie w formie pożyczki do 85% kosztów kwalifikowanych,</w:t>
      </w:r>
    </w:p>
    <w:p w14:paraId="2DB63F38" w14:textId="77777777" w:rsidR="00DB2DD8" w:rsidRDefault="00EA44CE" w:rsidP="00B93760">
      <w:pPr>
        <w:pStyle w:val="Akapitzlist"/>
        <w:numPr>
          <w:ilvl w:val="0"/>
          <w:numId w:val="40"/>
        </w:numPr>
      </w:pPr>
      <w:r>
        <w:rPr>
          <w:lang w:val="pl-PL"/>
        </w:rPr>
        <w:t xml:space="preserve">Dofinansowanie w formie dotacji do 50% kosztów kwalifikowanych w przypadku przedsięwzięć wykorzystujących do produkcji energii elektrycznej technologię ORC2, </w:t>
      </w:r>
    </w:p>
    <w:p w14:paraId="43A4139F" w14:textId="77777777" w:rsidR="00DB2DD8" w:rsidRDefault="00EA44CE" w:rsidP="00B93760">
      <w:pPr>
        <w:pStyle w:val="Akapitzlist"/>
        <w:numPr>
          <w:ilvl w:val="0"/>
          <w:numId w:val="40"/>
        </w:numPr>
      </w:pPr>
      <w:r>
        <w:rPr>
          <w:lang w:val="pl-PL"/>
        </w:rPr>
        <w:t>Dla przedsięwzięć realizowanych w formule „</w:t>
      </w:r>
      <w:proofErr w:type="spellStart"/>
      <w:r>
        <w:rPr>
          <w:lang w:val="pl-PL"/>
        </w:rPr>
        <w:t>project</w:t>
      </w:r>
      <w:proofErr w:type="spellEnd"/>
      <w:r>
        <w:rPr>
          <w:lang w:val="pl-PL"/>
        </w:rPr>
        <w:t xml:space="preserve"> </w:t>
      </w:r>
      <w:proofErr w:type="spellStart"/>
      <w:r>
        <w:rPr>
          <w:lang w:val="pl-PL"/>
        </w:rPr>
        <w:t>finance</w:t>
      </w:r>
      <w:proofErr w:type="spellEnd"/>
      <w:r>
        <w:rPr>
          <w:lang w:val="pl-PL"/>
        </w:rPr>
        <w:t>” obowiązuje wymóg udziału środków własnych Wnioskodawcy (z zastrzeżeniem, że środki własne nie obejmują: kredytów bankowych, emisji obligacji, pożyczek właścicielskich, pożyczek udzielonych przez inne podmioty itp.) w wysokości co najmniej 15% kosztów kwalifikowanych przedsięwzięcia, wniesionego w postaci udziału kapitału zakładowego pokrytego wkładem pieniężnym.</w:t>
      </w:r>
    </w:p>
    <w:p w14:paraId="08919128" w14:textId="77777777" w:rsidR="00DB2DD8" w:rsidRDefault="00EA44CE">
      <w:r>
        <w:rPr>
          <w:b/>
          <w:bCs/>
        </w:rPr>
        <w:t>Beneficjenci:</w:t>
      </w:r>
      <w:r>
        <w:t xml:space="preserve"> Przedsiębiorcy w rozumieniu ustawy z dnia 6 marca 2018 r. Prawo przedsiębiorców wykonujący działalność gospodarczą</w:t>
      </w:r>
    </w:p>
    <w:p w14:paraId="537A6F91" w14:textId="77777777" w:rsidR="00DB2DD8" w:rsidRDefault="00EA44CE">
      <w:pPr>
        <w:rPr>
          <w:b/>
          <w:bCs/>
        </w:rPr>
      </w:pPr>
      <w:r>
        <w:rPr>
          <w:b/>
          <w:bCs/>
        </w:rPr>
        <w:t xml:space="preserve">Nabór wniosków dotyczy następujących rodzajów przedsięwzięć: </w:t>
      </w:r>
    </w:p>
    <w:p w14:paraId="1B16E4D2" w14:textId="77777777" w:rsidR="00DB2DD8" w:rsidRDefault="00EA44CE">
      <w:r>
        <w:sym w:font="Symbol" w:char="F0B7"/>
      </w:r>
      <w:r>
        <w:t xml:space="preserve"> budowa, rozbudowa lub modernizacja istniejących instalacji produkcyjnych lub urządzeń przemysłowych, prowadząca do zmniejszania zużycia surowców pierwotnych (w ramach własnych ciągów produkcyjnych), w tym poprzez zastąpienie ich surowcami wtórnymi, odpadami lub prowadzące do zmniejszenia ilości wytwarzanych odpadów, </w:t>
      </w:r>
    </w:p>
    <w:p w14:paraId="58550948" w14:textId="77777777" w:rsidR="00DB2DD8" w:rsidRDefault="00EA44CE">
      <w:r>
        <w:sym w:font="Symbol" w:char="F0B7"/>
      </w:r>
      <w:r>
        <w:t xml:space="preserve"> przedsięwzięcia prowadzące do zmniejszenia szkodliwych emisji do atmosfery dla instalacji opisanych w Dyrektywie Parlamentu Europejskiego i Rady (UE) 2015/2193 z dnia 25 listopada 2015 r. w sprawie ograniczenia emisji niektórych zanieczyszczeń do powietrza ze średnich obiektów energetycznego spalania jako obiekty energetycznego spalania, </w:t>
      </w:r>
    </w:p>
    <w:p w14:paraId="5151E373" w14:textId="77777777" w:rsidR="00DB2DD8" w:rsidRDefault="00EA44CE">
      <w:r>
        <w:lastRenderedPageBreak/>
        <w:sym w:font="Symbol" w:char="F0B7"/>
      </w:r>
      <w:r>
        <w:t xml:space="preserve"> przedsięwzięcia służące poprawie jakości powietrza poprzez obniżenie wielkości emisji ze źródeł spalania paliw o łącznej mocy w paliwie większej niż 50 MW, co najmniej do krajowych standardów emisyjnych dla instalacji o takiej mocy lub poziomów wynikających z konkluzji dotyczącej BAT, o ile zostaną dla tych źródeł określone, w tym np.: modernizacja urządzeń lub wyposażenie instalacji spalania paliw w urządzenia lub instalacje do ograniczenia emisji zanieczyszczeń gazowych i pyłowych, </w:t>
      </w:r>
    </w:p>
    <w:p w14:paraId="4D8F99E1" w14:textId="77777777" w:rsidR="00DB2DD8" w:rsidRDefault="00EA44CE">
      <w:r>
        <w:sym w:font="Symbol" w:char="F0B7"/>
      </w:r>
      <w:r>
        <w:t xml:space="preserve"> przedsięwzięcia służące poprawie jakości powietrza poprzez obniżenie wielkości emisji do atmosfery z działalności przemysłowej (nie związanej bezpośrednio ze źródłami spalania paliw), </w:t>
      </w:r>
    </w:p>
    <w:p w14:paraId="18147EA5" w14:textId="77777777" w:rsidR="00991614" w:rsidRPr="00991614" w:rsidRDefault="00EA44CE">
      <w:r w:rsidRPr="00991614">
        <w:sym w:font="Symbol" w:char="F0B7"/>
      </w:r>
      <w:r w:rsidRPr="00991614">
        <w:t xml:space="preserve"> przedsięwzięcia zgodne z „Obwieszczeniem Ministra Energii z dnia 23 listopada 2016 r. </w:t>
      </w:r>
    </w:p>
    <w:p w14:paraId="190F242F" w14:textId="3F0AB026" w:rsidR="00DB2DD8" w:rsidRDefault="00EA44CE">
      <w:r w:rsidRPr="00991614">
        <w:t xml:space="preserve">w sprawie </w:t>
      </w:r>
      <w:r>
        <w:t xml:space="preserve">szczegółowego wykazu przedsięwzięć służących poprawie efektywności energetycznej” mające na celu poprawę efektywności energetycznej, a także zmierzające ku temu zmiany technologiczne w istniejących obiektach, instalacjach i urządzeniach technicznych, m.in.: Technologie racjonalizacji zużycia energii elektrycznej; Technologie racjonalizacji zużycia ciepła; Modernizacje procesów przemysłowych w zakresie efektywności energetycznej; Wdrażanie systemów zarządzania energią i jej jakością oraz wdrażanie systemów zarządzania sieciami elektroenergetycznymi w obiektach przedsiębiorstw. </w:t>
      </w:r>
    </w:p>
    <w:p w14:paraId="74EBD193" w14:textId="77777777" w:rsidR="00DB2DD8" w:rsidRDefault="00EA44CE">
      <w:r>
        <w:sym w:font="Symbol" w:char="F0B7"/>
      </w:r>
      <w:r>
        <w:t xml:space="preserve"> przedsięwzięcia realizowane w istniejącym przedsiębiorstwie/zakładzie dotyczące budowy lub przebudowy jednostek wytwórczych wraz z podłączeniem ich do sieci dystrybucyjnej/ przesyłowej, w których do produkcji energii wykorzystuje się: energię ze źródeł odnawialnych, ciepło odpadowe, ciepło pochodzące z kogeneracji, </w:t>
      </w:r>
    </w:p>
    <w:p w14:paraId="15D3DE94" w14:textId="77777777" w:rsidR="00DB2DD8" w:rsidRDefault="00EA44CE">
      <w:r>
        <w:sym w:font="Symbol" w:char="F0B7"/>
      </w:r>
      <w:r>
        <w:t xml:space="preserve"> modernizacja/rozbudowa sieci ciepłowniczych, </w:t>
      </w:r>
    </w:p>
    <w:p w14:paraId="7C0E9613" w14:textId="77777777" w:rsidR="00DB2DD8" w:rsidRDefault="00EA44CE">
      <w:r>
        <w:sym w:font="Symbol" w:char="F0B7"/>
      </w:r>
      <w:r>
        <w:t xml:space="preserve"> energetyczne wykorzystanie zasobów geotermalnych.</w:t>
      </w:r>
    </w:p>
    <w:p w14:paraId="56A04D96" w14:textId="6B55D247" w:rsidR="00DB2DD8" w:rsidRDefault="00EA44CE" w:rsidP="005F3182">
      <w:pPr>
        <w:ind w:right="-191"/>
      </w:pPr>
      <w:r>
        <w:rPr>
          <w:b/>
          <w:bCs/>
          <w:i/>
          <w:iCs/>
        </w:rPr>
        <w:t xml:space="preserve">Mój Prąd - </w:t>
      </w:r>
      <w:r>
        <w:t xml:space="preserve">celem programu jest zwiększenie produkcji energii elektrycznej z </w:t>
      </w:r>
      <w:proofErr w:type="spellStart"/>
      <w:r>
        <w:t>mikroinstalacji</w:t>
      </w:r>
      <w:proofErr w:type="spellEnd"/>
      <w:r>
        <w:t xml:space="preserve"> fotowoltaicznych lub wzrost </w:t>
      </w:r>
      <w:proofErr w:type="spellStart"/>
      <w:r>
        <w:t>autokonsumpcji</w:t>
      </w:r>
      <w:proofErr w:type="spellEnd"/>
      <w:r>
        <w:t xml:space="preserve"> wytworzonej energii elektrycznej poprzez jej magazynowanie (magazyny energii elektrycznej lub ciepła) oraz zwiększenie efektywności zarządzania energią elektryczną na terenie Rzeczypospolitej Polskiej. Przedsięwzięcia muszą przyczyniać się do realizacji krajowego celu dotyczącego udziału OZE w konsumpcji </w:t>
      </w:r>
      <w:r w:rsidRPr="00356572">
        <w:t xml:space="preserve">i </w:t>
      </w:r>
      <w:r>
        <w:t xml:space="preserve">wytwarzaniu </w:t>
      </w:r>
      <w:r>
        <w:lastRenderedPageBreak/>
        <w:t xml:space="preserve">energii ogółem oraz muszą zapewniać poszanowanie środowiska i ochronę krajobrazu (co jest możliwe zwłaszcza w przypadku zastosowania </w:t>
      </w:r>
      <w:proofErr w:type="spellStart"/>
      <w:r>
        <w:t>mikroinstalacji</w:t>
      </w:r>
      <w:proofErr w:type="spellEnd"/>
      <w:r>
        <w:t xml:space="preserve"> fotowoltaicznej).</w:t>
      </w:r>
    </w:p>
    <w:p w14:paraId="5ECD68E7" w14:textId="77777777" w:rsidR="00DB2DD8" w:rsidRDefault="00EA44CE">
      <w:r>
        <w:t>Program realizowany będzie w latach 2021-2023, przy czym zobowiązania podejmowane będą do 31.12.2023 r., środki wydatkowane będą do 31.12.2023 r.</w:t>
      </w:r>
    </w:p>
    <w:p w14:paraId="37C13D61" w14:textId="77777777" w:rsidR="00DB2DD8" w:rsidRDefault="00EA44CE">
      <w:r>
        <w:rPr>
          <w:b/>
          <w:bCs/>
        </w:rPr>
        <w:t>Formy dofinansowania</w:t>
      </w:r>
      <w:r>
        <w:t xml:space="preserve">: dotacja (grant). </w:t>
      </w:r>
    </w:p>
    <w:p w14:paraId="77B0CD84" w14:textId="74330816" w:rsidR="004C4C1C" w:rsidRDefault="00B93760">
      <w:pPr>
        <w:rPr>
          <w:b/>
          <w:bCs/>
        </w:rPr>
      </w:pPr>
      <w:r w:rsidRPr="00B93760">
        <w:rPr>
          <w:b/>
          <w:bCs/>
        </w:rPr>
        <w:t>Grupy Wnioskodawców uprawnionych do ubiegania się o przyznanie dofinansowania:</w:t>
      </w:r>
    </w:p>
    <w:p w14:paraId="1886FC6F" w14:textId="030DA976" w:rsidR="00B93760" w:rsidRPr="00B93760" w:rsidRDefault="00B93760" w:rsidP="005F3182">
      <w:pPr>
        <w:pStyle w:val="Akapitzlist"/>
        <w:numPr>
          <w:ilvl w:val="0"/>
          <w:numId w:val="43"/>
        </w:numPr>
        <w:ind w:left="360" w:right="49" w:firstLine="240"/>
      </w:pPr>
      <w:r w:rsidRPr="00B93760">
        <w:t>Grantobiorcy (Wnioskodawcy) rozliczający się z wyprodukowanej energii elektrycznej w systemie net-billing, którzy nie skorzystali dotychczas z dofinansowania do mikroinstalacji fotowoltaicznej,</w:t>
      </w:r>
    </w:p>
    <w:p w14:paraId="0D8EE433" w14:textId="38477433" w:rsidR="00B93760" w:rsidRPr="00B93760" w:rsidRDefault="00B93760" w:rsidP="005F3182">
      <w:pPr>
        <w:pStyle w:val="Akapitzlist"/>
        <w:numPr>
          <w:ilvl w:val="0"/>
          <w:numId w:val="43"/>
        </w:numPr>
        <w:ind w:left="360" w:right="49" w:firstLine="240"/>
      </w:pPr>
      <w:r w:rsidRPr="00B93760">
        <w:t xml:space="preserve">Grantobiorcy (Wnioskodawcy) rozliczający się z wyprodukowanej energii elektrycznej w systemie opustów, którzy nie skorzystali dotychczas </w:t>
      </w:r>
      <w:r w:rsidRPr="00991614">
        <w:t xml:space="preserve">z dofinansowania </w:t>
      </w:r>
      <w:r w:rsidRPr="00B93760">
        <w:t>do mikroinstalacji fotowoltaicznej, pod warunkiem przejścia na system rozliczania wyprodukowanej energii elektrycznej tzw. net-billing,</w:t>
      </w:r>
    </w:p>
    <w:p w14:paraId="13894371" w14:textId="77777777" w:rsidR="00B93760" w:rsidRPr="00B93760" w:rsidRDefault="00B93760" w:rsidP="005F3182">
      <w:pPr>
        <w:pStyle w:val="Akapitzlist"/>
        <w:numPr>
          <w:ilvl w:val="0"/>
          <w:numId w:val="43"/>
        </w:numPr>
        <w:ind w:left="360" w:firstLine="240"/>
        <w:rPr>
          <w:b/>
          <w:bCs/>
        </w:rPr>
      </w:pPr>
      <w:r w:rsidRPr="00B93760">
        <w:t>Grantobiorcy (Wnioskodawcy) którzy otrzymali dofinansowanie do mikroinstalacji fotowoltaicznej ze środków publicznych m.in. z programu Mój Prąd, programu Czyste Powietrze, programów organizowanych przez Gminy</w:t>
      </w:r>
      <w:r>
        <w:rPr>
          <w:lang w:val="pl-PL"/>
        </w:rPr>
        <w:t>.</w:t>
      </w:r>
    </w:p>
    <w:p w14:paraId="0B5C70E2" w14:textId="277A2279" w:rsidR="00DB2DD8" w:rsidRDefault="00EA44CE" w:rsidP="00B93760">
      <w:pPr>
        <w:rPr>
          <w:b/>
          <w:bCs/>
        </w:rPr>
      </w:pPr>
      <w:r w:rsidRPr="00B93760">
        <w:rPr>
          <w:b/>
          <w:bCs/>
        </w:rPr>
        <w:t>Intensywność dofinansowania:</w:t>
      </w:r>
    </w:p>
    <w:p w14:paraId="34E7256B" w14:textId="1E5EB679" w:rsidR="00B93760" w:rsidRPr="00B93760" w:rsidRDefault="00B93760" w:rsidP="00B93760">
      <w:r>
        <w:rPr>
          <w:rFonts w:eastAsiaTheme="minorEastAsia"/>
          <w:lang w:eastAsia="zh-CN"/>
        </w:rPr>
        <w:t xml:space="preserve">Intensywność dofinansowania jest określona przez Program. Szczegółowe informacje są dostępne pod adresem: </w:t>
      </w:r>
      <w:r w:rsidRPr="00B93760">
        <w:rPr>
          <w:rFonts w:eastAsiaTheme="minorEastAsia"/>
          <w:i/>
          <w:iCs/>
          <w:color w:val="008000"/>
          <w:u w:val="single"/>
          <w:lang w:eastAsia="zh-CN"/>
        </w:rPr>
        <w:t>https://mojprad.gov.pl/</w:t>
      </w:r>
    </w:p>
    <w:p w14:paraId="5B7A32BB" w14:textId="77777777" w:rsidR="00DB2DD8" w:rsidRDefault="00EA44CE">
      <w:pPr>
        <w:rPr>
          <w:b/>
          <w:bCs/>
        </w:rPr>
      </w:pPr>
      <w:r>
        <w:rPr>
          <w:b/>
          <w:bCs/>
        </w:rPr>
        <w:t>Rodzaje przedsięwzięć:</w:t>
      </w:r>
    </w:p>
    <w:p w14:paraId="0BDCDFFA" w14:textId="0C3379B7" w:rsidR="00B93760" w:rsidRDefault="00B93760" w:rsidP="00B93760">
      <w:pPr>
        <w:pStyle w:val="Akapitzlist"/>
        <w:numPr>
          <w:ilvl w:val="0"/>
          <w:numId w:val="44"/>
        </w:numPr>
      </w:pPr>
      <w:r>
        <w:t>Zakup i montaż mikroinstalacji fotowoltaicznych o zainstalowanej mocy elektrycznej od 2 kW do</w:t>
      </w:r>
      <w:r w:rsidRPr="00B93760">
        <w:rPr>
          <w:rFonts w:eastAsiaTheme="minorEastAsia" w:hint="eastAsia"/>
        </w:rPr>
        <w:t xml:space="preserve"> </w:t>
      </w:r>
      <w:r>
        <w:t>10 kW, służących na potrzeby istniejących budynków mieszkalnych.</w:t>
      </w:r>
    </w:p>
    <w:p w14:paraId="12B90458" w14:textId="4F60600B" w:rsidR="00B93760" w:rsidRDefault="00B93760" w:rsidP="00EB5654">
      <w:pPr>
        <w:pStyle w:val="Akapitzlist"/>
        <w:numPr>
          <w:ilvl w:val="0"/>
          <w:numId w:val="44"/>
        </w:numPr>
      </w:pPr>
      <w:r>
        <w:t>Nie podlegają dofinansowaniu przedsięwzięcia polegające na zwiększeniu mocy już istniejącej</w:t>
      </w:r>
      <w:r w:rsidRPr="00B93760">
        <w:rPr>
          <w:rFonts w:eastAsiaTheme="minorEastAsia" w:hint="eastAsia"/>
        </w:rPr>
        <w:t xml:space="preserve"> </w:t>
      </w:r>
      <w:r>
        <w:t>mikroinstalacji fotowoltaicznej, na którą otrzymano już dotację w ramach Programu Mój Prąd.</w:t>
      </w:r>
      <w:r w:rsidRPr="00B93760">
        <w:rPr>
          <w:rFonts w:eastAsiaTheme="minorEastAsia" w:hint="eastAsia"/>
        </w:rPr>
        <w:t xml:space="preserve"> </w:t>
      </w:r>
      <w:r>
        <w:t>Poprzez zwiększenie mocy już istniejącej mikroinstalacji fotowoltaicznej, rozumie się, zarówno</w:t>
      </w:r>
      <w:r w:rsidRPr="00B93760">
        <w:rPr>
          <w:rFonts w:eastAsiaTheme="minorEastAsia" w:hint="eastAsia"/>
        </w:rPr>
        <w:t xml:space="preserve"> </w:t>
      </w:r>
      <w:r>
        <w:t>dołożenie paneli fotowoltaicznych, ja</w:t>
      </w:r>
      <w:r w:rsidR="00EB5654">
        <w:rPr>
          <w:lang w:val="pl-PL"/>
        </w:rPr>
        <w:t>k</w:t>
      </w:r>
      <w:r>
        <w:t xml:space="preserve"> </w:t>
      </w:r>
      <w:r w:rsidR="00EB5654">
        <w:rPr>
          <w:rFonts w:eastAsiaTheme="minorEastAsia" w:hint="eastAsia"/>
        </w:rPr>
        <w:t xml:space="preserve"> </w:t>
      </w:r>
      <w:r w:rsidR="00EB5654">
        <w:rPr>
          <w:rFonts w:eastAsiaTheme="minorEastAsia"/>
          <w:lang w:val="pl-PL"/>
        </w:rPr>
        <w:t xml:space="preserve">                                       </w:t>
      </w:r>
      <w:r w:rsidRPr="00991614">
        <w:t xml:space="preserve">i </w:t>
      </w:r>
      <w:r>
        <w:t>przyłączenie do jednego Punktu Poboru Energii (PPE)</w:t>
      </w:r>
      <w:r w:rsidRPr="00EB5654">
        <w:rPr>
          <w:rFonts w:eastAsiaTheme="minorEastAsia" w:hint="eastAsia"/>
        </w:rPr>
        <w:t xml:space="preserve"> </w:t>
      </w:r>
      <w:r>
        <w:t>kolejnej mikroinstalacji fotowoltaicznej z odrębnym inwerterem. Jeżeli Wnioskodawca nie</w:t>
      </w:r>
      <w:r w:rsidRPr="00EB5654">
        <w:rPr>
          <w:rFonts w:eastAsiaTheme="minorEastAsia" w:hint="eastAsia"/>
        </w:rPr>
        <w:t xml:space="preserve"> </w:t>
      </w:r>
      <w:r>
        <w:t xml:space="preserve">otrzymał </w:t>
      </w:r>
      <w:r>
        <w:lastRenderedPageBreak/>
        <w:t>dofinansowania do założonej mikroinstalacji, która spełnia warunki kwalifikowalności</w:t>
      </w:r>
      <w:r w:rsidRPr="00EB5654">
        <w:rPr>
          <w:rFonts w:eastAsiaTheme="minorEastAsia" w:hint="eastAsia"/>
        </w:rPr>
        <w:t xml:space="preserve"> </w:t>
      </w:r>
      <w:r>
        <w:t>kosztów, a zdecyduje się na zwiększenie jej mocy, może zgłosić mikroinstalację fotowoltaiczną</w:t>
      </w:r>
      <w:r w:rsidRPr="00EB5654">
        <w:rPr>
          <w:rFonts w:eastAsiaTheme="minorEastAsia" w:hint="eastAsia"/>
        </w:rPr>
        <w:t xml:space="preserve"> </w:t>
      </w:r>
      <w:r>
        <w:t>do dofinansowania pod warunkiem przedstawienia kompletu dokumentów:</w:t>
      </w:r>
    </w:p>
    <w:p w14:paraId="136C76B5" w14:textId="4976A6A0" w:rsidR="00B93760" w:rsidRDefault="00B93760" w:rsidP="00B93760">
      <w:r>
        <w:t xml:space="preserve">a) faktur/paragonów imiennych dla wszystkich urządzeń wchodzących w skład </w:t>
      </w:r>
      <w:proofErr w:type="spellStart"/>
      <w:r>
        <w:t>mikroinstalacji</w:t>
      </w:r>
      <w:proofErr w:type="spellEnd"/>
      <w:r>
        <w:t xml:space="preserve"> fotowoltaicznej zgłaszanej do dofinansowania,</w:t>
      </w:r>
    </w:p>
    <w:p w14:paraId="4312C5C3" w14:textId="77777777" w:rsidR="00B93760" w:rsidRDefault="00B93760" w:rsidP="00B93760">
      <w:r>
        <w:t>b) dokumentów potwierdzających dokonanie płatności,</w:t>
      </w:r>
    </w:p>
    <w:p w14:paraId="423992AC" w14:textId="77777777" w:rsidR="00B93760" w:rsidRDefault="00B93760" w:rsidP="00B93760">
      <w:r>
        <w:t xml:space="preserve">c) zaświadczenia OSD dla pierwszej przyłączonej </w:t>
      </w:r>
      <w:proofErr w:type="spellStart"/>
      <w:r>
        <w:t>mikroinstalacji</w:t>
      </w:r>
      <w:proofErr w:type="spellEnd"/>
      <w:r>
        <w:t>,</w:t>
      </w:r>
    </w:p>
    <w:p w14:paraId="4CEC3FF8" w14:textId="3EE86A70" w:rsidR="00B93760" w:rsidRDefault="00B93760" w:rsidP="00B93760">
      <w:r>
        <w:t xml:space="preserve">d) dokumentów potwierdzających zwiększenie mocy, w tym dokumentu wskazującego, jaka jest łączna moc </w:t>
      </w:r>
      <w:proofErr w:type="spellStart"/>
      <w:r>
        <w:t>mikroinstalacji</w:t>
      </w:r>
      <w:proofErr w:type="spellEnd"/>
      <w:r>
        <w:t xml:space="preserve"> fotowoltaicznej przyłączonej do danego Punktu Poboru Energii,</w:t>
      </w:r>
    </w:p>
    <w:p w14:paraId="727FD494" w14:textId="77777777" w:rsidR="00B93760" w:rsidRDefault="00B93760" w:rsidP="00B93760">
      <w:r>
        <w:t>e) dokumentu potwierdzającego, że Wnioskodawca rozlicza się w systemie net-billing.</w:t>
      </w:r>
    </w:p>
    <w:p w14:paraId="1E431169" w14:textId="77777777" w:rsidR="00991614" w:rsidRPr="00991614" w:rsidRDefault="00B93760" w:rsidP="00B93760">
      <w:pPr>
        <w:pStyle w:val="Akapitzlist"/>
        <w:numPr>
          <w:ilvl w:val="0"/>
          <w:numId w:val="44"/>
        </w:numPr>
      </w:pPr>
      <w:r>
        <w:t>Zakup i montażu magazynów ciepła: zasobniki c.w.u zasilane przez pompę ciepła lub kocioł</w:t>
      </w:r>
      <w:r>
        <w:rPr>
          <w:rFonts w:eastAsiaTheme="minorEastAsia" w:hint="eastAsia"/>
        </w:rPr>
        <w:t xml:space="preserve"> </w:t>
      </w:r>
      <w:r>
        <w:t>elektryczny, zasobniki c.w.u z grzałką elektryczną, bufory ciepła zasilane przez pompę ciepła lub</w:t>
      </w:r>
      <w:r>
        <w:rPr>
          <w:rFonts w:eastAsiaTheme="minorEastAsia" w:hint="eastAsia"/>
        </w:rPr>
        <w:t xml:space="preserve"> </w:t>
      </w:r>
      <w:r>
        <w:t>kocioł elektryczny, bufory ciepła z grzałką elektryczną, bufory ciepła wraz z zasobnikiem c.w.u.</w:t>
      </w:r>
      <w:r>
        <w:rPr>
          <w:rFonts w:eastAsiaTheme="minorEastAsia" w:hint="eastAsia"/>
        </w:rPr>
        <w:t xml:space="preserve"> </w:t>
      </w:r>
      <w:r>
        <w:t>stanowiące jedno kompletne urządzenie, pompa ciepła typu powietrze/woda tj. pompa ciepła</w:t>
      </w:r>
      <w:r>
        <w:rPr>
          <w:rFonts w:eastAsiaTheme="minorEastAsia" w:hint="eastAsia"/>
        </w:rPr>
        <w:t xml:space="preserve"> </w:t>
      </w:r>
      <w:r>
        <w:t>do c.w.u. + zasobnik c.w.u. lub pompa ciepła do c.w.u. ze zintegrowanym zasobnikiem.</w:t>
      </w:r>
      <w:r>
        <w:rPr>
          <w:rFonts w:eastAsiaTheme="minorEastAsia" w:hint="eastAsia"/>
        </w:rPr>
        <w:t xml:space="preserve"> </w:t>
      </w:r>
    </w:p>
    <w:p w14:paraId="093EAAA2" w14:textId="72400D17" w:rsidR="00B93760" w:rsidRPr="00991614" w:rsidRDefault="00B93760" w:rsidP="00991614">
      <w:pPr>
        <w:pStyle w:val="Akapitzlist"/>
      </w:pPr>
      <w:r w:rsidRPr="00991614">
        <w:t>Minimalna pojemność magazynu ciepła - 20 dm3</w:t>
      </w:r>
      <w:r w:rsidRPr="00991614">
        <w:rPr>
          <w:rFonts w:eastAsiaTheme="minorEastAsia" w:hint="eastAsia"/>
        </w:rPr>
        <w:t xml:space="preserve"> </w:t>
      </w:r>
      <w:r w:rsidRPr="00991614">
        <w:t>(1 dm3 = 1 litr).</w:t>
      </w:r>
    </w:p>
    <w:p w14:paraId="4B9C4AC0" w14:textId="72C0974B" w:rsidR="00B93760" w:rsidRDefault="00B93760" w:rsidP="00B93760">
      <w:pPr>
        <w:pStyle w:val="Akapitzlist"/>
        <w:numPr>
          <w:ilvl w:val="0"/>
          <w:numId w:val="44"/>
        </w:numPr>
      </w:pPr>
      <w:r>
        <w:t>Nie podlegają dofinansowaniu urządzenia magazynujące ciepło, które nie wpływają na wzrost</w:t>
      </w:r>
      <w:r>
        <w:rPr>
          <w:rFonts w:eastAsiaTheme="minorEastAsia" w:hint="eastAsia"/>
        </w:rPr>
        <w:t xml:space="preserve"> </w:t>
      </w:r>
      <w:r>
        <w:t>autokonsumpcji energii elektrycznej wytworzonej przez mikroinstalację fotowoltaiczną – np.</w:t>
      </w:r>
      <w:r>
        <w:rPr>
          <w:rFonts w:eastAsiaTheme="minorEastAsia" w:hint="eastAsia"/>
        </w:rPr>
        <w:t xml:space="preserve"> </w:t>
      </w:r>
      <w:r>
        <w:t>zasobnik c.w.u. i/lub bufor ciepła zasilany przez kocioł na paliwo stałe, kocioł gazowy.</w:t>
      </w:r>
    </w:p>
    <w:p w14:paraId="79FB5E61" w14:textId="77777777" w:rsidR="00B93760" w:rsidRPr="00B93760" w:rsidRDefault="00B93760" w:rsidP="00B93760">
      <w:pPr>
        <w:pStyle w:val="Akapitzlist"/>
        <w:numPr>
          <w:ilvl w:val="0"/>
          <w:numId w:val="44"/>
        </w:numPr>
      </w:pPr>
      <w:r>
        <w:t>Zakup i montaż magazynów energii elektrycznej o pojemności co najmniej 2 kWh.</w:t>
      </w:r>
    </w:p>
    <w:p w14:paraId="17B32712" w14:textId="77777777" w:rsidR="00356572" w:rsidRPr="00356572" w:rsidRDefault="00B93760" w:rsidP="00B93760">
      <w:pPr>
        <w:pStyle w:val="Akapitzlist"/>
        <w:numPr>
          <w:ilvl w:val="0"/>
          <w:numId w:val="44"/>
        </w:numPr>
      </w:pPr>
      <w:r>
        <w:t xml:space="preserve">Zakup i montaż systemów zarządzania energią HEMS/EMS - z zastrzeżeniem zakupu </w:t>
      </w:r>
    </w:p>
    <w:p w14:paraId="253B75D5" w14:textId="3AB39DA2" w:rsidR="00B93760" w:rsidRPr="00B93760" w:rsidRDefault="00B93760" w:rsidP="00356572">
      <w:pPr>
        <w:pStyle w:val="Akapitzlist"/>
      </w:pPr>
      <w:r w:rsidRPr="00356572">
        <w:t>i montażu</w:t>
      </w:r>
      <w:r w:rsidRPr="00356572">
        <w:rPr>
          <w:rFonts w:eastAsiaTheme="minorEastAsia" w:hint="eastAsia"/>
        </w:rPr>
        <w:t xml:space="preserve"> </w:t>
      </w:r>
      <w:r>
        <w:t>magazynu energii elektrycznej lub magazynu ciepła / urządzenia grzewczego, lub kolektorów</w:t>
      </w:r>
      <w:r>
        <w:rPr>
          <w:rFonts w:eastAsiaTheme="minorEastAsia" w:hint="eastAsia"/>
        </w:rPr>
        <w:t xml:space="preserve"> </w:t>
      </w:r>
      <w:r>
        <w:t>słonecznych.</w:t>
      </w:r>
    </w:p>
    <w:p w14:paraId="0BA892B3" w14:textId="77777777" w:rsidR="00B93760" w:rsidRPr="00B93760" w:rsidRDefault="00B93760" w:rsidP="00B93760">
      <w:pPr>
        <w:pStyle w:val="Akapitzlist"/>
        <w:numPr>
          <w:ilvl w:val="0"/>
          <w:numId w:val="44"/>
        </w:numPr>
      </w:pPr>
      <w:r>
        <w:t>Zakup i montaż kolektorów słonecznych.</w:t>
      </w:r>
    </w:p>
    <w:p w14:paraId="79991F89" w14:textId="77777777" w:rsidR="00B93760" w:rsidRPr="00B93760" w:rsidRDefault="00B93760" w:rsidP="00B93760">
      <w:pPr>
        <w:pStyle w:val="Akapitzlist"/>
        <w:numPr>
          <w:ilvl w:val="0"/>
          <w:numId w:val="44"/>
        </w:numPr>
        <w:rPr>
          <w:b/>
          <w:bCs/>
        </w:rPr>
      </w:pPr>
      <w:r>
        <w:lastRenderedPageBreak/>
        <w:t>Zakup i montaż urządzeń grzewczych - pomp ciepła: pompa ciepła powietrze/woda, pompa</w:t>
      </w:r>
      <w:r>
        <w:rPr>
          <w:rFonts w:eastAsiaTheme="minorEastAsia" w:hint="eastAsia"/>
        </w:rPr>
        <w:t xml:space="preserve"> </w:t>
      </w:r>
      <w:r>
        <w:t>ciepła powietrze/woda o podwyższonej klasie efektywności energetycznej, pompa ciepła</w:t>
      </w:r>
      <w:r>
        <w:rPr>
          <w:rFonts w:eastAsiaTheme="minorEastAsia" w:hint="eastAsia"/>
        </w:rPr>
        <w:t xml:space="preserve"> </w:t>
      </w:r>
      <w:r>
        <w:t>powietrze/powietrze, gruntowa pompa ciepła o podwyższonej klasie efektywności</w:t>
      </w:r>
      <w:r>
        <w:rPr>
          <w:rFonts w:eastAsiaTheme="minorEastAsia" w:hint="eastAsia"/>
        </w:rPr>
        <w:t xml:space="preserve"> </w:t>
      </w:r>
      <w:r>
        <w:t>energetycznej.</w:t>
      </w:r>
      <w:r>
        <w:cr/>
      </w:r>
    </w:p>
    <w:p w14:paraId="6CF1FAA0" w14:textId="669B9467" w:rsidR="00DB2DD8" w:rsidRPr="00B93760" w:rsidRDefault="00EA44CE" w:rsidP="00B93760">
      <w:pPr>
        <w:rPr>
          <w:b/>
          <w:bCs/>
        </w:rPr>
      </w:pPr>
      <w:r w:rsidRPr="00B93760">
        <w:rPr>
          <w:b/>
          <w:bCs/>
        </w:rPr>
        <w:t>Bank Gospodarstwa Krajowego</w:t>
      </w:r>
    </w:p>
    <w:p w14:paraId="5E59245B" w14:textId="77777777" w:rsidR="005F3182" w:rsidRDefault="00EA44CE" w:rsidP="005F3182">
      <w:pPr>
        <w:ind w:right="49"/>
      </w:pPr>
      <w:r>
        <w:rPr>
          <w:b/>
          <w:bCs/>
          <w:i/>
          <w:iCs/>
        </w:rPr>
        <w:t>Rządowy Fundusz Polski Ład: Program Inwestycji Strategicznych</w:t>
      </w:r>
      <w:r>
        <w:t xml:space="preserve"> to nowa forma wsparcia inwestycji realizowanych przez samorządy. Samorządy dostaną do 95 proc. bezzwrotnego dofinansowania, czyli refundacji środków poniesionych na inwestycje m.in. w infrastrukturę wodno-kanalizacyjną, modernizację źródeł ciepła na zeroemisyjne i gospodarowanie odpadami. </w:t>
      </w:r>
    </w:p>
    <w:p w14:paraId="1A28D014" w14:textId="5FCD3438" w:rsidR="00DB2DD8" w:rsidRPr="005F3182" w:rsidRDefault="00EA44CE" w:rsidP="005F3182">
      <w:pPr>
        <w:ind w:right="49"/>
        <w:rPr>
          <w:b/>
          <w:bCs/>
          <w:i/>
          <w:iCs/>
        </w:rPr>
      </w:pPr>
      <w:r>
        <w:t xml:space="preserve">Jednostki Samorządu Terytorialnego (JST) mogą składać wnioski o dofinansowanie w specjalnie przygotowanej Aplikacji Polski Ład. Wcześniej za pośrednictwem platformy </w:t>
      </w:r>
      <w:r w:rsidRPr="00991614">
        <w:t xml:space="preserve">e-PUAP </w:t>
      </w:r>
      <w:r>
        <w:t>składają wniosek o nadanie dostępu do tej aplikacji. Informacje o tym, jak to zrobić są dostępne na stronie </w:t>
      </w:r>
      <w:hyperlink r:id="rId40" w:anchor="c20468" w:history="1">
        <w:r>
          <w:rPr>
            <w:rStyle w:val="Hipercze"/>
          </w:rPr>
          <w:t>Rządowego Funduszu Polski Ład: Program Inwestycji Strategicznych</w:t>
        </w:r>
      </w:hyperlink>
      <w:r>
        <w:t>. </w:t>
      </w:r>
    </w:p>
    <w:p w14:paraId="2AC33DCC" w14:textId="77777777" w:rsidR="00DB2DD8" w:rsidRDefault="00DB2DD8">
      <w:pPr>
        <w:rPr>
          <w:rFonts w:eastAsiaTheme="minorEastAsia"/>
          <w:lang w:eastAsia="zh-CN"/>
        </w:rPr>
      </w:pPr>
    </w:p>
    <w:p w14:paraId="1F268D3C" w14:textId="77777777" w:rsidR="00DB2DD8" w:rsidRDefault="00DB2DD8">
      <w:pPr>
        <w:rPr>
          <w:rFonts w:eastAsiaTheme="minorEastAsia"/>
          <w:lang w:eastAsia="zh-CN"/>
        </w:rPr>
      </w:pPr>
    </w:p>
    <w:p w14:paraId="2504ED46" w14:textId="77777777" w:rsidR="00DB2DD8" w:rsidRDefault="00DB2DD8">
      <w:pPr>
        <w:rPr>
          <w:rFonts w:eastAsiaTheme="minorEastAsia"/>
          <w:lang w:eastAsia="zh-CN"/>
        </w:rPr>
      </w:pPr>
    </w:p>
    <w:p w14:paraId="490F4BEE" w14:textId="77777777" w:rsidR="00DB2DD8" w:rsidRDefault="00DB2DD8">
      <w:bookmarkStart w:id="145" w:name="_Toc464737648"/>
      <w:bookmarkStart w:id="146" w:name="_Toc442696175"/>
    </w:p>
    <w:p w14:paraId="6EF38F82" w14:textId="77777777" w:rsidR="0033619A" w:rsidRDefault="0033619A">
      <w:pPr>
        <w:spacing w:line="240" w:lineRule="auto"/>
        <w:jc w:val="left"/>
        <w:rPr>
          <w:rFonts w:eastAsia="Times New Roman"/>
          <w:b/>
          <w:bCs/>
          <w:sz w:val="32"/>
          <w:szCs w:val="28"/>
          <w:lang w:val="zh-CN" w:eastAsia="zh-CN"/>
        </w:rPr>
      </w:pPr>
      <w:r>
        <w:br w:type="page"/>
      </w:r>
    </w:p>
    <w:p w14:paraId="6AE0B776" w14:textId="4C22D288" w:rsidR="00DB2DD8" w:rsidRDefault="00EA44CE">
      <w:pPr>
        <w:pStyle w:val="Nagwek1"/>
      </w:pPr>
      <w:bookmarkStart w:id="147" w:name="_Toc147736775"/>
      <w:r>
        <w:lastRenderedPageBreak/>
        <w:t>Organizacja i finansowanie wdrażania, monitoringu i aktualizacji Planu</w:t>
      </w:r>
      <w:bookmarkEnd w:id="145"/>
      <w:bookmarkEnd w:id="146"/>
      <w:bookmarkEnd w:id="147"/>
    </w:p>
    <w:p w14:paraId="49EB0714" w14:textId="77777777" w:rsidR="00DB2DD8" w:rsidRDefault="00EA44CE">
      <w:pPr>
        <w:spacing w:before="240" w:after="240"/>
        <w:ind w:firstLine="709"/>
        <w:rPr>
          <w:color w:val="000000"/>
          <w:szCs w:val="24"/>
        </w:rPr>
      </w:pPr>
      <w:r>
        <w:rPr>
          <w:color w:val="000000"/>
          <w:szCs w:val="24"/>
        </w:rPr>
        <w:t>Dla wdrożenia i realizacji strategii zakreślonej w niniejszym dokumencie niezbędne jest wprowadzenie procedur mających na celu określenie zasad współpracy między wszystkimi jednostkami, których dotyczy Plan.</w:t>
      </w:r>
    </w:p>
    <w:p w14:paraId="587B629B" w14:textId="77777777" w:rsidR="00DB2DD8" w:rsidRDefault="00EA44CE">
      <w:pPr>
        <w:spacing w:before="240" w:after="120"/>
        <w:ind w:firstLine="708"/>
        <w:rPr>
          <w:color w:val="000000"/>
          <w:szCs w:val="24"/>
        </w:rPr>
      </w:pPr>
      <w:r>
        <w:rPr>
          <w:color w:val="000000"/>
          <w:szCs w:val="24"/>
        </w:rPr>
        <w:t xml:space="preserve">Realizacja </w:t>
      </w:r>
      <w:r>
        <w:rPr>
          <w:i/>
          <w:color w:val="000000"/>
          <w:szCs w:val="24"/>
        </w:rPr>
        <w:t>Planu</w:t>
      </w:r>
      <w:r>
        <w:rPr>
          <w:color w:val="000000"/>
          <w:szCs w:val="24"/>
        </w:rPr>
        <w:t xml:space="preserve"> wiąże się jednocześnie ze stałym monitoringiem jego wykonania. Celem monitoringu jest ocena realizacji wskazanych w </w:t>
      </w:r>
      <w:r>
        <w:rPr>
          <w:i/>
          <w:color w:val="000000"/>
          <w:szCs w:val="24"/>
        </w:rPr>
        <w:t>Planie</w:t>
      </w:r>
      <w:r>
        <w:rPr>
          <w:color w:val="000000"/>
          <w:szCs w:val="24"/>
        </w:rPr>
        <w:t xml:space="preserve"> zadań, w tym:</w:t>
      </w:r>
    </w:p>
    <w:p w14:paraId="1082B412" w14:textId="77777777" w:rsidR="00DB2DD8" w:rsidRDefault="00EA44CE" w:rsidP="00B93760">
      <w:pPr>
        <w:pStyle w:val="Akapitzlist"/>
        <w:numPr>
          <w:ilvl w:val="0"/>
          <w:numId w:val="41"/>
        </w:numPr>
        <w:tabs>
          <w:tab w:val="left" w:pos="284"/>
          <w:tab w:val="left" w:pos="426"/>
        </w:tabs>
        <w:rPr>
          <w:color w:val="000000"/>
        </w:rPr>
      </w:pPr>
      <w:r>
        <w:rPr>
          <w:color w:val="000000"/>
        </w:rPr>
        <w:t xml:space="preserve">określenie stopnia realizacji przyjętych celów; </w:t>
      </w:r>
    </w:p>
    <w:p w14:paraId="0142CF44" w14:textId="77777777" w:rsidR="00DB2DD8" w:rsidRDefault="00EA44CE" w:rsidP="00B93760">
      <w:pPr>
        <w:pStyle w:val="Akapitzlist"/>
        <w:numPr>
          <w:ilvl w:val="0"/>
          <w:numId w:val="41"/>
        </w:numPr>
        <w:tabs>
          <w:tab w:val="left" w:pos="284"/>
          <w:tab w:val="left" w:pos="426"/>
        </w:tabs>
        <w:rPr>
          <w:color w:val="000000"/>
        </w:rPr>
      </w:pPr>
      <w:r>
        <w:rPr>
          <w:color w:val="000000"/>
        </w:rPr>
        <w:t>ocenę rozbieżności pomiędzy przyjętymi celami i działaniami a ich wykonaniem;</w:t>
      </w:r>
    </w:p>
    <w:p w14:paraId="7B160412" w14:textId="77777777" w:rsidR="00DB2DD8" w:rsidRDefault="00EA44CE" w:rsidP="00B93760">
      <w:pPr>
        <w:pStyle w:val="Akapitzlist"/>
        <w:numPr>
          <w:ilvl w:val="0"/>
          <w:numId w:val="41"/>
        </w:numPr>
        <w:tabs>
          <w:tab w:val="left" w:pos="284"/>
          <w:tab w:val="left" w:pos="426"/>
        </w:tabs>
        <w:rPr>
          <w:color w:val="000000"/>
        </w:rPr>
      </w:pPr>
      <w:r>
        <w:rPr>
          <w:color w:val="000000"/>
        </w:rPr>
        <w:t>analizę przyczyn rozbieżności.</w:t>
      </w:r>
    </w:p>
    <w:p w14:paraId="16A7125D" w14:textId="77777777" w:rsidR="00DB2DD8" w:rsidRDefault="00EA44CE">
      <w:pPr>
        <w:spacing w:after="120"/>
        <w:ind w:firstLine="708"/>
        <w:rPr>
          <w:color w:val="000000"/>
          <w:szCs w:val="24"/>
        </w:rPr>
      </w:pPr>
      <w:r>
        <w:rPr>
          <w:color w:val="000000"/>
          <w:szCs w:val="24"/>
        </w:rPr>
        <w:t>Prowadzenie monitoringu wiąże się z dużym wysiłkiem oraz wysokim stopniem zaangażowania środków ludzkich i finansowych. Jest to jednak najskuteczniejsza metoda badania efektywności podejmowanych działań. Niezbędna jest w tym zakresie współpraca z mieszkańcami Gminy, firmami, instytucjami, stowarzyszeniami i fundacjami.</w:t>
      </w:r>
    </w:p>
    <w:p w14:paraId="78A5C8B4" w14:textId="77777777" w:rsidR="005F3182" w:rsidRDefault="00C738B5" w:rsidP="005F3182">
      <w:pPr>
        <w:ind w:right="49" w:firstLine="708"/>
        <w:rPr>
          <w:szCs w:val="24"/>
        </w:rPr>
      </w:pPr>
      <w:r>
        <w:rPr>
          <w:szCs w:val="24"/>
        </w:rPr>
        <w:t>Za wdrażanie, monitorowanie i aktualizację</w:t>
      </w:r>
      <w:r w:rsidR="00EA44CE">
        <w:rPr>
          <w:szCs w:val="24"/>
        </w:rPr>
        <w:t xml:space="preserve"> </w:t>
      </w:r>
      <w:r w:rsidR="00EA44CE">
        <w:rPr>
          <w:i/>
          <w:szCs w:val="24"/>
        </w:rPr>
        <w:t>Planu</w:t>
      </w:r>
      <w:r w:rsidR="00EA44CE">
        <w:rPr>
          <w:szCs w:val="24"/>
        </w:rPr>
        <w:t xml:space="preserve"> w Gminie</w:t>
      </w:r>
      <w:r>
        <w:rPr>
          <w:szCs w:val="24"/>
        </w:rPr>
        <w:t xml:space="preserve"> będą odpowiedzialni </w:t>
      </w:r>
      <w:r w:rsidR="00BE157E">
        <w:rPr>
          <w:szCs w:val="24"/>
        </w:rPr>
        <w:t>pracownicy Urzędu Gminy w Jednorożcu, posiadający doświadczenie w zakresie zagadnień związanych z ochroną środowiska oraz energetyki.</w:t>
      </w:r>
      <w:r>
        <w:rPr>
          <w:szCs w:val="24"/>
        </w:rPr>
        <w:t xml:space="preserve"> </w:t>
      </w:r>
    </w:p>
    <w:p w14:paraId="2278477D" w14:textId="5EB8F542" w:rsidR="00DB2DD8" w:rsidRPr="005F3182" w:rsidRDefault="00EA44CE" w:rsidP="005F3182">
      <w:pPr>
        <w:ind w:right="49" w:firstLine="624"/>
        <w:rPr>
          <w:szCs w:val="24"/>
        </w:rPr>
      </w:pPr>
      <w:r>
        <w:rPr>
          <w:szCs w:val="24"/>
        </w:rPr>
        <w:t xml:space="preserve">Zespół ten będzie decydować </w:t>
      </w:r>
      <w:r w:rsidRPr="00356572">
        <w:rPr>
          <w:szCs w:val="24"/>
        </w:rPr>
        <w:t xml:space="preserve">o </w:t>
      </w:r>
      <w:r>
        <w:rPr>
          <w:szCs w:val="24"/>
        </w:rPr>
        <w:t>wprowadzeniu zmian w dokumencie i procedurze ich wdrażania. Po uzgodnieniu zmian, będą one uchwalane przez Gminę.</w:t>
      </w:r>
    </w:p>
    <w:p w14:paraId="7B5B47BF" w14:textId="77777777" w:rsidR="00DB2DD8" w:rsidRDefault="00EA44CE">
      <w:pPr>
        <w:tabs>
          <w:tab w:val="left" w:pos="284"/>
          <w:tab w:val="left" w:pos="426"/>
        </w:tabs>
        <w:spacing w:before="120"/>
        <w:rPr>
          <w:color w:val="000000"/>
          <w:szCs w:val="24"/>
        </w:rPr>
      </w:pPr>
      <w:r>
        <w:rPr>
          <w:color w:val="000000"/>
          <w:szCs w:val="24"/>
        </w:rPr>
        <w:t xml:space="preserve">Działaniami podejmowanymi przez ww. zespół powinny być, w szczególności: </w:t>
      </w:r>
    </w:p>
    <w:p w14:paraId="77DC5335" w14:textId="77777777" w:rsidR="00DB2DD8" w:rsidRDefault="00EA44CE" w:rsidP="00B93760">
      <w:pPr>
        <w:pStyle w:val="Akapitzlist"/>
        <w:numPr>
          <w:ilvl w:val="0"/>
          <w:numId w:val="41"/>
        </w:numPr>
        <w:tabs>
          <w:tab w:val="left" w:pos="284"/>
          <w:tab w:val="left" w:pos="426"/>
        </w:tabs>
        <w:rPr>
          <w:color w:val="000000"/>
        </w:rPr>
      </w:pPr>
      <w:r>
        <w:rPr>
          <w:color w:val="000000"/>
        </w:rPr>
        <w:t>współpraca z pozostałymi komórkami organizacyjnymi oraz podmiotami zewnętrznymi w realizacji zadań zawartych w PGN,</w:t>
      </w:r>
    </w:p>
    <w:p w14:paraId="5A711CF3" w14:textId="77777777" w:rsidR="00DB2DD8" w:rsidRDefault="00EA44CE" w:rsidP="00B93760">
      <w:pPr>
        <w:pStyle w:val="Akapitzlist"/>
        <w:numPr>
          <w:ilvl w:val="0"/>
          <w:numId w:val="41"/>
        </w:numPr>
        <w:tabs>
          <w:tab w:val="left" w:pos="284"/>
          <w:tab w:val="left" w:pos="426"/>
        </w:tabs>
        <w:rPr>
          <w:color w:val="000000"/>
        </w:rPr>
      </w:pPr>
      <w:r>
        <w:rPr>
          <w:color w:val="000000"/>
        </w:rPr>
        <w:t xml:space="preserve">identyfikacja przedsięwzięć zapewniających realizację zadań PGN, </w:t>
      </w:r>
    </w:p>
    <w:p w14:paraId="40708A7E" w14:textId="77777777" w:rsidR="00DB2DD8" w:rsidRDefault="00EA44CE" w:rsidP="00B93760">
      <w:pPr>
        <w:pStyle w:val="Akapitzlist"/>
        <w:numPr>
          <w:ilvl w:val="0"/>
          <w:numId w:val="41"/>
        </w:numPr>
        <w:tabs>
          <w:tab w:val="left" w:pos="284"/>
          <w:tab w:val="left" w:pos="426"/>
        </w:tabs>
        <w:rPr>
          <w:color w:val="000000"/>
        </w:rPr>
      </w:pPr>
      <w:r>
        <w:rPr>
          <w:color w:val="000000"/>
        </w:rPr>
        <w:t>wdrażanie elementów niskoemisyjnych w planowaniu przestrzennym Gminy oraz jej dokumentach strategicznych,</w:t>
      </w:r>
    </w:p>
    <w:p w14:paraId="387DD30C" w14:textId="77777777" w:rsidR="00DB2DD8" w:rsidRDefault="00EA44CE" w:rsidP="00B93760">
      <w:pPr>
        <w:pStyle w:val="Akapitzlist"/>
        <w:numPr>
          <w:ilvl w:val="0"/>
          <w:numId w:val="41"/>
        </w:numPr>
        <w:tabs>
          <w:tab w:val="left" w:pos="284"/>
          <w:tab w:val="left" w:pos="426"/>
        </w:tabs>
        <w:rPr>
          <w:color w:val="000000"/>
        </w:rPr>
      </w:pPr>
      <w:r>
        <w:rPr>
          <w:color w:val="000000"/>
        </w:rPr>
        <w:lastRenderedPageBreak/>
        <w:t>właściwe planowanie oraz zabezpieczanie niezbędnych środków finansowych na przedsięwzięcia realizujące zadania PGN,</w:t>
      </w:r>
    </w:p>
    <w:p w14:paraId="4E1653F1" w14:textId="77777777" w:rsidR="00DB2DD8" w:rsidRDefault="00EA44CE" w:rsidP="00B93760">
      <w:pPr>
        <w:pStyle w:val="Akapitzlist"/>
        <w:numPr>
          <w:ilvl w:val="0"/>
          <w:numId w:val="41"/>
        </w:numPr>
        <w:tabs>
          <w:tab w:val="left" w:pos="284"/>
          <w:tab w:val="left" w:pos="426"/>
        </w:tabs>
        <w:rPr>
          <w:color w:val="000000"/>
        </w:rPr>
      </w:pPr>
      <w:r>
        <w:rPr>
          <w:color w:val="000000"/>
        </w:rPr>
        <w:t>pomoc mieszkańcom oraz przedsiębiorstwom z terenu Gminy w pozyskaniu informacji dot. wsparcia finansowego działań mających na celu poprawę efektywności energetycznej oraz wykorzystywanie OZE,</w:t>
      </w:r>
    </w:p>
    <w:p w14:paraId="499F238F" w14:textId="77777777" w:rsidR="00DB2DD8" w:rsidRDefault="00EA44CE" w:rsidP="00B93760">
      <w:pPr>
        <w:pStyle w:val="Akapitzlist"/>
        <w:numPr>
          <w:ilvl w:val="0"/>
          <w:numId w:val="41"/>
        </w:numPr>
        <w:tabs>
          <w:tab w:val="left" w:pos="284"/>
          <w:tab w:val="left" w:pos="426"/>
        </w:tabs>
        <w:rPr>
          <w:color w:val="000000"/>
        </w:rPr>
      </w:pPr>
      <w:r>
        <w:rPr>
          <w:color w:val="000000"/>
        </w:rPr>
        <w:t xml:space="preserve">informowanie społeczeństwa o osiąganych rezultatach realizowanych działań, </w:t>
      </w:r>
    </w:p>
    <w:p w14:paraId="79240B13" w14:textId="77777777" w:rsidR="00DB2DD8" w:rsidRDefault="00EA44CE" w:rsidP="00B93760">
      <w:pPr>
        <w:pStyle w:val="Akapitzlist"/>
        <w:numPr>
          <w:ilvl w:val="0"/>
          <w:numId w:val="41"/>
        </w:numPr>
        <w:tabs>
          <w:tab w:val="left" w:pos="284"/>
          <w:tab w:val="left" w:pos="426"/>
        </w:tabs>
        <w:rPr>
          <w:color w:val="000000"/>
        </w:rPr>
      </w:pPr>
      <w:r>
        <w:rPr>
          <w:color w:val="000000"/>
        </w:rPr>
        <w:t>raportowanie postępów wdrażania realizacji zadań wynikających z </w:t>
      </w:r>
      <w:r>
        <w:rPr>
          <w:i/>
          <w:color w:val="000000"/>
        </w:rPr>
        <w:t>Planu</w:t>
      </w:r>
      <w:r>
        <w:rPr>
          <w:color w:val="000000"/>
        </w:rPr>
        <w:t xml:space="preserve"> do Wójta.</w:t>
      </w:r>
    </w:p>
    <w:p w14:paraId="76C9C7D8" w14:textId="77777777" w:rsidR="00DB2DD8" w:rsidRDefault="00EA44CE">
      <w:pPr>
        <w:spacing w:after="120"/>
        <w:ind w:firstLine="708"/>
        <w:rPr>
          <w:color w:val="000000"/>
        </w:rPr>
      </w:pPr>
      <w:r>
        <w:rPr>
          <w:color w:val="000000"/>
          <w:szCs w:val="24"/>
        </w:rPr>
        <w:t xml:space="preserve">Ww. zadania będą wykonywane przez pracowników Urzędu Gminy w ramach ich obowiązków służbowych. </w:t>
      </w:r>
      <w:r>
        <w:rPr>
          <w:color w:val="000000"/>
        </w:rPr>
        <w:t xml:space="preserve">Monitoring realizacji </w:t>
      </w:r>
      <w:r>
        <w:rPr>
          <w:i/>
          <w:color w:val="000000"/>
        </w:rPr>
        <w:t>Planu</w:t>
      </w:r>
      <w:r>
        <w:rPr>
          <w:color w:val="000000"/>
        </w:rPr>
        <w:t xml:space="preserve"> będzie prowadzony z wykorzystaniem wzoru sprawozdania z realizacji planu stanowiącego załącznik nr 3 do </w:t>
      </w:r>
      <w:r>
        <w:rPr>
          <w:i/>
          <w:color w:val="000000"/>
        </w:rPr>
        <w:t>Planu</w:t>
      </w:r>
      <w:r>
        <w:rPr>
          <w:color w:val="000000"/>
        </w:rPr>
        <w:t xml:space="preserve">. Do końca każdego roku kalendarzowego zespół ds. realizacji </w:t>
      </w:r>
      <w:r>
        <w:rPr>
          <w:i/>
          <w:color w:val="000000"/>
        </w:rPr>
        <w:t>Planu</w:t>
      </w:r>
      <w:r>
        <w:rPr>
          <w:color w:val="000000"/>
        </w:rPr>
        <w:t xml:space="preserve"> będzie uzupełniał wzór sprawozdania.</w:t>
      </w:r>
    </w:p>
    <w:p w14:paraId="360491B2" w14:textId="77777777" w:rsidR="00DB2DD8" w:rsidRDefault="00EA44CE">
      <w:pPr>
        <w:spacing w:after="120"/>
        <w:ind w:firstLine="708"/>
        <w:rPr>
          <w:color w:val="000000"/>
          <w:szCs w:val="24"/>
        </w:rPr>
      </w:pPr>
      <w:r>
        <w:rPr>
          <w:i/>
          <w:color w:val="000000"/>
          <w:szCs w:val="24"/>
        </w:rPr>
        <w:t>Plan</w:t>
      </w:r>
      <w:r>
        <w:rPr>
          <w:color w:val="000000"/>
          <w:szCs w:val="24"/>
        </w:rPr>
        <w:t xml:space="preserve"> nie jest dokumentem zamkniętym i skończonym, co stwarza możliwość wprowadzenia do niego zmian - jest skonstruowany tak, aby możliwe było przeprowadzenie zmian niezbędnych do prawidłowego funkcjonowania PGN w czasie.</w:t>
      </w:r>
    </w:p>
    <w:p w14:paraId="6856269D" w14:textId="77777777" w:rsidR="00DB2DD8" w:rsidRDefault="00EA44CE">
      <w:pPr>
        <w:tabs>
          <w:tab w:val="left" w:pos="284"/>
          <w:tab w:val="left" w:pos="426"/>
        </w:tabs>
        <w:spacing w:before="120"/>
        <w:rPr>
          <w:color w:val="000000"/>
          <w:szCs w:val="24"/>
        </w:rPr>
      </w:pPr>
      <w:r>
        <w:rPr>
          <w:color w:val="000000"/>
          <w:szCs w:val="24"/>
        </w:rPr>
        <w:t>Procedura wdrażania zmian i aktualizacji będzie obejmowała następujące etapy:</w:t>
      </w:r>
    </w:p>
    <w:p w14:paraId="4C1443C7" w14:textId="77777777" w:rsidR="00DB2DD8" w:rsidRDefault="00EA44CE" w:rsidP="00B93760">
      <w:pPr>
        <w:pStyle w:val="Akapitzlist"/>
        <w:numPr>
          <w:ilvl w:val="0"/>
          <w:numId w:val="41"/>
        </w:numPr>
        <w:tabs>
          <w:tab w:val="left" w:pos="284"/>
          <w:tab w:val="left" w:pos="426"/>
        </w:tabs>
        <w:rPr>
          <w:color w:val="000000"/>
        </w:rPr>
      </w:pPr>
      <w:r>
        <w:rPr>
          <w:color w:val="000000"/>
        </w:rPr>
        <w:t xml:space="preserve">zgłoszenie zmian wymuszających aktualizację </w:t>
      </w:r>
      <w:r>
        <w:rPr>
          <w:i/>
          <w:color w:val="000000"/>
        </w:rPr>
        <w:t>Planu</w:t>
      </w:r>
      <w:r>
        <w:rPr>
          <w:color w:val="000000"/>
        </w:rPr>
        <w:t>;</w:t>
      </w:r>
    </w:p>
    <w:p w14:paraId="407914F7" w14:textId="77777777" w:rsidR="00DB2DD8" w:rsidRDefault="00EA44CE" w:rsidP="00B93760">
      <w:pPr>
        <w:pStyle w:val="Akapitzlist"/>
        <w:numPr>
          <w:ilvl w:val="0"/>
          <w:numId w:val="41"/>
        </w:numPr>
        <w:tabs>
          <w:tab w:val="left" w:pos="284"/>
          <w:tab w:val="left" w:pos="426"/>
        </w:tabs>
        <w:rPr>
          <w:color w:val="000000"/>
        </w:rPr>
      </w:pPr>
      <w:r>
        <w:rPr>
          <w:color w:val="000000"/>
        </w:rPr>
        <w:t xml:space="preserve">opiniowanie konieczności przeprowadzenia aktualizacji </w:t>
      </w:r>
      <w:r>
        <w:rPr>
          <w:i/>
          <w:color w:val="000000"/>
        </w:rPr>
        <w:t>Planu</w:t>
      </w:r>
      <w:r>
        <w:rPr>
          <w:color w:val="000000"/>
        </w:rPr>
        <w:t>;</w:t>
      </w:r>
    </w:p>
    <w:p w14:paraId="00262240" w14:textId="77777777" w:rsidR="00DB2DD8" w:rsidRDefault="00EA44CE" w:rsidP="00B93760">
      <w:pPr>
        <w:pStyle w:val="Akapitzlist"/>
        <w:numPr>
          <w:ilvl w:val="0"/>
          <w:numId w:val="41"/>
        </w:numPr>
        <w:tabs>
          <w:tab w:val="left" w:pos="284"/>
          <w:tab w:val="left" w:pos="426"/>
        </w:tabs>
        <w:rPr>
          <w:color w:val="000000"/>
        </w:rPr>
      </w:pPr>
      <w:r>
        <w:rPr>
          <w:color w:val="000000"/>
        </w:rPr>
        <w:t xml:space="preserve">zlecenie aktualizacji </w:t>
      </w:r>
      <w:r>
        <w:rPr>
          <w:i/>
          <w:color w:val="000000"/>
        </w:rPr>
        <w:t>Planu</w:t>
      </w:r>
      <w:r>
        <w:rPr>
          <w:color w:val="000000"/>
        </w:rPr>
        <w:t>;</w:t>
      </w:r>
    </w:p>
    <w:p w14:paraId="51FC8E8C" w14:textId="77777777" w:rsidR="00DB2DD8" w:rsidRDefault="00EA44CE" w:rsidP="00B93760">
      <w:pPr>
        <w:pStyle w:val="Akapitzlist"/>
        <w:numPr>
          <w:ilvl w:val="0"/>
          <w:numId w:val="41"/>
        </w:numPr>
        <w:tabs>
          <w:tab w:val="left" w:pos="284"/>
          <w:tab w:val="left" w:pos="426"/>
        </w:tabs>
        <w:rPr>
          <w:color w:val="000000"/>
        </w:rPr>
      </w:pPr>
      <w:r>
        <w:rPr>
          <w:color w:val="000000"/>
        </w:rPr>
        <w:t>aktualizacje dokumentu;</w:t>
      </w:r>
    </w:p>
    <w:p w14:paraId="60F56B86" w14:textId="77777777" w:rsidR="00DB2DD8" w:rsidRDefault="00EA44CE" w:rsidP="00B93760">
      <w:pPr>
        <w:pStyle w:val="Akapitzlist"/>
        <w:numPr>
          <w:ilvl w:val="0"/>
          <w:numId w:val="41"/>
        </w:numPr>
        <w:tabs>
          <w:tab w:val="left" w:pos="284"/>
          <w:tab w:val="left" w:pos="426"/>
        </w:tabs>
        <w:rPr>
          <w:color w:val="000000"/>
        </w:rPr>
      </w:pPr>
      <w:r>
        <w:rPr>
          <w:color w:val="000000"/>
        </w:rPr>
        <w:t>sprawdzenie aktualizacji;</w:t>
      </w:r>
    </w:p>
    <w:p w14:paraId="422AD3AA" w14:textId="77777777" w:rsidR="00DB2DD8" w:rsidRDefault="00EA44CE" w:rsidP="00B93760">
      <w:pPr>
        <w:pStyle w:val="Akapitzlist"/>
        <w:numPr>
          <w:ilvl w:val="0"/>
          <w:numId w:val="41"/>
        </w:numPr>
        <w:tabs>
          <w:tab w:val="left" w:pos="284"/>
          <w:tab w:val="left" w:pos="426"/>
        </w:tabs>
        <w:rPr>
          <w:color w:val="000000"/>
        </w:rPr>
      </w:pPr>
      <w:r>
        <w:rPr>
          <w:color w:val="000000"/>
        </w:rPr>
        <w:t>zatwierdzenie i uchwalenie zaktualizowanego dokumentu.</w:t>
      </w:r>
    </w:p>
    <w:p w14:paraId="0006EE63" w14:textId="77777777" w:rsidR="00DB2DD8" w:rsidRDefault="00EA44CE">
      <w:pPr>
        <w:spacing w:after="120"/>
        <w:ind w:firstLine="708"/>
        <w:rPr>
          <w:color w:val="000000"/>
          <w:szCs w:val="24"/>
        </w:rPr>
      </w:pPr>
      <w:r>
        <w:rPr>
          <w:i/>
          <w:color w:val="000000"/>
          <w:szCs w:val="24"/>
        </w:rPr>
        <w:t>Plan</w:t>
      </w:r>
      <w:r>
        <w:rPr>
          <w:color w:val="000000"/>
          <w:szCs w:val="24"/>
        </w:rPr>
        <w:t xml:space="preserve"> może wymagać aktualizacji w przypadku powstania istotnych zmian na terenie Gminy (np. budowa lub likwidacja zakładu przemysłowego o wysokiej emisji), które znacząco wpływają na niską emisję w Gminie.</w:t>
      </w:r>
    </w:p>
    <w:p w14:paraId="24F40656" w14:textId="77777777" w:rsidR="00DB2DD8" w:rsidRDefault="00EA44CE">
      <w:pPr>
        <w:spacing w:after="120"/>
        <w:ind w:firstLine="708"/>
        <w:rPr>
          <w:color w:val="000000"/>
          <w:szCs w:val="24"/>
        </w:rPr>
      </w:pPr>
      <w:r>
        <w:rPr>
          <w:color w:val="000000"/>
          <w:szCs w:val="24"/>
        </w:rPr>
        <w:t xml:space="preserve">Zmiany w dokumencie muszą zostać przeprowadzone zgodnie z wytycznymi Narodowego Funduszu Ochrony Środowiska i Gospodarki Wodnej. W przypadku nowych zadań, przy aktualizacji PGN należy uwzględnić: wskaźniki redukcji emisji dla zadania, opis </w:t>
      </w:r>
      <w:r>
        <w:rPr>
          <w:color w:val="000000"/>
          <w:szCs w:val="24"/>
        </w:rPr>
        <w:lastRenderedPageBreak/>
        <w:t>zadania, sposób monitoringu, liczbę przeznaczonych środków oraz termin przeprowadzenia zadania.</w:t>
      </w:r>
    </w:p>
    <w:p w14:paraId="40A3D7D4" w14:textId="77777777" w:rsidR="00DB2DD8" w:rsidRDefault="00EA44CE">
      <w:pPr>
        <w:spacing w:after="120"/>
        <w:ind w:firstLine="708"/>
        <w:rPr>
          <w:color w:val="000000"/>
          <w:szCs w:val="24"/>
        </w:rPr>
      </w:pPr>
      <w:r>
        <w:rPr>
          <w:color w:val="000000"/>
          <w:szCs w:val="24"/>
        </w:rPr>
        <w:t>W budżecie Gmina powinna zarezerwować środki finansowe potrzebne do przeprowadzenia aktualizacji dokumentu, jeżeli w danym roku zajdzie taka potrzeba.</w:t>
      </w:r>
    </w:p>
    <w:p w14:paraId="689BA52C" w14:textId="77777777" w:rsidR="00DB2DD8" w:rsidRDefault="00EA44CE">
      <w:pPr>
        <w:spacing w:after="120"/>
        <w:ind w:firstLine="709"/>
        <w:rPr>
          <w:bCs/>
          <w:i/>
          <w:szCs w:val="24"/>
        </w:rPr>
      </w:pPr>
      <w:r>
        <w:rPr>
          <w:bCs/>
          <w:color w:val="000000"/>
          <w:szCs w:val="24"/>
        </w:rPr>
        <w:t xml:space="preserve">Aby ułatwić jej przeprowadzenie przygotowano arkusze kalkulacyjne w programie Excel, dzięki którym w łatwy i przystępny sposób będzie można dokonać obliczeń niezbędnych do ewentualnej zmiany </w:t>
      </w:r>
      <w:r>
        <w:rPr>
          <w:bCs/>
          <w:i/>
          <w:color w:val="000000"/>
          <w:szCs w:val="24"/>
        </w:rPr>
        <w:t>Planu</w:t>
      </w:r>
      <w:r>
        <w:rPr>
          <w:bCs/>
          <w:color w:val="000000"/>
          <w:szCs w:val="24"/>
        </w:rPr>
        <w:t xml:space="preserve">. Arkusze te stanowią załącznik nr 1 do </w:t>
      </w:r>
      <w:r>
        <w:rPr>
          <w:bCs/>
          <w:i/>
          <w:szCs w:val="24"/>
        </w:rPr>
        <w:t>Planu.</w:t>
      </w:r>
    </w:p>
    <w:p w14:paraId="361C7BED" w14:textId="77777777" w:rsidR="00DB2DD8" w:rsidRDefault="00EA44CE">
      <w:pPr>
        <w:rPr>
          <w:bCs/>
          <w:i/>
          <w:szCs w:val="24"/>
        </w:rPr>
      </w:pPr>
      <w:r>
        <w:rPr>
          <w:bCs/>
          <w:i/>
          <w:szCs w:val="24"/>
        </w:rPr>
        <w:br w:type="page"/>
      </w:r>
    </w:p>
    <w:p w14:paraId="7DCAFEFF" w14:textId="77777777" w:rsidR="00DB2DD8" w:rsidRDefault="00EA44CE">
      <w:pPr>
        <w:pStyle w:val="Nagwek1"/>
      </w:pPr>
      <w:bookmarkStart w:id="148" w:name="_Toc147736776"/>
      <w:r>
        <w:lastRenderedPageBreak/>
        <w:t>Bibliografia</w:t>
      </w:r>
      <w:bookmarkEnd w:id="148"/>
    </w:p>
    <w:p w14:paraId="6FA57CE9" w14:textId="77777777" w:rsidR="00DB2DD8" w:rsidRDefault="00EA44CE" w:rsidP="00B93760">
      <w:pPr>
        <w:pStyle w:val="Akapitzlist"/>
        <w:numPr>
          <w:ilvl w:val="0"/>
          <w:numId w:val="42"/>
        </w:numPr>
        <w:rPr>
          <w:rFonts w:cs="Calibri"/>
          <w:color w:val="000000"/>
          <w:szCs w:val="24"/>
        </w:rPr>
      </w:pPr>
      <w:r>
        <w:rPr>
          <w:rFonts w:cs="Calibri"/>
          <w:color w:val="000000"/>
          <w:szCs w:val="24"/>
          <w:lang w:val="pl-PL"/>
        </w:rPr>
        <w:t xml:space="preserve">Plan Gospodarki Niskoemisyjnej dla Gminy </w:t>
      </w:r>
      <w:r w:rsidR="000513E0">
        <w:rPr>
          <w:rFonts w:cs="Calibri"/>
          <w:color w:val="000000"/>
          <w:szCs w:val="24"/>
          <w:lang w:val="pl-PL"/>
        </w:rPr>
        <w:t>Jednorożec</w:t>
      </w:r>
      <w:r w:rsidR="00BE157E">
        <w:rPr>
          <w:rFonts w:cs="Calibri"/>
          <w:color w:val="000000"/>
          <w:szCs w:val="24"/>
          <w:lang w:val="pl-PL"/>
        </w:rPr>
        <w:t xml:space="preserve"> 2015</w:t>
      </w:r>
      <w:r>
        <w:rPr>
          <w:rFonts w:cs="Calibri"/>
          <w:color w:val="000000"/>
          <w:szCs w:val="24"/>
          <w:lang w:val="pl-PL"/>
        </w:rPr>
        <w:t>;</w:t>
      </w:r>
    </w:p>
    <w:p w14:paraId="3AB5F5A6" w14:textId="77777777" w:rsidR="00DB2DD8" w:rsidRDefault="00BE157E" w:rsidP="00B93760">
      <w:pPr>
        <w:pStyle w:val="Akapitzlist"/>
        <w:numPr>
          <w:ilvl w:val="0"/>
          <w:numId w:val="42"/>
        </w:numPr>
        <w:rPr>
          <w:rFonts w:cs="Calibri"/>
        </w:rPr>
      </w:pPr>
      <w:r>
        <w:rPr>
          <w:rFonts w:cs="Calibri"/>
          <w:lang w:val="pl-PL"/>
        </w:rPr>
        <w:t>Studium uwarunkowań i kierunków zagospodarowania przestrzennego Gminy Jednorożec</w:t>
      </w:r>
    </w:p>
    <w:p w14:paraId="719DB6A5" w14:textId="77777777" w:rsidR="00DB2DD8" w:rsidRDefault="00EA44CE" w:rsidP="00B93760">
      <w:pPr>
        <w:pStyle w:val="Akapitzlist"/>
        <w:numPr>
          <w:ilvl w:val="0"/>
          <w:numId w:val="42"/>
        </w:numPr>
        <w:rPr>
          <w:rFonts w:cs="Calibri"/>
        </w:rPr>
      </w:pPr>
      <w:r>
        <w:rPr>
          <w:rFonts w:cs="Calibri"/>
        </w:rPr>
        <w:t xml:space="preserve">Gminny program opieki nad zabytkami dla Gminy </w:t>
      </w:r>
      <w:r w:rsidR="000513E0">
        <w:rPr>
          <w:rFonts w:cs="Calibri"/>
        </w:rPr>
        <w:t>Jednorożec</w:t>
      </w:r>
      <w:r w:rsidR="00BE157E">
        <w:rPr>
          <w:rFonts w:cs="Calibri"/>
        </w:rPr>
        <w:t xml:space="preserve"> na lata </w:t>
      </w:r>
      <w:r w:rsidR="00BE157E">
        <w:rPr>
          <w:rFonts w:cs="Calibri"/>
          <w:lang w:val="pl-PL"/>
        </w:rPr>
        <w:t>2022-2025</w:t>
      </w:r>
      <w:r>
        <w:rPr>
          <w:rFonts w:cs="Calibri"/>
        </w:rPr>
        <w:t>;</w:t>
      </w:r>
    </w:p>
    <w:p w14:paraId="4A74D3DF" w14:textId="77777777" w:rsidR="00DB2DD8" w:rsidRDefault="00EA44CE" w:rsidP="00B93760">
      <w:pPr>
        <w:pStyle w:val="Akapitzlist"/>
        <w:numPr>
          <w:ilvl w:val="0"/>
          <w:numId w:val="42"/>
        </w:numPr>
        <w:rPr>
          <w:rFonts w:cs="Calibri"/>
        </w:rPr>
      </w:pPr>
      <w:r>
        <w:rPr>
          <w:rFonts w:cs="Calibri"/>
        </w:rPr>
        <w:t>Str</w:t>
      </w:r>
      <w:r w:rsidR="00BE157E">
        <w:rPr>
          <w:rFonts w:cs="Calibri"/>
        </w:rPr>
        <w:t xml:space="preserve">ategia Rozwoju Powiatu </w:t>
      </w:r>
      <w:r w:rsidR="00BE157E">
        <w:rPr>
          <w:rFonts w:cs="Calibri"/>
          <w:lang w:val="pl-PL"/>
        </w:rPr>
        <w:t>Przasnyskiego</w:t>
      </w:r>
      <w:r>
        <w:rPr>
          <w:rFonts w:cs="Calibri"/>
        </w:rPr>
        <w:t>;</w:t>
      </w:r>
    </w:p>
    <w:p w14:paraId="7EF0FCA2" w14:textId="77777777" w:rsidR="00DB2DD8" w:rsidRDefault="00EA44CE" w:rsidP="00B93760">
      <w:pPr>
        <w:pStyle w:val="Akapitzlist"/>
        <w:numPr>
          <w:ilvl w:val="0"/>
          <w:numId w:val="42"/>
        </w:numPr>
        <w:rPr>
          <w:rFonts w:cs="Calibri"/>
        </w:rPr>
      </w:pPr>
      <w:r>
        <w:rPr>
          <w:color w:val="000000"/>
          <w:szCs w:val="24"/>
        </w:rPr>
        <w:t xml:space="preserve">Roczna ocena jakości powietrza w województwie </w:t>
      </w:r>
      <w:r>
        <w:rPr>
          <w:color w:val="000000"/>
          <w:szCs w:val="24"/>
          <w:lang w:val="pl-PL"/>
        </w:rPr>
        <w:t>mazowieckim</w:t>
      </w:r>
      <w:r>
        <w:rPr>
          <w:color w:val="000000"/>
          <w:szCs w:val="24"/>
        </w:rPr>
        <w:t xml:space="preserve"> w 20</w:t>
      </w:r>
      <w:r w:rsidR="00BE157E">
        <w:rPr>
          <w:color w:val="000000"/>
          <w:szCs w:val="24"/>
          <w:lang w:val="pl-PL"/>
        </w:rPr>
        <w:t>22</w:t>
      </w:r>
      <w:r>
        <w:rPr>
          <w:color w:val="000000"/>
          <w:szCs w:val="24"/>
        </w:rPr>
        <w:t xml:space="preserve"> roku, Wojewódzki Inspektorat Ochrony Środowiska w </w:t>
      </w:r>
      <w:r>
        <w:rPr>
          <w:color w:val="000000"/>
          <w:szCs w:val="24"/>
          <w:lang w:val="pl-PL"/>
        </w:rPr>
        <w:t>Warszawie;</w:t>
      </w:r>
    </w:p>
    <w:p w14:paraId="7E18BEE5" w14:textId="77777777" w:rsidR="00DB2DD8" w:rsidRDefault="00EA44CE" w:rsidP="00B93760">
      <w:pPr>
        <w:pStyle w:val="Akapitzlist"/>
        <w:numPr>
          <w:ilvl w:val="0"/>
          <w:numId w:val="42"/>
        </w:numPr>
        <w:rPr>
          <w:rFonts w:cs="Calibri"/>
        </w:rPr>
      </w:pPr>
      <w:r>
        <w:rPr>
          <w:rFonts w:cs="Calibri"/>
        </w:rPr>
        <w:t>Bank Danych Lokalny</w:t>
      </w:r>
      <w:r w:rsidR="00BE157E">
        <w:rPr>
          <w:rFonts w:cs="Calibri"/>
        </w:rPr>
        <w:t>ch, Główny Urząd Statystyczny</w:t>
      </w:r>
      <w:r>
        <w:rPr>
          <w:rFonts w:cs="Calibri"/>
        </w:rPr>
        <w:t>, dostęp pod adresem: bdl.stat.gov.pl/BDL/start;</w:t>
      </w:r>
    </w:p>
    <w:p w14:paraId="166054B3" w14:textId="77777777" w:rsidR="00DB2DD8" w:rsidRDefault="00EA44CE" w:rsidP="00B93760">
      <w:pPr>
        <w:pStyle w:val="Akapitzlist"/>
        <w:numPr>
          <w:ilvl w:val="0"/>
          <w:numId w:val="42"/>
        </w:numPr>
        <w:rPr>
          <w:rFonts w:cs="Calibri"/>
          <w:color w:val="000000"/>
          <w:szCs w:val="24"/>
        </w:rPr>
      </w:pPr>
      <w:r>
        <w:rPr>
          <w:rFonts w:cs="Calibri"/>
          <w:color w:val="000000"/>
          <w:szCs w:val="24"/>
        </w:rPr>
        <w:t>Centralny Rejestr Form Ochrony Przyrody, dostęp pod adresem: crfop.gdos.gov.pl;</w:t>
      </w:r>
    </w:p>
    <w:p w14:paraId="089E1419" w14:textId="77777777" w:rsidR="00DB2DD8" w:rsidRDefault="00EA44CE" w:rsidP="00B93760">
      <w:pPr>
        <w:pStyle w:val="Akapitzlist"/>
        <w:numPr>
          <w:ilvl w:val="0"/>
          <w:numId w:val="42"/>
        </w:numPr>
        <w:rPr>
          <w:rFonts w:cs="Calibri"/>
          <w:color w:val="000000"/>
          <w:szCs w:val="24"/>
        </w:rPr>
      </w:pPr>
      <w:r>
        <w:rPr>
          <w:rFonts w:cs="Calibri"/>
          <w:color w:val="000000"/>
          <w:szCs w:val="24"/>
        </w:rPr>
        <w:t>Geoserwis Generalnej Dyrekcji Ochrony Środowiska: geoserwis.gdos.gov.pl;</w:t>
      </w:r>
    </w:p>
    <w:p w14:paraId="3375B7FC" w14:textId="77777777" w:rsidR="00DB2DD8" w:rsidRDefault="00EA44CE" w:rsidP="00B93760">
      <w:pPr>
        <w:pStyle w:val="Akapitzlist"/>
        <w:numPr>
          <w:ilvl w:val="0"/>
          <w:numId w:val="42"/>
        </w:numPr>
        <w:rPr>
          <w:rFonts w:cs="Calibri"/>
          <w:color w:val="000000"/>
          <w:szCs w:val="24"/>
        </w:rPr>
      </w:pPr>
      <w:r>
        <w:rPr>
          <w:rFonts w:cs="Calibri"/>
        </w:rPr>
        <w:t>Wykaz zabytków nieruchomych wpisanych do rejestru zabytków, Narodowy Instytut Dzie</w:t>
      </w:r>
      <w:r w:rsidR="00BE157E">
        <w:rPr>
          <w:rFonts w:cs="Calibri"/>
        </w:rPr>
        <w:t xml:space="preserve">dzictwa, stan na </w:t>
      </w:r>
      <w:r w:rsidR="00BE157E">
        <w:rPr>
          <w:rFonts w:cs="Calibri"/>
          <w:lang w:val="pl-PL"/>
        </w:rPr>
        <w:t>30 czerwca 2023</w:t>
      </w:r>
      <w:r>
        <w:rPr>
          <w:rFonts w:cs="Calibri"/>
        </w:rPr>
        <w:t xml:space="preserve"> r., dostęp pod adresem: </w:t>
      </w:r>
      <w:r>
        <w:rPr>
          <w:rFonts w:cs="Calibri"/>
          <w:lang w:val="pl-PL"/>
        </w:rPr>
        <w:t>nid.pl;</w:t>
      </w:r>
    </w:p>
    <w:p w14:paraId="461FFB2A" w14:textId="77777777" w:rsidR="00DB2DD8" w:rsidRDefault="00EA44CE" w:rsidP="00B93760">
      <w:pPr>
        <w:pStyle w:val="Akapitzlist"/>
        <w:numPr>
          <w:ilvl w:val="0"/>
          <w:numId w:val="42"/>
        </w:numPr>
        <w:rPr>
          <w:rFonts w:cs="Calibri"/>
          <w:color w:val="000000"/>
          <w:szCs w:val="24"/>
        </w:rPr>
      </w:pPr>
      <w:r>
        <w:rPr>
          <w:rFonts w:cs="Calibri"/>
          <w:color w:val="000000"/>
          <w:szCs w:val="24"/>
          <w:lang w:val="pl-PL"/>
        </w:rPr>
        <w:t>Wojewódzki Fundusz Ochrony Środowiska i Gospodarki Wodnej w Warszawie;</w:t>
      </w:r>
    </w:p>
    <w:p w14:paraId="53F35213" w14:textId="77777777" w:rsidR="00DB2DD8" w:rsidRDefault="00EA44CE" w:rsidP="00B93760">
      <w:pPr>
        <w:pStyle w:val="Akapitzlist"/>
        <w:numPr>
          <w:ilvl w:val="0"/>
          <w:numId w:val="42"/>
        </w:numPr>
        <w:rPr>
          <w:rFonts w:cs="Calibri"/>
          <w:color w:val="000000"/>
          <w:szCs w:val="24"/>
        </w:rPr>
      </w:pPr>
      <w:r>
        <w:rPr>
          <w:rFonts w:cs="Calibri"/>
          <w:color w:val="000000"/>
          <w:szCs w:val="24"/>
          <w:lang w:val="pl-PL"/>
        </w:rPr>
        <w:t>Narodowy Fundusz Ochrony Środowiska i Gospodarki Wodnej;</w:t>
      </w:r>
    </w:p>
    <w:p w14:paraId="38A0783F" w14:textId="77777777" w:rsidR="00DB2DD8" w:rsidRDefault="00EA44CE" w:rsidP="00B93760">
      <w:pPr>
        <w:pStyle w:val="Akapitzlist"/>
        <w:numPr>
          <w:ilvl w:val="0"/>
          <w:numId w:val="42"/>
        </w:numPr>
        <w:rPr>
          <w:rFonts w:cs="Calibri"/>
          <w:color w:val="000000"/>
          <w:szCs w:val="24"/>
        </w:rPr>
      </w:pPr>
      <w:r>
        <w:rPr>
          <w:rFonts w:cs="Calibri"/>
          <w:color w:val="000000"/>
          <w:szCs w:val="24"/>
          <w:lang w:val="pl-PL"/>
        </w:rPr>
        <w:t>Regionalny Program Operacyjny Województwa Mazowieckiego.</w:t>
      </w:r>
    </w:p>
    <w:p w14:paraId="7F31DE74" w14:textId="77777777" w:rsidR="00DB2DD8" w:rsidRDefault="00DB2DD8">
      <w:pPr>
        <w:pStyle w:val="Akapitzlist"/>
        <w:rPr>
          <w:color w:val="000000"/>
          <w:szCs w:val="24"/>
          <w:lang w:val="pl-PL"/>
        </w:rPr>
      </w:pPr>
    </w:p>
    <w:p w14:paraId="372FF29D" w14:textId="77777777" w:rsidR="00DB2DD8" w:rsidRDefault="00DB2DD8">
      <w:pPr>
        <w:pStyle w:val="Akapitzlist"/>
        <w:rPr>
          <w:color w:val="000000"/>
          <w:szCs w:val="24"/>
          <w:lang w:val="pl-PL"/>
        </w:rPr>
      </w:pPr>
    </w:p>
    <w:p w14:paraId="457B4F38" w14:textId="77777777" w:rsidR="00DB2DD8" w:rsidRDefault="00DB2DD8">
      <w:pPr>
        <w:pStyle w:val="Akapitzlist"/>
        <w:rPr>
          <w:color w:val="000000"/>
          <w:szCs w:val="24"/>
          <w:lang w:val="pl-PL"/>
        </w:rPr>
      </w:pPr>
    </w:p>
    <w:p w14:paraId="269AFD8C" w14:textId="77777777" w:rsidR="00DB2DD8" w:rsidRDefault="00DB2DD8">
      <w:pPr>
        <w:pStyle w:val="Akapitzlist"/>
        <w:rPr>
          <w:color w:val="000000"/>
          <w:szCs w:val="24"/>
          <w:lang w:val="pl-PL"/>
        </w:rPr>
      </w:pPr>
    </w:p>
    <w:p w14:paraId="22FDB469" w14:textId="77777777" w:rsidR="00DB2DD8" w:rsidRDefault="00DB2DD8">
      <w:pPr>
        <w:pStyle w:val="Akapitzlist"/>
        <w:rPr>
          <w:color w:val="000000"/>
          <w:szCs w:val="24"/>
          <w:lang w:val="pl-PL"/>
        </w:rPr>
      </w:pPr>
    </w:p>
    <w:p w14:paraId="79FEDDBB" w14:textId="77777777" w:rsidR="00DB2DD8" w:rsidRDefault="00DB2DD8">
      <w:pPr>
        <w:pStyle w:val="Akapitzlist"/>
        <w:rPr>
          <w:color w:val="000000"/>
          <w:szCs w:val="24"/>
          <w:lang w:val="pl-PL"/>
        </w:rPr>
      </w:pPr>
    </w:p>
    <w:p w14:paraId="418D5AFA" w14:textId="77777777" w:rsidR="00DB2DD8" w:rsidRDefault="00DB2DD8">
      <w:pPr>
        <w:pStyle w:val="Akapitzlist"/>
        <w:rPr>
          <w:color w:val="000000"/>
          <w:szCs w:val="24"/>
          <w:lang w:val="pl-PL"/>
        </w:rPr>
      </w:pPr>
    </w:p>
    <w:p w14:paraId="66E7EF07" w14:textId="77777777" w:rsidR="00DB2DD8" w:rsidRDefault="00DB2DD8">
      <w:pPr>
        <w:pStyle w:val="Akapitzlist"/>
        <w:rPr>
          <w:color w:val="000000"/>
          <w:szCs w:val="24"/>
          <w:lang w:val="pl-PL"/>
        </w:rPr>
      </w:pPr>
    </w:p>
    <w:p w14:paraId="6AC9C0F3" w14:textId="77777777" w:rsidR="00DB2DD8" w:rsidRDefault="00DB2DD8">
      <w:pPr>
        <w:pStyle w:val="Akapitzlist"/>
        <w:rPr>
          <w:color w:val="000000"/>
          <w:szCs w:val="24"/>
          <w:lang w:val="pl-PL"/>
        </w:rPr>
      </w:pPr>
    </w:p>
    <w:p w14:paraId="57FA3BDA" w14:textId="77777777" w:rsidR="00DB2DD8" w:rsidRDefault="00DB2DD8">
      <w:pPr>
        <w:rPr>
          <w:color w:val="000000"/>
          <w:szCs w:val="24"/>
        </w:rPr>
      </w:pPr>
    </w:p>
    <w:p w14:paraId="35D6EEDD" w14:textId="77777777" w:rsidR="00DB2DD8" w:rsidRDefault="00EA44CE">
      <w:pPr>
        <w:pStyle w:val="Nagwek1"/>
      </w:pPr>
      <w:bookmarkStart w:id="149" w:name="_Toc147736777"/>
      <w:r>
        <w:lastRenderedPageBreak/>
        <w:t>Spis rysunków i tabel</w:t>
      </w:r>
      <w:bookmarkEnd w:id="149"/>
    </w:p>
    <w:p w14:paraId="119677DE" w14:textId="77777777" w:rsidR="00DB2DD8" w:rsidRDefault="00EA44CE">
      <w:pPr>
        <w:rPr>
          <w:b/>
        </w:rPr>
      </w:pPr>
      <w:r>
        <w:rPr>
          <w:b/>
        </w:rPr>
        <w:t>Spis rysunków</w:t>
      </w:r>
    </w:p>
    <w:p w14:paraId="2631AA49" w14:textId="61804A50" w:rsidR="00356572" w:rsidRDefault="008B6182">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r>
        <w:rPr>
          <w:sz w:val="22"/>
          <w:highlight w:val="magenta"/>
        </w:rPr>
        <w:fldChar w:fldCharType="begin"/>
      </w:r>
      <w:r w:rsidR="00EA44CE">
        <w:rPr>
          <w:sz w:val="22"/>
          <w:highlight w:val="magenta"/>
        </w:rPr>
        <w:instrText xml:space="preserve"> TOC \h \z \c "Rysunek" </w:instrText>
      </w:r>
      <w:r>
        <w:rPr>
          <w:sz w:val="22"/>
          <w:highlight w:val="magenta"/>
        </w:rPr>
        <w:fldChar w:fldCharType="separate"/>
      </w:r>
      <w:hyperlink w:anchor="_Toc151023316" w:history="1">
        <w:r w:rsidR="00356572" w:rsidRPr="003B641E">
          <w:rPr>
            <w:rStyle w:val="Hipercze"/>
            <w:noProof/>
          </w:rPr>
          <w:t>Rysunek 1. Położenie Gminy Jednorożec na tle województwa mazowieckiego i powiatu przasnyskiego</w:t>
        </w:r>
        <w:r w:rsidR="00356572">
          <w:rPr>
            <w:noProof/>
            <w:webHidden/>
          </w:rPr>
          <w:tab/>
        </w:r>
        <w:r w:rsidR="00356572">
          <w:rPr>
            <w:noProof/>
            <w:webHidden/>
          </w:rPr>
          <w:fldChar w:fldCharType="begin"/>
        </w:r>
        <w:r w:rsidR="00356572">
          <w:rPr>
            <w:noProof/>
            <w:webHidden/>
          </w:rPr>
          <w:instrText xml:space="preserve"> PAGEREF _Toc151023316 \h </w:instrText>
        </w:r>
        <w:r w:rsidR="00356572">
          <w:rPr>
            <w:noProof/>
            <w:webHidden/>
          </w:rPr>
        </w:r>
        <w:r w:rsidR="00356572">
          <w:rPr>
            <w:noProof/>
            <w:webHidden/>
          </w:rPr>
          <w:fldChar w:fldCharType="separate"/>
        </w:r>
        <w:r w:rsidR="00FD0C80">
          <w:rPr>
            <w:noProof/>
            <w:webHidden/>
          </w:rPr>
          <w:t>16</w:t>
        </w:r>
        <w:r w:rsidR="00356572">
          <w:rPr>
            <w:noProof/>
            <w:webHidden/>
          </w:rPr>
          <w:fldChar w:fldCharType="end"/>
        </w:r>
      </w:hyperlink>
    </w:p>
    <w:p w14:paraId="5A5E73EE" w14:textId="1ED39664" w:rsidR="00356572" w:rsidRDefault="00000000">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317" w:history="1">
        <w:r w:rsidR="00356572" w:rsidRPr="003B641E">
          <w:rPr>
            <w:rStyle w:val="Hipercze"/>
            <w:noProof/>
          </w:rPr>
          <w:t>Rysunek 2. Położenie Gminy Jednorożec na tle sąsiadujących gmin</w:t>
        </w:r>
        <w:r w:rsidR="00356572">
          <w:rPr>
            <w:noProof/>
            <w:webHidden/>
          </w:rPr>
          <w:tab/>
        </w:r>
        <w:r w:rsidR="00356572">
          <w:rPr>
            <w:noProof/>
            <w:webHidden/>
          </w:rPr>
          <w:fldChar w:fldCharType="begin"/>
        </w:r>
        <w:r w:rsidR="00356572">
          <w:rPr>
            <w:noProof/>
            <w:webHidden/>
          </w:rPr>
          <w:instrText xml:space="preserve"> PAGEREF _Toc151023317 \h </w:instrText>
        </w:r>
        <w:r w:rsidR="00356572">
          <w:rPr>
            <w:noProof/>
            <w:webHidden/>
          </w:rPr>
        </w:r>
        <w:r w:rsidR="00356572">
          <w:rPr>
            <w:noProof/>
            <w:webHidden/>
          </w:rPr>
          <w:fldChar w:fldCharType="separate"/>
        </w:r>
        <w:r w:rsidR="00FD0C80">
          <w:rPr>
            <w:noProof/>
            <w:webHidden/>
          </w:rPr>
          <w:t>17</w:t>
        </w:r>
        <w:r w:rsidR="00356572">
          <w:rPr>
            <w:noProof/>
            <w:webHidden/>
          </w:rPr>
          <w:fldChar w:fldCharType="end"/>
        </w:r>
      </w:hyperlink>
    </w:p>
    <w:p w14:paraId="74926140" w14:textId="681AFB14" w:rsidR="00356572" w:rsidRDefault="00000000">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318" w:history="1">
        <w:r w:rsidR="00356572" w:rsidRPr="003B641E">
          <w:rPr>
            <w:rStyle w:val="Hipercze"/>
            <w:noProof/>
          </w:rPr>
          <w:t>Rysunek 3. Struktura gruntów na terenie gminy Jednorożec</w:t>
        </w:r>
        <w:r w:rsidR="00356572">
          <w:rPr>
            <w:noProof/>
            <w:webHidden/>
          </w:rPr>
          <w:tab/>
        </w:r>
        <w:r w:rsidR="00356572">
          <w:rPr>
            <w:noProof/>
            <w:webHidden/>
          </w:rPr>
          <w:fldChar w:fldCharType="begin"/>
        </w:r>
        <w:r w:rsidR="00356572">
          <w:rPr>
            <w:noProof/>
            <w:webHidden/>
          </w:rPr>
          <w:instrText xml:space="preserve"> PAGEREF _Toc151023318 \h </w:instrText>
        </w:r>
        <w:r w:rsidR="00356572">
          <w:rPr>
            <w:noProof/>
            <w:webHidden/>
          </w:rPr>
        </w:r>
        <w:r w:rsidR="00356572">
          <w:rPr>
            <w:noProof/>
            <w:webHidden/>
          </w:rPr>
          <w:fldChar w:fldCharType="separate"/>
        </w:r>
        <w:r w:rsidR="00FD0C80">
          <w:rPr>
            <w:noProof/>
            <w:webHidden/>
          </w:rPr>
          <w:t>18</w:t>
        </w:r>
        <w:r w:rsidR="00356572">
          <w:rPr>
            <w:noProof/>
            <w:webHidden/>
          </w:rPr>
          <w:fldChar w:fldCharType="end"/>
        </w:r>
      </w:hyperlink>
    </w:p>
    <w:p w14:paraId="2EA9D4C1" w14:textId="39F6896B" w:rsidR="00356572" w:rsidRDefault="00000000">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319" w:history="1">
        <w:r w:rsidR="00356572" w:rsidRPr="003B641E">
          <w:rPr>
            <w:rStyle w:val="Hipercze"/>
            <w:noProof/>
          </w:rPr>
          <w:t>Rysunek 4. Struktura wieku mieszkańców Gminy Jednorożec w 2020 roku</w:t>
        </w:r>
        <w:r w:rsidR="00356572">
          <w:rPr>
            <w:noProof/>
            <w:webHidden/>
          </w:rPr>
          <w:tab/>
        </w:r>
        <w:r w:rsidR="00356572">
          <w:rPr>
            <w:noProof/>
            <w:webHidden/>
          </w:rPr>
          <w:fldChar w:fldCharType="begin"/>
        </w:r>
        <w:r w:rsidR="00356572">
          <w:rPr>
            <w:noProof/>
            <w:webHidden/>
          </w:rPr>
          <w:instrText xml:space="preserve"> PAGEREF _Toc151023319 \h </w:instrText>
        </w:r>
        <w:r w:rsidR="00356572">
          <w:rPr>
            <w:noProof/>
            <w:webHidden/>
          </w:rPr>
        </w:r>
        <w:r w:rsidR="00356572">
          <w:rPr>
            <w:noProof/>
            <w:webHidden/>
          </w:rPr>
          <w:fldChar w:fldCharType="separate"/>
        </w:r>
        <w:r w:rsidR="00FD0C80">
          <w:rPr>
            <w:noProof/>
            <w:webHidden/>
          </w:rPr>
          <w:t>19</w:t>
        </w:r>
        <w:r w:rsidR="00356572">
          <w:rPr>
            <w:noProof/>
            <w:webHidden/>
          </w:rPr>
          <w:fldChar w:fldCharType="end"/>
        </w:r>
      </w:hyperlink>
    </w:p>
    <w:p w14:paraId="4453B75F" w14:textId="791157FF" w:rsidR="00356572" w:rsidRDefault="00000000">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320" w:history="1">
        <w:r w:rsidR="00356572" w:rsidRPr="003B641E">
          <w:rPr>
            <w:rStyle w:val="Hipercze"/>
            <w:noProof/>
          </w:rPr>
          <w:t>Rysunek 5. Podział podmiotów PKD w Gminie Jednorożec na sektor prywatny i publiczny</w:t>
        </w:r>
        <w:r w:rsidR="00356572">
          <w:rPr>
            <w:noProof/>
            <w:webHidden/>
          </w:rPr>
          <w:tab/>
        </w:r>
        <w:r w:rsidR="00356572">
          <w:rPr>
            <w:noProof/>
            <w:webHidden/>
          </w:rPr>
          <w:fldChar w:fldCharType="begin"/>
        </w:r>
        <w:r w:rsidR="00356572">
          <w:rPr>
            <w:noProof/>
            <w:webHidden/>
          </w:rPr>
          <w:instrText xml:space="preserve"> PAGEREF _Toc151023320 \h </w:instrText>
        </w:r>
        <w:r w:rsidR="00356572">
          <w:rPr>
            <w:noProof/>
            <w:webHidden/>
          </w:rPr>
        </w:r>
        <w:r w:rsidR="00356572">
          <w:rPr>
            <w:noProof/>
            <w:webHidden/>
          </w:rPr>
          <w:fldChar w:fldCharType="separate"/>
        </w:r>
        <w:r w:rsidR="00FD0C80">
          <w:rPr>
            <w:noProof/>
            <w:webHidden/>
          </w:rPr>
          <w:t>20</w:t>
        </w:r>
        <w:r w:rsidR="00356572">
          <w:rPr>
            <w:noProof/>
            <w:webHidden/>
          </w:rPr>
          <w:fldChar w:fldCharType="end"/>
        </w:r>
      </w:hyperlink>
    </w:p>
    <w:p w14:paraId="5AAE8762" w14:textId="595F50FA" w:rsidR="00356572" w:rsidRDefault="00000000">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321" w:history="1">
        <w:r w:rsidR="00356572" w:rsidRPr="003B641E">
          <w:rPr>
            <w:rStyle w:val="Hipercze"/>
            <w:noProof/>
          </w:rPr>
          <w:t>Rysunek 6. Podział województwa mazowieckiego na strefy</w:t>
        </w:r>
        <w:r w:rsidR="00356572">
          <w:rPr>
            <w:noProof/>
            <w:webHidden/>
          </w:rPr>
          <w:tab/>
        </w:r>
        <w:r w:rsidR="00356572">
          <w:rPr>
            <w:noProof/>
            <w:webHidden/>
          </w:rPr>
          <w:fldChar w:fldCharType="begin"/>
        </w:r>
        <w:r w:rsidR="00356572">
          <w:rPr>
            <w:noProof/>
            <w:webHidden/>
          </w:rPr>
          <w:instrText xml:space="preserve"> PAGEREF _Toc151023321 \h </w:instrText>
        </w:r>
        <w:r w:rsidR="00356572">
          <w:rPr>
            <w:noProof/>
            <w:webHidden/>
          </w:rPr>
        </w:r>
        <w:r w:rsidR="00356572">
          <w:rPr>
            <w:noProof/>
            <w:webHidden/>
          </w:rPr>
          <w:fldChar w:fldCharType="separate"/>
        </w:r>
        <w:r w:rsidR="00FD0C80">
          <w:rPr>
            <w:noProof/>
            <w:webHidden/>
          </w:rPr>
          <w:t>25</w:t>
        </w:r>
        <w:r w:rsidR="00356572">
          <w:rPr>
            <w:noProof/>
            <w:webHidden/>
          </w:rPr>
          <w:fldChar w:fldCharType="end"/>
        </w:r>
      </w:hyperlink>
    </w:p>
    <w:p w14:paraId="748CAC91" w14:textId="2D726DBC" w:rsidR="00356572" w:rsidRDefault="00000000">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322" w:history="1">
        <w:r w:rsidR="00356572" w:rsidRPr="003B641E">
          <w:rPr>
            <w:rStyle w:val="Hipercze"/>
            <w:noProof/>
          </w:rPr>
          <w:t>Rysunek 7. Procentowy udział sektorów w ogólnym bilansie emisji CO</w:t>
        </w:r>
        <w:r w:rsidR="00356572" w:rsidRPr="003B641E">
          <w:rPr>
            <w:rStyle w:val="Hipercze"/>
            <w:noProof/>
            <w:vertAlign w:val="subscript"/>
          </w:rPr>
          <w:t>2</w:t>
        </w:r>
        <w:r w:rsidR="00356572" w:rsidRPr="003B641E">
          <w:rPr>
            <w:rStyle w:val="Hipercze"/>
            <w:noProof/>
          </w:rPr>
          <w:t xml:space="preserve"> w Gminie Jednorożec w 2010</w:t>
        </w:r>
        <w:r w:rsidR="00356572">
          <w:rPr>
            <w:noProof/>
            <w:webHidden/>
          </w:rPr>
          <w:tab/>
        </w:r>
        <w:r w:rsidR="00356572">
          <w:rPr>
            <w:noProof/>
            <w:webHidden/>
          </w:rPr>
          <w:fldChar w:fldCharType="begin"/>
        </w:r>
        <w:r w:rsidR="00356572">
          <w:rPr>
            <w:noProof/>
            <w:webHidden/>
          </w:rPr>
          <w:instrText xml:space="preserve"> PAGEREF _Toc151023322 \h </w:instrText>
        </w:r>
        <w:r w:rsidR="00356572">
          <w:rPr>
            <w:noProof/>
            <w:webHidden/>
          </w:rPr>
        </w:r>
        <w:r w:rsidR="00356572">
          <w:rPr>
            <w:noProof/>
            <w:webHidden/>
          </w:rPr>
          <w:fldChar w:fldCharType="separate"/>
        </w:r>
        <w:r w:rsidR="00FD0C80">
          <w:rPr>
            <w:noProof/>
            <w:webHidden/>
          </w:rPr>
          <w:t>40</w:t>
        </w:r>
        <w:r w:rsidR="00356572">
          <w:rPr>
            <w:noProof/>
            <w:webHidden/>
          </w:rPr>
          <w:fldChar w:fldCharType="end"/>
        </w:r>
      </w:hyperlink>
    </w:p>
    <w:p w14:paraId="53C51B14" w14:textId="077F2952" w:rsidR="00356572" w:rsidRDefault="00000000">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323" w:history="1">
        <w:r w:rsidR="00356572" w:rsidRPr="003B641E">
          <w:rPr>
            <w:rStyle w:val="Hipercze"/>
            <w:noProof/>
          </w:rPr>
          <w:t>Rysunek 8. Procentowy udział sektorów w ogólnym bilansie zużycia energii w Gminie Jednorożec w 2010 i 2020 r.</w:t>
        </w:r>
        <w:r w:rsidR="00356572">
          <w:rPr>
            <w:noProof/>
            <w:webHidden/>
          </w:rPr>
          <w:tab/>
        </w:r>
        <w:r w:rsidR="00356572">
          <w:rPr>
            <w:noProof/>
            <w:webHidden/>
          </w:rPr>
          <w:fldChar w:fldCharType="begin"/>
        </w:r>
        <w:r w:rsidR="00356572">
          <w:rPr>
            <w:noProof/>
            <w:webHidden/>
          </w:rPr>
          <w:instrText xml:space="preserve"> PAGEREF _Toc151023323 \h </w:instrText>
        </w:r>
        <w:r w:rsidR="00356572">
          <w:rPr>
            <w:noProof/>
            <w:webHidden/>
          </w:rPr>
        </w:r>
        <w:r w:rsidR="00356572">
          <w:rPr>
            <w:noProof/>
            <w:webHidden/>
          </w:rPr>
          <w:fldChar w:fldCharType="separate"/>
        </w:r>
        <w:r w:rsidR="00FD0C80">
          <w:rPr>
            <w:noProof/>
            <w:webHidden/>
          </w:rPr>
          <w:t>42</w:t>
        </w:r>
        <w:r w:rsidR="00356572">
          <w:rPr>
            <w:noProof/>
            <w:webHidden/>
          </w:rPr>
          <w:fldChar w:fldCharType="end"/>
        </w:r>
      </w:hyperlink>
    </w:p>
    <w:p w14:paraId="4FBF75EB" w14:textId="4BACB764" w:rsidR="00DB2DD8" w:rsidRDefault="008B6182">
      <w:pPr>
        <w:spacing w:after="240"/>
        <w:jc w:val="left"/>
        <w:rPr>
          <w:sz w:val="22"/>
          <w:highlight w:val="magenta"/>
        </w:rPr>
      </w:pPr>
      <w:r>
        <w:rPr>
          <w:highlight w:val="magenta"/>
        </w:rPr>
        <w:fldChar w:fldCharType="end"/>
      </w:r>
    </w:p>
    <w:p w14:paraId="7F1B8911" w14:textId="77777777" w:rsidR="00DB2DD8" w:rsidRDefault="00EA44CE">
      <w:pPr>
        <w:spacing w:after="240"/>
        <w:jc w:val="left"/>
        <w:rPr>
          <w:sz w:val="22"/>
          <w:highlight w:val="magenta"/>
        </w:rPr>
      </w:pPr>
      <w:r>
        <w:rPr>
          <w:b/>
        </w:rPr>
        <w:t>Spis tabel</w:t>
      </w:r>
    </w:p>
    <w:p w14:paraId="1AA391B6" w14:textId="02960ABC" w:rsidR="00356572" w:rsidRDefault="008B6182">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r>
        <w:rPr>
          <w:sz w:val="22"/>
          <w:highlight w:val="magenta"/>
        </w:rPr>
        <w:fldChar w:fldCharType="begin"/>
      </w:r>
      <w:r w:rsidR="00EA44CE">
        <w:rPr>
          <w:sz w:val="22"/>
          <w:highlight w:val="magenta"/>
        </w:rPr>
        <w:instrText xml:space="preserve"> TOC \h \z \c "Tabela" </w:instrText>
      </w:r>
      <w:r>
        <w:rPr>
          <w:sz w:val="22"/>
          <w:highlight w:val="magenta"/>
        </w:rPr>
        <w:fldChar w:fldCharType="separate"/>
      </w:r>
      <w:hyperlink w:anchor="_Toc151023393" w:history="1">
        <w:r w:rsidR="00356572" w:rsidRPr="008E643C">
          <w:rPr>
            <w:rStyle w:val="Hipercze"/>
            <w:noProof/>
          </w:rPr>
          <w:t>Tabela 1. Klasyfikacja strefy mazowieckiej na podstawie wyników pomiarów ze względu na kryterium ochrony zdrowia i ochrony roślin</w:t>
        </w:r>
        <w:r w:rsidR="00356572">
          <w:rPr>
            <w:noProof/>
            <w:webHidden/>
          </w:rPr>
          <w:tab/>
        </w:r>
        <w:r w:rsidR="00356572">
          <w:rPr>
            <w:noProof/>
            <w:webHidden/>
          </w:rPr>
          <w:fldChar w:fldCharType="begin"/>
        </w:r>
        <w:r w:rsidR="00356572">
          <w:rPr>
            <w:noProof/>
            <w:webHidden/>
          </w:rPr>
          <w:instrText xml:space="preserve"> PAGEREF _Toc151023393 \h </w:instrText>
        </w:r>
        <w:r w:rsidR="00356572">
          <w:rPr>
            <w:noProof/>
            <w:webHidden/>
          </w:rPr>
        </w:r>
        <w:r w:rsidR="00356572">
          <w:rPr>
            <w:noProof/>
            <w:webHidden/>
          </w:rPr>
          <w:fldChar w:fldCharType="separate"/>
        </w:r>
        <w:r w:rsidR="00FD0C80">
          <w:rPr>
            <w:noProof/>
            <w:webHidden/>
          </w:rPr>
          <w:t>26</w:t>
        </w:r>
        <w:r w:rsidR="00356572">
          <w:rPr>
            <w:noProof/>
            <w:webHidden/>
          </w:rPr>
          <w:fldChar w:fldCharType="end"/>
        </w:r>
      </w:hyperlink>
    </w:p>
    <w:p w14:paraId="1019A0C0" w14:textId="4CCC006C" w:rsidR="00356572" w:rsidRDefault="00000000">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394" w:history="1">
        <w:r w:rsidR="00356572" w:rsidRPr="008E643C">
          <w:rPr>
            <w:rStyle w:val="Hipercze"/>
            <w:noProof/>
          </w:rPr>
          <w:t>Tabela 2. Pomniki przyrody na terenie Gminy Jednorożec</w:t>
        </w:r>
        <w:r w:rsidR="00356572">
          <w:rPr>
            <w:noProof/>
            <w:webHidden/>
          </w:rPr>
          <w:tab/>
        </w:r>
        <w:r w:rsidR="00356572">
          <w:rPr>
            <w:noProof/>
            <w:webHidden/>
          </w:rPr>
          <w:fldChar w:fldCharType="begin"/>
        </w:r>
        <w:r w:rsidR="00356572">
          <w:rPr>
            <w:noProof/>
            <w:webHidden/>
          </w:rPr>
          <w:instrText xml:space="preserve"> PAGEREF _Toc151023394 \h </w:instrText>
        </w:r>
        <w:r w:rsidR="00356572">
          <w:rPr>
            <w:noProof/>
            <w:webHidden/>
          </w:rPr>
        </w:r>
        <w:r w:rsidR="00356572">
          <w:rPr>
            <w:noProof/>
            <w:webHidden/>
          </w:rPr>
          <w:fldChar w:fldCharType="separate"/>
        </w:r>
        <w:r w:rsidR="00FD0C80">
          <w:rPr>
            <w:noProof/>
            <w:webHidden/>
          </w:rPr>
          <w:t>28</w:t>
        </w:r>
        <w:r w:rsidR="00356572">
          <w:rPr>
            <w:noProof/>
            <w:webHidden/>
          </w:rPr>
          <w:fldChar w:fldCharType="end"/>
        </w:r>
      </w:hyperlink>
    </w:p>
    <w:p w14:paraId="4238B0FA" w14:textId="2E8AD3A4" w:rsidR="00356572" w:rsidRDefault="00000000">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395" w:history="1">
        <w:r w:rsidR="00356572" w:rsidRPr="008E643C">
          <w:rPr>
            <w:rStyle w:val="Hipercze"/>
            <w:noProof/>
          </w:rPr>
          <w:t>Tabela 3. Działania inwestycyjne zaplanowane w ramach Planu Gospodarki Niskoemisyjnej 2015</w:t>
        </w:r>
        <w:r w:rsidR="00356572">
          <w:rPr>
            <w:noProof/>
            <w:webHidden/>
          </w:rPr>
          <w:tab/>
        </w:r>
        <w:r w:rsidR="00356572">
          <w:rPr>
            <w:noProof/>
            <w:webHidden/>
          </w:rPr>
          <w:fldChar w:fldCharType="begin"/>
        </w:r>
        <w:r w:rsidR="00356572">
          <w:rPr>
            <w:noProof/>
            <w:webHidden/>
          </w:rPr>
          <w:instrText xml:space="preserve"> PAGEREF _Toc151023395 \h </w:instrText>
        </w:r>
        <w:r w:rsidR="00356572">
          <w:rPr>
            <w:noProof/>
            <w:webHidden/>
          </w:rPr>
        </w:r>
        <w:r w:rsidR="00356572">
          <w:rPr>
            <w:noProof/>
            <w:webHidden/>
          </w:rPr>
          <w:fldChar w:fldCharType="separate"/>
        </w:r>
        <w:r w:rsidR="00FD0C80">
          <w:rPr>
            <w:noProof/>
            <w:webHidden/>
          </w:rPr>
          <w:t>29</w:t>
        </w:r>
        <w:r w:rsidR="00356572">
          <w:rPr>
            <w:noProof/>
            <w:webHidden/>
          </w:rPr>
          <w:fldChar w:fldCharType="end"/>
        </w:r>
      </w:hyperlink>
    </w:p>
    <w:p w14:paraId="13EA4EC0" w14:textId="7A6DECC4" w:rsidR="00356572" w:rsidRDefault="00000000">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396" w:history="1">
        <w:r w:rsidR="00356572" w:rsidRPr="008E643C">
          <w:rPr>
            <w:rStyle w:val="Hipercze"/>
            <w:noProof/>
          </w:rPr>
          <w:t>Tabela 4. Zestawienie wykorzystanych wskaźników emisji dla paliw</w:t>
        </w:r>
        <w:r w:rsidR="00356572">
          <w:rPr>
            <w:noProof/>
            <w:webHidden/>
          </w:rPr>
          <w:tab/>
        </w:r>
        <w:r w:rsidR="00356572">
          <w:rPr>
            <w:noProof/>
            <w:webHidden/>
          </w:rPr>
          <w:fldChar w:fldCharType="begin"/>
        </w:r>
        <w:r w:rsidR="00356572">
          <w:rPr>
            <w:noProof/>
            <w:webHidden/>
          </w:rPr>
          <w:instrText xml:space="preserve"> PAGEREF _Toc151023396 \h </w:instrText>
        </w:r>
        <w:r w:rsidR="00356572">
          <w:rPr>
            <w:noProof/>
            <w:webHidden/>
          </w:rPr>
        </w:r>
        <w:r w:rsidR="00356572">
          <w:rPr>
            <w:noProof/>
            <w:webHidden/>
          </w:rPr>
          <w:fldChar w:fldCharType="separate"/>
        </w:r>
        <w:r w:rsidR="00FD0C80">
          <w:rPr>
            <w:noProof/>
            <w:webHidden/>
          </w:rPr>
          <w:t>33</w:t>
        </w:r>
        <w:r w:rsidR="00356572">
          <w:rPr>
            <w:noProof/>
            <w:webHidden/>
          </w:rPr>
          <w:fldChar w:fldCharType="end"/>
        </w:r>
      </w:hyperlink>
    </w:p>
    <w:p w14:paraId="1EDBCCC1" w14:textId="1E05C377" w:rsidR="00356572" w:rsidRDefault="00000000">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397" w:history="1">
        <w:r w:rsidR="00356572" w:rsidRPr="008E643C">
          <w:rPr>
            <w:rStyle w:val="Hipercze"/>
            <w:noProof/>
          </w:rPr>
          <w:t>Tabela 5. Emisja CO</w:t>
        </w:r>
        <w:r w:rsidR="00356572" w:rsidRPr="008E643C">
          <w:rPr>
            <w:rStyle w:val="Hipercze"/>
            <w:noProof/>
            <w:vertAlign w:val="subscript"/>
          </w:rPr>
          <w:t>2</w:t>
        </w:r>
        <w:r w:rsidR="00356572" w:rsidRPr="008E643C">
          <w:rPr>
            <w:rStyle w:val="Hipercze"/>
            <w:noProof/>
          </w:rPr>
          <w:t>[Mg] w sektorze budynków wyposażenia/urządzeń usługowych niekomunalnych w podziale na nośniki energii w roku 2010 oraz 2020</w:t>
        </w:r>
        <w:r w:rsidR="00356572">
          <w:rPr>
            <w:noProof/>
            <w:webHidden/>
          </w:rPr>
          <w:tab/>
        </w:r>
        <w:r w:rsidR="00356572">
          <w:rPr>
            <w:noProof/>
            <w:webHidden/>
          </w:rPr>
          <w:fldChar w:fldCharType="begin"/>
        </w:r>
        <w:r w:rsidR="00356572">
          <w:rPr>
            <w:noProof/>
            <w:webHidden/>
          </w:rPr>
          <w:instrText xml:space="preserve"> PAGEREF _Toc151023397 \h </w:instrText>
        </w:r>
        <w:r w:rsidR="00356572">
          <w:rPr>
            <w:noProof/>
            <w:webHidden/>
          </w:rPr>
        </w:r>
        <w:r w:rsidR="00356572">
          <w:rPr>
            <w:noProof/>
            <w:webHidden/>
          </w:rPr>
          <w:fldChar w:fldCharType="separate"/>
        </w:r>
        <w:r w:rsidR="00FD0C80">
          <w:rPr>
            <w:noProof/>
            <w:webHidden/>
          </w:rPr>
          <w:t>34</w:t>
        </w:r>
        <w:r w:rsidR="00356572">
          <w:rPr>
            <w:noProof/>
            <w:webHidden/>
          </w:rPr>
          <w:fldChar w:fldCharType="end"/>
        </w:r>
      </w:hyperlink>
    </w:p>
    <w:p w14:paraId="714ADA02" w14:textId="4D6B1A3F" w:rsidR="00356572" w:rsidRDefault="00000000">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398" w:history="1">
        <w:r w:rsidR="00356572" w:rsidRPr="008E643C">
          <w:rPr>
            <w:rStyle w:val="Hipercze"/>
            <w:noProof/>
          </w:rPr>
          <w:t>Tabela 6. Emisja CO</w:t>
        </w:r>
        <w:r w:rsidR="00356572" w:rsidRPr="008E643C">
          <w:rPr>
            <w:rStyle w:val="Hipercze"/>
            <w:noProof/>
            <w:vertAlign w:val="subscript"/>
          </w:rPr>
          <w:t>2</w:t>
        </w:r>
        <w:r w:rsidR="00356572" w:rsidRPr="008E643C">
          <w:rPr>
            <w:rStyle w:val="Hipercze"/>
            <w:noProof/>
          </w:rPr>
          <w:t>[Mg] w sektorze mieszkalnym w podziale na nośniki energii w roku 2010 oraz 2020</w:t>
        </w:r>
        <w:r w:rsidR="00356572">
          <w:rPr>
            <w:noProof/>
            <w:webHidden/>
          </w:rPr>
          <w:tab/>
        </w:r>
        <w:r w:rsidR="00356572">
          <w:rPr>
            <w:noProof/>
            <w:webHidden/>
          </w:rPr>
          <w:fldChar w:fldCharType="begin"/>
        </w:r>
        <w:r w:rsidR="00356572">
          <w:rPr>
            <w:noProof/>
            <w:webHidden/>
          </w:rPr>
          <w:instrText xml:space="preserve"> PAGEREF _Toc151023398 \h </w:instrText>
        </w:r>
        <w:r w:rsidR="00356572">
          <w:rPr>
            <w:noProof/>
            <w:webHidden/>
          </w:rPr>
        </w:r>
        <w:r w:rsidR="00356572">
          <w:rPr>
            <w:noProof/>
            <w:webHidden/>
          </w:rPr>
          <w:fldChar w:fldCharType="separate"/>
        </w:r>
        <w:r w:rsidR="00FD0C80">
          <w:rPr>
            <w:noProof/>
            <w:webHidden/>
          </w:rPr>
          <w:t>35</w:t>
        </w:r>
        <w:r w:rsidR="00356572">
          <w:rPr>
            <w:noProof/>
            <w:webHidden/>
          </w:rPr>
          <w:fldChar w:fldCharType="end"/>
        </w:r>
      </w:hyperlink>
    </w:p>
    <w:p w14:paraId="5F9A6D05" w14:textId="01816904" w:rsidR="00356572" w:rsidRDefault="00000000">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399" w:history="1">
        <w:r w:rsidR="00356572" w:rsidRPr="008E643C">
          <w:rPr>
            <w:rStyle w:val="Hipercze"/>
            <w:noProof/>
          </w:rPr>
          <w:t>Tabela 7. Emisja CO</w:t>
        </w:r>
        <w:r w:rsidR="00356572" w:rsidRPr="008E643C">
          <w:rPr>
            <w:rStyle w:val="Hipercze"/>
            <w:noProof/>
            <w:vertAlign w:val="superscript"/>
          </w:rPr>
          <w:t>2</w:t>
        </w:r>
        <w:r w:rsidR="00356572" w:rsidRPr="008E643C">
          <w:rPr>
            <w:rStyle w:val="Hipercze"/>
            <w:noProof/>
          </w:rPr>
          <w:t xml:space="preserve"> w sektorze budynków wyposażenia/urządzeń komunalnych w podziale na nośniki energii w roku 2010 oraz 2020</w:t>
        </w:r>
        <w:r w:rsidR="00356572">
          <w:rPr>
            <w:noProof/>
            <w:webHidden/>
          </w:rPr>
          <w:tab/>
        </w:r>
        <w:r w:rsidR="00356572">
          <w:rPr>
            <w:noProof/>
            <w:webHidden/>
          </w:rPr>
          <w:fldChar w:fldCharType="begin"/>
        </w:r>
        <w:r w:rsidR="00356572">
          <w:rPr>
            <w:noProof/>
            <w:webHidden/>
          </w:rPr>
          <w:instrText xml:space="preserve"> PAGEREF _Toc151023399 \h </w:instrText>
        </w:r>
        <w:r w:rsidR="00356572">
          <w:rPr>
            <w:noProof/>
            <w:webHidden/>
          </w:rPr>
        </w:r>
        <w:r w:rsidR="00356572">
          <w:rPr>
            <w:noProof/>
            <w:webHidden/>
          </w:rPr>
          <w:fldChar w:fldCharType="separate"/>
        </w:r>
        <w:r w:rsidR="00FD0C80">
          <w:rPr>
            <w:noProof/>
            <w:webHidden/>
          </w:rPr>
          <w:t>36</w:t>
        </w:r>
        <w:r w:rsidR="00356572">
          <w:rPr>
            <w:noProof/>
            <w:webHidden/>
          </w:rPr>
          <w:fldChar w:fldCharType="end"/>
        </w:r>
      </w:hyperlink>
    </w:p>
    <w:p w14:paraId="4255410B" w14:textId="7711B8C8" w:rsidR="00356572" w:rsidRDefault="00000000">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400" w:history="1">
        <w:r w:rsidR="00356572" w:rsidRPr="008E643C">
          <w:rPr>
            <w:rStyle w:val="Hipercze"/>
            <w:noProof/>
          </w:rPr>
          <w:t>Tabela 8. Roczne zużycie energii elektrycznej na oświetlenie uliczne oraz wielkość emisji CO</w:t>
        </w:r>
        <w:r w:rsidR="00356572" w:rsidRPr="008E643C">
          <w:rPr>
            <w:rStyle w:val="Hipercze"/>
            <w:noProof/>
            <w:vertAlign w:val="subscript"/>
          </w:rPr>
          <w:t>2</w:t>
        </w:r>
        <w:r w:rsidR="00356572">
          <w:rPr>
            <w:noProof/>
            <w:webHidden/>
          </w:rPr>
          <w:tab/>
        </w:r>
        <w:r w:rsidR="00356572">
          <w:rPr>
            <w:noProof/>
            <w:webHidden/>
          </w:rPr>
          <w:fldChar w:fldCharType="begin"/>
        </w:r>
        <w:r w:rsidR="00356572">
          <w:rPr>
            <w:noProof/>
            <w:webHidden/>
          </w:rPr>
          <w:instrText xml:space="preserve"> PAGEREF _Toc151023400 \h </w:instrText>
        </w:r>
        <w:r w:rsidR="00356572">
          <w:rPr>
            <w:noProof/>
            <w:webHidden/>
          </w:rPr>
        </w:r>
        <w:r w:rsidR="00356572">
          <w:rPr>
            <w:noProof/>
            <w:webHidden/>
          </w:rPr>
          <w:fldChar w:fldCharType="separate"/>
        </w:r>
        <w:r w:rsidR="00FD0C80">
          <w:rPr>
            <w:noProof/>
            <w:webHidden/>
          </w:rPr>
          <w:t>37</w:t>
        </w:r>
        <w:r w:rsidR="00356572">
          <w:rPr>
            <w:noProof/>
            <w:webHidden/>
          </w:rPr>
          <w:fldChar w:fldCharType="end"/>
        </w:r>
      </w:hyperlink>
    </w:p>
    <w:p w14:paraId="5BAD0FDF" w14:textId="303F4901" w:rsidR="00356572" w:rsidRDefault="00000000">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401" w:history="1">
        <w:r w:rsidR="00356572" w:rsidRPr="008E643C">
          <w:rPr>
            <w:rStyle w:val="Hipercze"/>
            <w:noProof/>
          </w:rPr>
          <w:t>Tabela 9. Emisja CO</w:t>
        </w:r>
        <w:r w:rsidR="00356572" w:rsidRPr="008E643C">
          <w:rPr>
            <w:rStyle w:val="Hipercze"/>
            <w:noProof/>
            <w:vertAlign w:val="subscript"/>
          </w:rPr>
          <w:t>2</w:t>
        </w:r>
        <w:r w:rsidR="00356572" w:rsidRPr="008E643C">
          <w:rPr>
            <w:rStyle w:val="Hipercze"/>
            <w:noProof/>
          </w:rPr>
          <w:t xml:space="preserve"> z pojazdów wykorzystywanych w transporcie lokalnym w roku 2010</w:t>
        </w:r>
        <w:r w:rsidR="00356572">
          <w:rPr>
            <w:noProof/>
            <w:webHidden/>
          </w:rPr>
          <w:tab/>
        </w:r>
        <w:r w:rsidR="00356572">
          <w:rPr>
            <w:noProof/>
            <w:webHidden/>
          </w:rPr>
          <w:fldChar w:fldCharType="begin"/>
        </w:r>
        <w:r w:rsidR="00356572">
          <w:rPr>
            <w:noProof/>
            <w:webHidden/>
          </w:rPr>
          <w:instrText xml:space="preserve"> PAGEREF _Toc151023401 \h </w:instrText>
        </w:r>
        <w:r w:rsidR="00356572">
          <w:rPr>
            <w:noProof/>
            <w:webHidden/>
          </w:rPr>
        </w:r>
        <w:r w:rsidR="00356572">
          <w:rPr>
            <w:noProof/>
            <w:webHidden/>
          </w:rPr>
          <w:fldChar w:fldCharType="separate"/>
        </w:r>
        <w:r w:rsidR="00FD0C80">
          <w:rPr>
            <w:noProof/>
            <w:webHidden/>
          </w:rPr>
          <w:t>38</w:t>
        </w:r>
        <w:r w:rsidR="00356572">
          <w:rPr>
            <w:noProof/>
            <w:webHidden/>
          </w:rPr>
          <w:fldChar w:fldCharType="end"/>
        </w:r>
      </w:hyperlink>
    </w:p>
    <w:p w14:paraId="1946C5CA" w14:textId="6B71CF72" w:rsidR="00356572" w:rsidRDefault="00000000">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402" w:history="1">
        <w:r w:rsidR="00356572" w:rsidRPr="008E643C">
          <w:rPr>
            <w:rStyle w:val="Hipercze"/>
            <w:noProof/>
          </w:rPr>
          <w:t xml:space="preserve">Tabela 10. Zużycie paliwa oraz emisja z pojazdów należących do Gminy Jednorożec w roku 2020 </w:t>
        </w:r>
        <w:r w:rsidR="00356572">
          <w:rPr>
            <w:noProof/>
            <w:webHidden/>
          </w:rPr>
          <w:tab/>
        </w:r>
        <w:r w:rsidR="00356572">
          <w:rPr>
            <w:noProof/>
            <w:webHidden/>
          </w:rPr>
          <w:fldChar w:fldCharType="begin"/>
        </w:r>
        <w:r w:rsidR="00356572">
          <w:rPr>
            <w:noProof/>
            <w:webHidden/>
          </w:rPr>
          <w:instrText xml:space="preserve"> PAGEREF _Toc151023402 \h </w:instrText>
        </w:r>
        <w:r w:rsidR="00356572">
          <w:rPr>
            <w:noProof/>
            <w:webHidden/>
          </w:rPr>
        </w:r>
        <w:r w:rsidR="00356572">
          <w:rPr>
            <w:noProof/>
            <w:webHidden/>
          </w:rPr>
          <w:fldChar w:fldCharType="separate"/>
        </w:r>
        <w:r w:rsidR="00FD0C80">
          <w:rPr>
            <w:noProof/>
            <w:webHidden/>
          </w:rPr>
          <w:t>38</w:t>
        </w:r>
        <w:r w:rsidR="00356572">
          <w:rPr>
            <w:noProof/>
            <w:webHidden/>
          </w:rPr>
          <w:fldChar w:fldCharType="end"/>
        </w:r>
      </w:hyperlink>
    </w:p>
    <w:p w14:paraId="4B1E9FD0" w14:textId="3A626091" w:rsidR="00356572" w:rsidRDefault="00000000">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403" w:history="1">
        <w:r w:rsidR="00356572" w:rsidRPr="008E643C">
          <w:rPr>
            <w:rStyle w:val="Hipercze"/>
            <w:noProof/>
          </w:rPr>
          <w:t>Tabela 11. Emisja dwutlenku węgla na terenie Gminy w podziale na źródła emisji w roku 2010</w:t>
        </w:r>
        <w:r w:rsidR="00356572">
          <w:rPr>
            <w:noProof/>
            <w:webHidden/>
          </w:rPr>
          <w:tab/>
        </w:r>
        <w:r w:rsidR="00356572">
          <w:rPr>
            <w:noProof/>
            <w:webHidden/>
          </w:rPr>
          <w:fldChar w:fldCharType="begin"/>
        </w:r>
        <w:r w:rsidR="00356572">
          <w:rPr>
            <w:noProof/>
            <w:webHidden/>
          </w:rPr>
          <w:instrText xml:space="preserve"> PAGEREF _Toc151023403 \h </w:instrText>
        </w:r>
        <w:r w:rsidR="00356572">
          <w:rPr>
            <w:noProof/>
            <w:webHidden/>
          </w:rPr>
        </w:r>
        <w:r w:rsidR="00356572">
          <w:rPr>
            <w:noProof/>
            <w:webHidden/>
          </w:rPr>
          <w:fldChar w:fldCharType="separate"/>
        </w:r>
        <w:r w:rsidR="00FD0C80">
          <w:rPr>
            <w:noProof/>
            <w:webHidden/>
          </w:rPr>
          <w:t>39</w:t>
        </w:r>
        <w:r w:rsidR="00356572">
          <w:rPr>
            <w:noProof/>
            <w:webHidden/>
          </w:rPr>
          <w:fldChar w:fldCharType="end"/>
        </w:r>
      </w:hyperlink>
    </w:p>
    <w:p w14:paraId="70E5C8B3" w14:textId="2FFF668D" w:rsidR="00356572" w:rsidRDefault="00000000">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404" w:history="1">
        <w:r w:rsidR="00356572" w:rsidRPr="008E643C">
          <w:rPr>
            <w:rStyle w:val="Hipercze"/>
            <w:noProof/>
          </w:rPr>
          <w:t>Tabela 12. Zużycie energii końcowej na terenie Gminy z podziałem na źródła powstawania w roku 2010</w:t>
        </w:r>
        <w:r w:rsidR="00356572">
          <w:rPr>
            <w:noProof/>
            <w:webHidden/>
          </w:rPr>
          <w:tab/>
        </w:r>
        <w:r w:rsidR="00356572">
          <w:rPr>
            <w:noProof/>
            <w:webHidden/>
          </w:rPr>
          <w:fldChar w:fldCharType="begin"/>
        </w:r>
        <w:r w:rsidR="00356572">
          <w:rPr>
            <w:noProof/>
            <w:webHidden/>
          </w:rPr>
          <w:instrText xml:space="preserve"> PAGEREF _Toc151023404 \h </w:instrText>
        </w:r>
        <w:r w:rsidR="00356572">
          <w:rPr>
            <w:noProof/>
            <w:webHidden/>
          </w:rPr>
        </w:r>
        <w:r w:rsidR="00356572">
          <w:rPr>
            <w:noProof/>
            <w:webHidden/>
          </w:rPr>
          <w:fldChar w:fldCharType="separate"/>
        </w:r>
        <w:r w:rsidR="00FD0C80">
          <w:rPr>
            <w:noProof/>
            <w:webHidden/>
          </w:rPr>
          <w:t>41</w:t>
        </w:r>
        <w:r w:rsidR="00356572">
          <w:rPr>
            <w:noProof/>
            <w:webHidden/>
          </w:rPr>
          <w:fldChar w:fldCharType="end"/>
        </w:r>
      </w:hyperlink>
    </w:p>
    <w:p w14:paraId="3A516893" w14:textId="560EE40F" w:rsidR="00356572" w:rsidRDefault="00000000">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405" w:history="1">
        <w:r w:rsidR="00356572" w:rsidRPr="008E643C">
          <w:rPr>
            <w:rStyle w:val="Hipercze"/>
            <w:noProof/>
          </w:rPr>
          <w:t>Tabela 13. Emisja dwutlenku węgla na terenie Gminy w roku 2010 z podziale na kategorie wg SEAP</w:t>
        </w:r>
        <w:r w:rsidR="00356572">
          <w:rPr>
            <w:noProof/>
            <w:webHidden/>
          </w:rPr>
          <w:tab/>
        </w:r>
        <w:r w:rsidR="00356572">
          <w:rPr>
            <w:noProof/>
            <w:webHidden/>
          </w:rPr>
          <w:fldChar w:fldCharType="begin"/>
        </w:r>
        <w:r w:rsidR="00356572">
          <w:rPr>
            <w:noProof/>
            <w:webHidden/>
          </w:rPr>
          <w:instrText xml:space="preserve"> PAGEREF _Toc151023405 \h </w:instrText>
        </w:r>
        <w:r w:rsidR="00356572">
          <w:rPr>
            <w:noProof/>
            <w:webHidden/>
          </w:rPr>
        </w:r>
        <w:r w:rsidR="00356572">
          <w:rPr>
            <w:noProof/>
            <w:webHidden/>
          </w:rPr>
          <w:fldChar w:fldCharType="separate"/>
        </w:r>
        <w:r w:rsidR="00FD0C80">
          <w:rPr>
            <w:noProof/>
            <w:webHidden/>
          </w:rPr>
          <w:t>43</w:t>
        </w:r>
        <w:r w:rsidR="00356572">
          <w:rPr>
            <w:noProof/>
            <w:webHidden/>
          </w:rPr>
          <w:fldChar w:fldCharType="end"/>
        </w:r>
      </w:hyperlink>
    </w:p>
    <w:p w14:paraId="60259875" w14:textId="58800ADD" w:rsidR="00356572" w:rsidRDefault="00000000">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406" w:history="1">
        <w:r w:rsidR="00356572" w:rsidRPr="008E643C">
          <w:rPr>
            <w:rStyle w:val="Hipercze"/>
            <w:noProof/>
          </w:rPr>
          <w:t>Tabela 14. Zużycie energii końcowej na terenie Gminy w roku 2010 z podziałem na kategorie wg SEAP</w:t>
        </w:r>
        <w:r w:rsidR="00356572">
          <w:rPr>
            <w:noProof/>
            <w:webHidden/>
          </w:rPr>
          <w:tab/>
        </w:r>
        <w:r w:rsidR="00356572">
          <w:rPr>
            <w:noProof/>
            <w:webHidden/>
          </w:rPr>
          <w:fldChar w:fldCharType="begin"/>
        </w:r>
        <w:r w:rsidR="00356572">
          <w:rPr>
            <w:noProof/>
            <w:webHidden/>
          </w:rPr>
          <w:instrText xml:space="preserve"> PAGEREF _Toc151023406 \h </w:instrText>
        </w:r>
        <w:r w:rsidR="00356572">
          <w:rPr>
            <w:noProof/>
            <w:webHidden/>
          </w:rPr>
        </w:r>
        <w:r w:rsidR="00356572">
          <w:rPr>
            <w:noProof/>
            <w:webHidden/>
          </w:rPr>
          <w:fldChar w:fldCharType="separate"/>
        </w:r>
        <w:r w:rsidR="00FD0C80">
          <w:rPr>
            <w:noProof/>
            <w:webHidden/>
          </w:rPr>
          <w:t>44</w:t>
        </w:r>
        <w:r w:rsidR="00356572">
          <w:rPr>
            <w:noProof/>
            <w:webHidden/>
          </w:rPr>
          <w:fldChar w:fldCharType="end"/>
        </w:r>
      </w:hyperlink>
    </w:p>
    <w:p w14:paraId="1D569E2B" w14:textId="4BA61F72" w:rsidR="00356572" w:rsidRDefault="00000000">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407" w:history="1">
        <w:r w:rsidR="00356572" w:rsidRPr="008E643C">
          <w:rPr>
            <w:rStyle w:val="Hipercze"/>
            <w:noProof/>
          </w:rPr>
          <w:t xml:space="preserve">Tabela 15. Emisja dwutlenku węgla na terenie Gminy w roku 2020 z podziale na kategorie wg SEAP </w:t>
        </w:r>
        <w:r w:rsidR="00356572">
          <w:rPr>
            <w:noProof/>
            <w:webHidden/>
          </w:rPr>
          <w:tab/>
        </w:r>
        <w:r w:rsidR="00356572">
          <w:rPr>
            <w:noProof/>
            <w:webHidden/>
          </w:rPr>
          <w:fldChar w:fldCharType="begin"/>
        </w:r>
        <w:r w:rsidR="00356572">
          <w:rPr>
            <w:noProof/>
            <w:webHidden/>
          </w:rPr>
          <w:instrText xml:space="preserve"> PAGEREF _Toc151023407 \h </w:instrText>
        </w:r>
        <w:r w:rsidR="00356572">
          <w:rPr>
            <w:noProof/>
            <w:webHidden/>
          </w:rPr>
        </w:r>
        <w:r w:rsidR="00356572">
          <w:rPr>
            <w:noProof/>
            <w:webHidden/>
          </w:rPr>
          <w:fldChar w:fldCharType="separate"/>
        </w:r>
        <w:r w:rsidR="00FD0C80">
          <w:rPr>
            <w:noProof/>
            <w:webHidden/>
          </w:rPr>
          <w:t>45</w:t>
        </w:r>
        <w:r w:rsidR="00356572">
          <w:rPr>
            <w:noProof/>
            <w:webHidden/>
          </w:rPr>
          <w:fldChar w:fldCharType="end"/>
        </w:r>
      </w:hyperlink>
    </w:p>
    <w:p w14:paraId="1EFE8D0C" w14:textId="13262940" w:rsidR="00356572" w:rsidRDefault="00000000">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408" w:history="1">
        <w:r w:rsidR="00356572" w:rsidRPr="008E643C">
          <w:rPr>
            <w:rStyle w:val="Hipercze"/>
            <w:noProof/>
          </w:rPr>
          <w:t xml:space="preserve">Tabela 16. Zużycie energii końcowej na terenie Gminy w roku 2020 z podziałem na kategorie wg SEAP </w:t>
        </w:r>
        <w:r w:rsidR="00356572">
          <w:rPr>
            <w:noProof/>
            <w:webHidden/>
          </w:rPr>
          <w:tab/>
        </w:r>
        <w:r w:rsidR="00356572">
          <w:rPr>
            <w:noProof/>
            <w:webHidden/>
          </w:rPr>
          <w:fldChar w:fldCharType="begin"/>
        </w:r>
        <w:r w:rsidR="00356572">
          <w:rPr>
            <w:noProof/>
            <w:webHidden/>
          </w:rPr>
          <w:instrText xml:space="preserve"> PAGEREF _Toc151023408 \h </w:instrText>
        </w:r>
        <w:r w:rsidR="00356572">
          <w:rPr>
            <w:noProof/>
            <w:webHidden/>
          </w:rPr>
        </w:r>
        <w:r w:rsidR="00356572">
          <w:rPr>
            <w:noProof/>
            <w:webHidden/>
          </w:rPr>
          <w:fldChar w:fldCharType="separate"/>
        </w:r>
        <w:r w:rsidR="00FD0C80">
          <w:rPr>
            <w:noProof/>
            <w:webHidden/>
          </w:rPr>
          <w:t>46</w:t>
        </w:r>
        <w:r w:rsidR="00356572">
          <w:rPr>
            <w:noProof/>
            <w:webHidden/>
          </w:rPr>
          <w:fldChar w:fldCharType="end"/>
        </w:r>
      </w:hyperlink>
    </w:p>
    <w:p w14:paraId="2675CC65" w14:textId="114FD804" w:rsidR="00356572" w:rsidRDefault="00000000">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409" w:history="1">
        <w:r w:rsidR="00356572" w:rsidRPr="008E643C">
          <w:rPr>
            <w:rStyle w:val="Hipercze"/>
            <w:noProof/>
          </w:rPr>
          <w:t>Tabela 17 Emisja benzo(a)pirenu</w:t>
        </w:r>
        <w:r w:rsidR="00356572">
          <w:rPr>
            <w:noProof/>
            <w:webHidden/>
          </w:rPr>
          <w:tab/>
        </w:r>
        <w:r w:rsidR="00356572">
          <w:rPr>
            <w:noProof/>
            <w:webHidden/>
          </w:rPr>
          <w:fldChar w:fldCharType="begin"/>
        </w:r>
        <w:r w:rsidR="00356572">
          <w:rPr>
            <w:noProof/>
            <w:webHidden/>
          </w:rPr>
          <w:instrText xml:space="preserve"> PAGEREF _Toc151023409 \h </w:instrText>
        </w:r>
        <w:r w:rsidR="00356572">
          <w:rPr>
            <w:noProof/>
            <w:webHidden/>
          </w:rPr>
        </w:r>
        <w:r w:rsidR="00356572">
          <w:rPr>
            <w:noProof/>
            <w:webHidden/>
          </w:rPr>
          <w:fldChar w:fldCharType="separate"/>
        </w:r>
        <w:r w:rsidR="00FD0C80">
          <w:rPr>
            <w:noProof/>
            <w:webHidden/>
          </w:rPr>
          <w:t>47</w:t>
        </w:r>
        <w:r w:rsidR="00356572">
          <w:rPr>
            <w:noProof/>
            <w:webHidden/>
          </w:rPr>
          <w:fldChar w:fldCharType="end"/>
        </w:r>
      </w:hyperlink>
    </w:p>
    <w:p w14:paraId="102EF9AA" w14:textId="1BE59F95" w:rsidR="00356572" w:rsidRDefault="00000000">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410" w:history="1">
        <w:r w:rsidR="00356572" w:rsidRPr="008E643C">
          <w:rPr>
            <w:rStyle w:val="Hipercze"/>
            <w:noProof/>
          </w:rPr>
          <w:t>Tabela 18. Analiza SWOT</w:t>
        </w:r>
        <w:r w:rsidR="00356572">
          <w:rPr>
            <w:noProof/>
            <w:webHidden/>
          </w:rPr>
          <w:tab/>
        </w:r>
        <w:r w:rsidR="00356572">
          <w:rPr>
            <w:noProof/>
            <w:webHidden/>
          </w:rPr>
          <w:fldChar w:fldCharType="begin"/>
        </w:r>
        <w:r w:rsidR="00356572">
          <w:rPr>
            <w:noProof/>
            <w:webHidden/>
          </w:rPr>
          <w:instrText xml:space="preserve"> PAGEREF _Toc151023410 \h </w:instrText>
        </w:r>
        <w:r w:rsidR="00356572">
          <w:rPr>
            <w:noProof/>
            <w:webHidden/>
          </w:rPr>
        </w:r>
        <w:r w:rsidR="00356572">
          <w:rPr>
            <w:noProof/>
            <w:webHidden/>
          </w:rPr>
          <w:fldChar w:fldCharType="separate"/>
        </w:r>
        <w:r w:rsidR="00FD0C80">
          <w:rPr>
            <w:noProof/>
            <w:webHidden/>
          </w:rPr>
          <w:t>48</w:t>
        </w:r>
        <w:r w:rsidR="00356572">
          <w:rPr>
            <w:noProof/>
            <w:webHidden/>
          </w:rPr>
          <w:fldChar w:fldCharType="end"/>
        </w:r>
      </w:hyperlink>
    </w:p>
    <w:p w14:paraId="752CA05C" w14:textId="39F31E34" w:rsidR="00356572" w:rsidRDefault="00000000">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411" w:history="1">
        <w:r w:rsidR="00356572" w:rsidRPr="008E643C">
          <w:rPr>
            <w:rStyle w:val="Hipercze"/>
            <w:noProof/>
          </w:rPr>
          <w:t>Tabela 19. Cele strategiczne i szczegółowe Gminy</w:t>
        </w:r>
        <w:r w:rsidR="00356572">
          <w:rPr>
            <w:noProof/>
            <w:webHidden/>
          </w:rPr>
          <w:tab/>
        </w:r>
        <w:r w:rsidR="00356572">
          <w:rPr>
            <w:noProof/>
            <w:webHidden/>
          </w:rPr>
          <w:fldChar w:fldCharType="begin"/>
        </w:r>
        <w:r w:rsidR="00356572">
          <w:rPr>
            <w:noProof/>
            <w:webHidden/>
          </w:rPr>
          <w:instrText xml:space="preserve"> PAGEREF _Toc151023411 \h </w:instrText>
        </w:r>
        <w:r w:rsidR="00356572">
          <w:rPr>
            <w:noProof/>
            <w:webHidden/>
          </w:rPr>
        </w:r>
        <w:r w:rsidR="00356572">
          <w:rPr>
            <w:noProof/>
            <w:webHidden/>
          </w:rPr>
          <w:fldChar w:fldCharType="separate"/>
        </w:r>
        <w:r w:rsidR="00FD0C80">
          <w:rPr>
            <w:noProof/>
            <w:webHidden/>
          </w:rPr>
          <w:t>50</w:t>
        </w:r>
        <w:r w:rsidR="00356572">
          <w:rPr>
            <w:noProof/>
            <w:webHidden/>
          </w:rPr>
          <w:fldChar w:fldCharType="end"/>
        </w:r>
      </w:hyperlink>
    </w:p>
    <w:p w14:paraId="4C10CCB4" w14:textId="605C815D" w:rsidR="00356572" w:rsidRDefault="00000000">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412" w:history="1">
        <w:r w:rsidR="00356572" w:rsidRPr="008E643C">
          <w:rPr>
            <w:rStyle w:val="Hipercze"/>
            <w:noProof/>
          </w:rPr>
          <w:t>Tabela 20. Zadania prowadzące do redukcji emisji CO</w:t>
        </w:r>
        <w:r w:rsidR="00356572" w:rsidRPr="008E643C">
          <w:rPr>
            <w:rStyle w:val="Hipercze"/>
            <w:noProof/>
            <w:vertAlign w:val="subscript"/>
          </w:rPr>
          <w:t>2</w:t>
        </w:r>
        <w:r w:rsidR="00356572" w:rsidRPr="008E643C">
          <w:rPr>
            <w:rStyle w:val="Hipercze"/>
            <w:noProof/>
          </w:rPr>
          <w:t xml:space="preserve"> i zużycia energii na terenie Gminy</w:t>
        </w:r>
        <w:r w:rsidR="00356572">
          <w:rPr>
            <w:noProof/>
            <w:webHidden/>
          </w:rPr>
          <w:tab/>
        </w:r>
        <w:r w:rsidR="00356572">
          <w:rPr>
            <w:noProof/>
            <w:webHidden/>
          </w:rPr>
          <w:fldChar w:fldCharType="begin"/>
        </w:r>
        <w:r w:rsidR="00356572">
          <w:rPr>
            <w:noProof/>
            <w:webHidden/>
          </w:rPr>
          <w:instrText xml:space="preserve"> PAGEREF _Toc151023412 \h </w:instrText>
        </w:r>
        <w:r w:rsidR="00356572">
          <w:rPr>
            <w:noProof/>
            <w:webHidden/>
          </w:rPr>
        </w:r>
        <w:r w:rsidR="00356572">
          <w:rPr>
            <w:noProof/>
            <w:webHidden/>
          </w:rPr>
          <w:fldChar w:fldCharType="separate"/>
        </w:r>
        <w:r w:rsidR="00FD0C80">
          <w:rPr>
            <w:noProof/>
            <w:webHidden/>
          </w:rPr>
          <w:t>51</w:t>
        </w:r>
        <w:r w:rsidR="00356572">
          <w:rPr>
            <w:noProof/>
            <w:webHidden/>
          </w:rPr>
          <w:fldChar w:fldCharType="end"/>
        </w:r>
      </w:hyperlink>
    </w:p>
    <w:p w14:paraId="3B89E2CB" w14:textId="23123D17" w:rsidR="00356572" w:rsidRDefault="00000000">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413" w:history="1">
        <w:r w:rsidR="00356572" w:rsidRPr="008E643C">
          <w:rPr>
            <w:rStyle w:val="Hipercze"/>
            <w:noProof/>
          </w:rPr>
          <w:t>Tabela 21. Wskaźniki redukcji emisji benzo(a)pirenu z podziałem na zadania</w:t>
        </w:r>
        <w:r w:rsidR="00356572">
          <w:rPr>
            <w:noProof/>
            <w:webHidden/>
          </w:rPr>
          <w:tab/>
        </w:r>
        <w:r w:rsidR="00356572">
          <w:rPr>
            <w:noProof/>
            <w:webHidden/>
          </w:rPr>
          <w:fldChar w:fldCharType="begin"/>
        </w:r>
        <w:r w:rsidR="00356572">
          <w:rPr>
            <w:noProof/>
            <w:webHidden/>
          </w:rPr>
          <w:instrText xml:space="preserve"> PAGEREF _Toc151023413 \h </w:instrText>
        </w:r>
        <w:r w:rsidR="00356572">
          <w:rPr>
            <w:noProof/>
            <w:webHidden/>
          </w:rPr>
        </w:r>
        <w:r w:rsidR="00356572">
          <w:rPr>
            <w:noProof/>
            <w:webHidden/>
          </w:rPr>
          <w:fldChar w:fldCharType="separate"/>
        </w:r>
        <w:r w:rsidR="00FD0C80">
          <w:rPr>
            <w:noProof/>
            <w:webHidden/>
          </w:rPr>
          <w:t>55</w:t>
        </w:r>
        <w:r w:rsidR="00356572">
          <w:rPr>
            <w:noProof/>
            <w:webHidden/>
          </w:rPr>
          <w:fldChar w:fldCharType="end"/>
        </w:r>
      </w:hyperlink>
    </w:p>
    <w:p w14:paraId="5854FD3F" w14:textId="33CE5193" w:rsidR="00DB2DD8" w:rsidRDefault="008B6182">
      <w:pPr>
        <w:spacing w:before="120" w:after="200" w:line="276" w:lineRule="auto"/>
        <w:jc w:val="left"/>
        <w:rPr>
          <w:sz w:val="22"/>
          <w:highlight w:val="magenta"/>
        </w:rPr>
      </w:pPr>
      <w:r>
        <w:rPr>
          <w:highlight w:val="magenta"/>
        </w:rPr>
        <w:fldChar w:fldCharType="end"/>
      </w:r>
    </w:p>
    <w:p w14:paraId="4F842F61" w14:textId="77777777" w:rsidR="00DB2DD8" w:rsidRDefault="00EA44CE">
      <w:pPr>
        <w:rPr>
          <w:sz w:val="22"/>
          <w:highlight w:val="magenta"/>
        </w:rPr>
      </w:pPr>
      <w:r>
        <w:rPr>
          <w:sz w:val="22"/>
          <w:highlight w:val="magenta"/>
        </w:rPr>
        <w:br w:type="page"/>
      </w:r>
    </w:p>
    <w:p w14:paraId="1D1A7FBF" w14:textId="77777777" w:rsidR="00DB2DD8" w:rsidRDefault="00EA44CE">
      <w:pPr>
        <w:pStyle w:val="Nagwek1"/>
      </w:pPr>
      <w:bookmarkStart w:id="150" w:name="_Toc464737650"/>
      <w:bookmarkStart w:id="151" w:name="_Toc147736778"/>
      <w:r>
        <w:lastRenderedPageBreak/>
        <w:t>Załączniki</w:t>
      </w:r>
      <w:bookmarkEnd w:id="150"/>
      <w:bookmarkEnd w:id="151"/>
    </w:p>
    <w:p w14:paraId="1CA37E42" w14:textId="77777777" w:rsidR="00DB2DD8" w:rsidRDefault="00EA44CE">
      <w:pPr>
        <w:rPr>
          <w:bCs/>
          <w:szCs w:val="24"/>
        </w:rPr>
      </w:pPr>
      <w:r>
        <w:rPr>
          <w:b/>
          <w:bCs/>
          <w:szCs w:val="24"/>
        </w:rPr>
        <w:t>Załącznik 1.</w:t>
      </w:r>
      <w:r>
        <w:rPr>
          <w:bCs/>
          <w:szCs w:val="24"/>
        </w:rPr>
        <w:t xml:space="preserve"> Pendrive z arkuszami kalkulacyjnymi służącymi aktualizacji Planu Gospodarki Niskoemisyjnej w Gminie </w:t>
      </w:r>
      <w:r w:rsidR="000513E0">
        <w:rPr>
          <w:bCs/>
          <w:szCs w:val="24"/>
        </w:rPr>
        <w:t>Jednorożec</w:t>
      </w:r>
    </w:p>
    <w:p w14:paraId="472F6279" w14:textId="77777777" w:rsidR="00DB2DD8" w:rsidRDefault="00EA44CE">
      <w:pPr>
        <w:rPr>
          <w:bCs/>
          <w:szCs w:val="24"/>
        </w:rPr>
      </w:pPr>
      <w:r>
        <w:rPr>
          <w:b/>
          <w:bCs/>
          <w:szCs w:val="24"/>
        </w:rPr>
        <w:t xml:space="preserve">Załącznik 2. </w:t>
      </w:r>
      <w:r>
        <w:rPr>
          <w:bCs/>
          <w:szCs w:val="24"/>
        </w:rPr>
        <w:t>Harmonogram Gantta</w:t>
      </w:r>
    </w:p>
    <w:p w14:paraId="7FE19425" w14:textId="77777777" w:rsidR="00DB2DD8" w:rsidRDefault="00EA44CE">
      <w:pPr>
        <w:rPr>
          <w:b/>
          <w:bCs/>
          <w:szCs w:val="24"/>
        </w:rPr>
      </w:pPr>
      <w:r>
        <w:rPr>
          <w:b/>
          <w:bCs/>
          <w:szCs w:val="24"/>
        </w:rPr>
        <w:t xml:space="preserve">Załącznik 3. </w:t>
      </w:r>
      <w:r>
        <w:rPr>
          <w:szCs w:val="24"/>
        </w:rPr>
        <w:t>Wzór sprawozdania z monitoringu</w:t>
      </w:r>
    </w:p>
    <w:p w14:paraId="0EB1AC74" w14:textId="18DCE4CE" w:rsidR="00DB2DD8" w:rsidRDefault="00EA44CE">
      <w:pPr>
        <w:rPr>
          <w:bCs/>
          <w:szCs w:val="24"/>
        </w:rPr>
      </w:pPr>
      <w:r>
        <w:rPr>
          <w:b/>
          <w:bCs/>
          <w:szCs w:val="24"/>
        </w:rPr>
        <w:t xml:space="preserve">Załącznik </w:t>
      </w:r>
      <w:r w:rsidR="00BC7E3E">
        <w:rPr>
          <w:b/>
          <w:bCs/>
          <w:szCs w:val="24"/>
        </w:rPr>
        <w:t>4</w:t>
      </w:r>
      <w:r>
        <w:rPr>
          <w:b/>
          <w:bCs/>
          <w:szCs w:val="24"/>
        </w:rPr>
        <w:t>a.</w:t>
      </w:r>
      <w:r>
        <w:rPr>
          <w:bCs/>
          <w:szCs w:val="24"/>
        </w:rPr>
        <w:t xml:space="preserve"> Mapa emisji CO</w:t>
      </w:r>
      <w:r>
        <w:rPr>
          <w:bCs/>
          <w:szCs w:val="24"/>
          <w:vertAlign w:val="subscript"/>
        </w:rPr>
        <w:t>2</w:t>
      </w:r>
      <w:r>
        <w:rPr>
          <w:bCs/>
          <w:szCs w:val="24"/>
        </w:rPr>
        <w:t xml:space="preserve"> z sektora prywatnego w Gminie </w:t>
      </w:r>
      <w:r w:rsidR="000513E0">
        <w:rPr>
          <w:bCs/>
          <w:szCs w:val="24"/>
        </w:rPr>
        <w:t>Jednorożec</w:t>
      </w:r>
    </w:p>
    <w:p w14:paraId="5131A41F" w14:textId="26FA2122" w:rsidR="00DB2DD8" w:rsidRDefault="00EA44CE">
      <w:pPr>
        <w:rPr>
          <w:bCs/>
          <w:szCs w:val="24"/>
        </w:rPr>
        <w:sectPr w:rsidR="00DB2DD8" w:rsidSect="00BB7485">
          <w:headerReference w:type="default" r:id="rId41"/>
          <w:pgSz w:w="11906" w:h="16838"/>
          <w:pgMar w:top="1417" w:right="1417" w:bottom="1417" w:left="1320" w:header="708" w:footer="708" w:gutter="0"/>
          <w:cols w:space="708"/>
          <w:docGrid w:linePitch="360"/>
        </w:sectPr>
      </w:pPr>
      <w:r>
        <w:rPr>
          <w:b/>
          <w:bCs/>
          <w:szCs w:val="24"/>
        </w:rPr>
        <w:t xml:space="preserve">Załącznik </w:t>
      </w:r>
      <w:r w:rsidR="00BC7E3E">
        <w:rPr>
          <w:b/>
          <w:bCs/>
          <w:szCs w:val="24"/>
        </w:rPr>
        <w:t>4</w:t>
      </w:r>
      <w:r>
        <w:rPr>
          <w:b/>
          <w:bCs/>
          <w:szCs w:val="24"/>
        </w:rPr>
        <w:t>b.</w:t>
      </w:r>
      <w:r>
        <w:rPr>
          <w:bCs/>
          <w:szCs w:val="24"/>
        </w:rPr>
        <w:t xml:space="preserve"> Mapa emisji B(a)P z sektora prywatnego w Gminie </w:t>
      </w:r>
      <w:r w:rsidR="000513E0">
        <w:rPr>
          <w:bCs/>
          <w:szCs w:val="24"/>
        </w:rPr>
        <w:t>Jednorożec</w:t>
      </w:r>
    </w:p>
    <w:p w14:paraId="78722C20" w14:textId="77777777" w:rsidR="00DB2DD8" w:rsidRDefault="00EA44CE">
      <w:pPr>
        <w:rPr>
          <w:b/>
          <w:bCs/>
          <w:szCs w:val="24"/>
        </w:rPr>
      </w:pPr>
      <w:r>
        <w:rPr>
          <w:b/>
          <w:bCs/>
          <w:szCs w:val="24"/>
        </w:rPr>
        <w:lastRenderedPageBreak/>
        <w:t xml:space="preserve">Załącznik 2. </w:t>
      </w:r>
      <w:r>
        <w:rPr>
          <w:bCs/>
          <w:szCs w:val="24"/>
        </w:rPr>
        <w:t>Harmonogram Gantta</w:t>
      </w:r>
    </w:p>
    <w:tbl>
      <w:tblPr>
        <w:tblW w:w="13745" w:type="dxa"/>
        <w:tblInd w:w="75" w:type="dxa"/>
        <w:tblCellMar>
          <w:left w:w="70" w:type="dxa"/>
          <w:right w:w="70" w:type="dxa"/>
        </w:tblCellMar>
        <w:tblLook w:val="04A0" w:firstRow="1" w:lastRow="0" w:firstColumn="1" w:lastColumn="0" w:noHBand="0" w:noVBand="1"/>
      </w:tblPr>
      <w:tblGrid>
        <w:gridCol w:w="552"/>
        <w:gridCol w:w="6389"/>
        <w:gridCol w:w="851"/>
        <w:gridCol w:w="850"/>
        <w:gridCol w:w="851"/>
        <w:gridCol w:w="708"/>
        <w:gridCol w:w="993"/>
        <w:gridCol w:w="850"/>
        <w:gridCol w:w="851"/>
        <w:gridCol w:w="850"/>
      </w:tblGrid>
      <w:tr w:rsidR="00BE157E" w:rsidRPr="00774975" w14:paraId="41C3E5C5" w14:textId="77777777" w:rsidTr="00515E67">
        <w:trPr>
          <w:trHeight w:val="495"/>
        </w:trPr>
        <w:tc>
          <w:tcPr>
            <w:tcW w:w="13745" w:type="dxa"/>
            <w:gridSpan w:val="10"/>
            <w:tcBorders>
              <w:top w:val="single" w:sz="4" w:space="0" w:color="auto"/>
              <w:left w:val="single" w:sz="4" w:space="0" w:color="auto"/>
              <w:bottom w:val="single" w:sz="4" w:space="0" w:color="auto"/>
              <w:right w:val="single" w:sz="4" w:space="0" w:color="auto"/>
            </w:tcBorders>
            <w:shd w:val="clear" w:color="000000" w:fill="C5D9F1"/>
            <w:vAlign w:val="center"/>
            <w:hideMark/>
          </w:tcPr>
          <w:p w14:paraId="4F13B2EC" w14:textId="77777777" w:rsidR="00BE157E" w:rsidRPr="00774975" w:rsidRDefault="00BE157E" w:rsidP="00BE157E">
            <w:pPr>
              <w:spacing w:line="240" w:lineRule="auto"/>
              <w:jc w:val="center"/>
              <w:rPr>
                <w:rFonts w:eastAsia="Times New Roman" w:cs="Calibri"/>
                <w:b/>
                <w:bCs/>
                <w:szCs w:val="24"/>
              </w:rPr>
            </w:pPr>
            <w:r w:rsidRPr="00774975">
              <w:rPr>
                <w:rFonts w:eastAsia="Times New Roman" w:cs="Calibri"/>
                <w:b/>
                <w:bCs/>
                <w:szCs w:val="24"/>
              </w:rPr>
              <w:t>Harmonogram realizacji Planu</w:t>
            </w:r>
          </w:p>
        </w:tc>
      </w:tr>
      <w:tr w:rsidR="00515E67" w:rsidRPr="00774975" w14:paraId="4BBF0D6B" w14:textId="77777777" w:rsidTr="00515E67">
        <w:trPr>
          <w:trHeight w:val="375"/>
        </w:trPr>
        <w:tc>
          <w:tcPr>
            <w:tcW w:w="552" w:type="dxa"/>
            <w:tcBorders>
              <w:top w:val="nil"/>
              <w:left w:val="single" w:sz="4" w:space="0" w:color="auto"/>
              <w:bottom w:val="single" w:sz="4" w:space="0" w:color="auto"/>
              <w:right w:val="single" w:sz="4" w:space="0" w:color="auto"/>
            </w:tcBorders>
            <w:shd w:val="clear" w:color="auto" w:fill="auto"/>
            <w:vAlign w:val="center"/>
            <w:hideMark/>
          </w:tcPr>
          <w:p w14:paraId="13528ED6" w14:textId="77777777" w:rsidR="00BE157E" w:rsidRPr="00774975" w:rsidRDefault="00BE157E" w:rsidP="00BE157E">
            <w:pPr>
              <w:spacing w:line="240" w:lineRule="auto"/>
              <w:jc w:val="center"/>
              <w:rPr>
                <w:rFonts w:eastAsia="Times New Roman" w:cs="Calibri"/>
                <w:b/>
                <w:bCs/>
                <w:szCs w:val="24"/>
              </w:rPr>
            </w:pPr>
            <w:r w:rsidRPr="00774975">
              <w:rPr>
                <w:rFonts w:eastAsia="Times New Roman" w:cs="Calibri"/>
                <w:b/>
                <w:bCs/>
                <w:szCs w:val="24"/>
              </w:rPr>
              <w:t>Lp.</w:t>
            </w:r>
          </w:p>
        </w:tc>
        <w:tc>
          <w:tcPr>
            <w:tcW w:w="6389" w:type="dxa"/>
            <w:tcBorders>
              <w:top w:val="nil"/>
              <w:left w:val="nil"/>
              <w:bottom w:val="single" w:sz="4" w:space="0" w:color="auto"/>
              <w:right w:val="single" w:sz="4" w:space="0" w:color="auto"/>
            </w:tcBorders>
            <w:shd w:val="clear" w:color="auto" w:fill="auto"/>
            <w:vAlign w:val="center"/>
            <w:hideMark/>
          </w:tcPr>
          <w:p w14:paraId="613E5A2B" w14:textId="77777777" w:rsidR="00BE157E" w:rsidRPr="00774975" w:rsidRDefault="00BE157E" w:rsidP="00BE157E">
            <w:pPr>
              <w:spacing w:line="240" w:lineRule="auto"/>
              <w:jc w:val="center"/>
              <w:rPr>
                <w:rFonts w:eastAsia="Times New Roman" w:cs="Calibri"/>
                <w:b/>
                <w:bCs/>
                <w:szCs w:val="24"/>
              </w:rPr>
            </w:pPr>
            <w:r w:rsidRPr="00774975">
              <w:rPr>
                <w:rFonts w:eastAsia="Times New Roman" w:cs="Calibri"/>
                <w:b/>
                <w:bCs/>
                <w:szCs w:val="24"/>
              </w:rPr>
              <w:t>Nazwa zadania</w:t>
            </w:r>
          </w:p>
        </w:tc>
        <w:tc>
          <w:tcPr>
            <w:tcW w:w="851" w:type="dxa"/>
            <w:tcBorders>
              <w:top w:val="nil"/>
              <w:left w:val="nil"/>
              <w:bottom w:val="single" w:sz="4" w:space="0" w:color="auto"/>
              <w:right w:val="single" w:sz="4" w:space="0" w:color="auto"/>
            </w:tcBorders>
            <w:shd w:val="clear" w:color="auto" w:fill="auto"/>
            <w:vAlign w:val="center"/>
            <w:hideMark/>
          </w:tcPr>
          <w:p w14:paraId="301606D4" w14:textId="77777777" w:rsidR="00BE157E" w:rsidRPr="00774975" w:rsidRDefault="00BE157E" w:rsidP="00BE157E">
            <w:pPr>
              <w:spacing w:line="240" w:lineRule="auto"/>
              <w:jc w:val="center"/>
              <w:rPr>
                <w:rFonts w:eastAsia="Times New Roman" w:cs="Calibri"/>
                <w:b/>
                <w:bCs/>
                <w:szCs w:val="24"/>
              </w:rPr>
            </w:pPr>
            <w:r w:rsidRPr="00774975">
              <w:rPr>
                <w:rFonts w:eastAsia="Times New Roman" w:cs="Calibri"/>
                <w:b/>
                <w:bCs/>
                <w:szCs w:val="24"/>
              </w:rPr>
              <w:t>2023</w:t>
            </w:r>
          </w:p>
        </w:tc>
        <w:tc>
          <w:tcPr>
            <w:tcW w:w="850" w:type="dxa"/>
            <w:tcBorders>
              <w:top w:val="nil"/>
              <w:left w:val="nil"/>
              <w:bottom w:val="single" w:sz="4" w:space="0" w:color="auto"/>
              <w:right w:val="single" w:sz="4" w:space="0" w:color="auto"/>
            </w:tcBorders>
            <w:shd w:val="clear" w:color="auto" w:fill="auto"/>
            <w:vAlign w:val="center"/>
            <w:hideMark/>
          </w:tcPr>
          <w:p w14:paraId="5810B95F" w14:textId="77777777" w:rsidR="00BE157E" w:rsidRPr="00774975" w:rsidRDefault="00BE157E" w:rsidP="00BE157E">
            <w:pPr>
              <w:spacing w:line="240" w:lineRule="auto"/>
              <w:jc w:val="center"/>
              <w:rPr>
                <w:rFonts w:eastAsia="Times New Roman" w:cs="Calibri"/>
                <w:b/>
                <w:bCs/>
                <w:szCs w:val="24"/>
              </w:rPr>
            </w:pPr>
            <w:r w:rsidRPr="00774975">
              <w:rPr>
                <w:rFonts w:eastAsia="Times New Roman" w:cs="Calibri"/>
                <w:b/>
                <w:bCs/>
                <w:szCs w:val="24"/>
              </w:rPr>
              <w:t>2024</w:t>
            </w:r>
          </w:p>
        </w:tc>
        <w:tc>
          <w:tcPr>
            <w:tcW w:w="851" w:type="dxa"/>
            <w:tcBorders>
              <w:top w:val="nil"/>
              <w:left w:val="nil"/>
              <w:bottom w:val="single" w:sz="4" w:space="0" w:color="auto"/>
              <w:right w:val="single" w:sz="4" w:space="0" w:color="auto"/>
            </w:tcBorders>
            <w:shd w:val="clear" w:color="auto" w:fill="auto"/>
            <w:vAlign w:val="center"/>
            <w:hideMark/>
          </w:tcPr>
          <w:p w14:paraId="14A460DC" w14:textId="77777777" w:rsidR="00BE157E" w:rsidRPr="00774975" w:rsidRDefault="00BE157E" w:rsidP="00BE157E">
            <w:pPr>
              <w:spacing w:line="240" w:lineRule="auto"/>
              <w:jc w:val="center"/>
              <w:rPr>
                <w:rFonts w:eastAsia="Times New Roman" w:cs="Calibri"/>
                <w:b/>
                <w:bCs/>
                <w:szCs w:val="24"/>
              </w:rPr>
            </w:pPr>
            <w:r w:rsidRPr="00774975">
              <w:rPr>
                <w:rFonts w:eastAsia="Times New Roman" w:cs="Calibri"/>
                <w:b/>
                <w:bCs/>
                <w:szCs w:val="24"/>
              </w:rPr>
              <w:t>2025</w:t>
            </w:r>
          </w:p>
        </w:tc>
        <w:tc>
          <w:tcPr>
            <w:tcW w:w="708" w:type="dxa"/>
            <w:tcBorders>
              <w:top w:val="nil"/>
              <w:left w:val="nil"/>
              <w:bottom w:val="single" w:sz="4" w:space="0" w:color="auto"/>
              <w:right w:val="single" w:sz="4" w:space="0" w:color="auto"/>
            </w:tcBorders>
            <w:shd w:val="clear" w:color="auto" w:fill="auto"/>
            <w:vAlign w:val="center"/>
            <w:hideMark/>
          </w:tcPr>
          <w:p w14:paraId="01248841" w14:textId="77777777" w:rsidR="00BE157E" w:rsidRPr="00774975" w:rsidRDefault="00BE157E" w:rsidP="00BE157E">
            <w:pPr>
              <w:spacing w:line="240" w:lineRule="auto"/>
              <w:jc w:val="center"/>
              <w:rPr>
                <w:rFonts w:eastAsia="Times New Roman" w:cs="Calibri"/>
                <w:b/>
                <w:bCs/>
                <w:szCs w:val="24"/>
              </w:rPr>
            </w:pPr>
            <w:r w:rsidRPr="00774975">
              <w:rPr>
                <w:rFonts w:eastAsia="Times New Roman" w:cs="Calibri"/>
                <w:b/>
                <w:bCs/>
                <w:szCs w:val="24"/>
              </w:rPr>
              <w:t>2026</w:t>
            </w:r>
          </w:p>
        </w:tc>
        <w:tc>
          <w:tcPr>
            <w:tcW w:w="993" w:type="dxa"/>
            <w:tcBorders>
              <w:top w:val="nil"/>
              <w:left w:val="nil"/>
              <w:bottom w:val="single" w:sz="4" w:space="0" w:color="auto"/>
              <w:right w:val="single" w:sz="4" w:space="0" w:color="auto"/>
            </w:tcBorders>
            <w:shd w:val="clear" w:color="auto" w:fill="auto"/>
            <w:vAlign w:val="center"/>
            <w:hideMark/>
          </w:tcPr>
          <w:p w14:paraId="718BDF28" w14:textId="77777777" w:rsidR="00BE157E" w:rsidRPr="00774975" w:rsidRDefault="00BE157E" w:rsidP="00BE157E">
            <w:pPr>
              <w:spacing w:line="240" w:lineRule="auto"/>
              <w:jc w:val="center"/>
              <w:rPr>
                <w:rFonts w:eastAsia="Times New Roman" w:cs="Calibri"/>
                <w:b/>
                <w:bCs/>
                <w:szCs w:val="24"/>
              </w:rPr>
            </w:pPr>
            <w:r w:rsidRPr="00774975">
              <w:rPr>
                <w:rFonts w:eastAsia="Times New Roman" w:cs="Calibri"/>
                <w:b/>
                <w:bCs/>
                <w:szCs w:val="24"/>
              </w:rPr>
              <w:t>2027</w:t>
            </w:r>
          </w:p>
        </w:tc>
        <w:tc>
          <w:tcPr>
            <w:tcW w:w="850" w:type="dxa"/>
            <w:tcBorders>
              <w:top w:val="nil"/>
              <w:left w:val="nil"/>
              <w:bottom w:val="single" w:sz="4" w:space="0" w:color="auto"/>
              <w:right w:val="single" w:sz="4" w:space="0" w:color="auto"/>
            </w:tcBorders>
            <w:shd w:val="clear" w:color="auto" w:fill="auto"/>
            <w:vAlign w:val="center"/>
            <w:hideMark/>
          </w:tcPr>
          <w:p w14:paraId="1DFCEE8E" w14:textId="77777777" w:rsidR="00BE157E" w:rsidRPr="00774975" w:rsidRDefault="00BE157E" w:rsidP="00BE157E">
            <w:pPr>
              <w:spacing w:line="240" w:lineRule="auto"/>
              <w:jc w:val="center"/>
              <w:rPr>
                <w:rFonts w:eastAsia="Times New Roman" w:cs="Calibri"/>
                <w:b/>
                <w:bCs/>
                <w:szCs w:val="24"/>
              </w:rPr>
            </w:pPr>
            <w:r w:rsidRPr="00774975">
              <w:rPr>
                <w:rFonts w:eastAsia="Times New Roman" w:cs="Calibri"/>
                <w:b/>
                <w:bCs/>
                <w:szCs w:val="24"/>
              </w:rPr>
              <w:t>2028</w:t>
            </w:r>
          </w:p>
        </w:tc>
        <w:tc>
          <w:tcPr>
            <w:tcW w:w="851" w:type="dxa"/>
            <w:tcBorders>
              <w:top w:val="nil"/>
              <w:left w:val="nil"/>
              <w:bottom w:val="single" w:sz="4" w:space="0" w:color="auto"/>
              <w:right w:val="single" w:sz="4" w:space="0" w:color="auto"/>
            </w:tcBorders>
            <w:shd w:val="clear" w:color="auto" w:fill="auto"/>
            <w:vAlign w:val="center"/>
            <w:hideMark/>
          </w:tcPr>
          <w:p w14:paraId="0B5887B2" w14:textId="77777777" w:rsidR="00BE157E" w:rsidRPr="00774975" w:rsidRDefault="00BE157E" w:rsidP="00BE157E">
            <w:pPr>
              <w:spacing w:line="240" w:lineRule="auto"/>
              <w:jc w:val="center"/>
              <w:rPr>
                <w:rFonts w:eastAsia="Times New Roman" w:cs="Calibri"/>
                <w:b/>
                <w:bCs/>
                <w:szCs w:val="24"/>
              </w:rPr>
            </w:pPr>
            <w:r w:rsidRPr="00774975">
              <w:rPr>
                <w:rFonts w:eastAsia="Times New Roman" w:cs="Calibri"/>
                <w:b/>
                <w:bCs/>
                <w:szCs w:val="24"/>
              </w:rPr>
              <w:t>2029</w:t>
            </w:r>
          </w:p>
        </w:tc>
        <w:tc>
          <w:tcPr>
            <w:tcW w:w="850" w:type="dxa"/>
            <w:tcBorders>
              <w:top w:val="nil"/>
              <w:left w:val="nil"/>
              <w:bottom w:val="single" w:sz="4" w:space="0" w:color="auto"/>
              <w:right w:val="single" w:sz="4" w:space="0" w:color="auto"/>
            </w:tcBorders>
            <w:shd w:val="clear" w:color="auto" w:fill="auto"/>
            <w:vAlign w:val="center"/>
            <w:hideMark/>
          </w:tcPr>
          <w:p w14:paraId="5E5A5D6D" w14:textId="77777777" w:rsidR="00BE157E" w:rsidRPr="00774975" w:rsidRDefault="00BE157E" w:rsidP="00BE157E">
            <w:pPr>
              <w:spacing w:line="240" w:lineRule="auto"/>
              <w:jc w:val="center"/>
              <w:rPr>
                <w:rFonts w:eastAsia="Times New Roman" w:cs="Calibri"/>
                <w:b/>
                <w:bCs/>
                <w:szCs w:val="24"/>
              </w:rPr>
            </w:pPr>
            <w:r w:rsidRPr="00774975">
              <w:rPr>
                <w:rFonts w:eastAsia="Times New Roman" w:cs="Calibri"/>
                <w:b/>
                <w:bCs/>
                <w:szCs w:val="24"/>
              </w:rPr>
              <w:t>2030</w:t>
            </w:r>
          </w:p>
        </w:tc>
      </w:tr>
      <w:tr w:rsidR="00515E67" w:rsidRPr="00774975" w14:paraId="02A18F2C" w14:textId="77777777" w:rsidTr="00515E67">
        <w:trPr>
          <w:trHeight w:val="810"/>
        </w:trPr>
        <w:tc>
          <w:tcPr>
            <w:tcW w:w="552" w:type="dxa"/>
            <w:tcBorders>
              <w:top w:val="nil"/>
              <w:left w:val="single" w:sz="4" w:space="0" w:color="auto"/>
              <w:bottom w:val="single" w:sz="4" w:space="0" w:color="auto"/>
              <w:right w:val="single" w:sz="4" w:space="0" w:color="auto"/>
            </w:tcBorders>
            <w:shd w:val="clear" w:color="auto" w:fill="auto"/>
            <w:vAlign w:val="center"/>
            <w:hideMark/>
          </w:tcPr>
          <w:p w14:paraId="7B728E25"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1</w:t>
            </w:r>
          </w:p>
        </w:tc>
        <w:tc>
          <w:tcPr>
            <w:tcW w:w="6389" w:type="dxa"/>
            <w:tcBorders>
              <w:top w:val="nil"/>
              <w:left w:val="single" w:sz="4" w:space="0" w:color="000000"/>
              <w:bottom w:val="single" w:sz="4" w:space="0" w:color="000000"/>
              <w:right w:val="single" w:sz="4" w:space="0" w:color="000000"/>
            </w:tcBorders>
            <w:shd w:val="clear" w:color="auto" w:fill="auto"/>
            <w:vAlign w:val="center"/>
            <w:hideMark/>
          </w:tcPr>
          <w:p w14:paraId="74C41E32"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xml:space="preserve">Remont i termomodernizacja budynku OSP wraz z instalacją gazową w miejscowości </w:t>
            </w:r>
            <w:proofErr w:type="spellStart"/>
            <w:r w:rsidRPr="00774975">
              <w:rPr>
                <w:rFonts w:eastAsia="Times New Roman" w:cs="Calibri"/>
                <w:color w:val="000000"/>
                <w:szCs w:val="24"/>
              </w:rPr>
              <w:t>Małowidz</w:t>
            </w:r>
            <w:proofErr w:type="spellEnd"/>
            <w:r w:rsidRPr="00774975">
              <w:rPr>
                <w:rFonts w:eastAsia="Times New Roman" w:cs="Calibri"/>
                <w:color w:val="000000"/>
                <w:szCs w:val="24"/>
              </w:rPr>
              <w:t>, gmina Jednorożec - ocieplenie ścian, dachu, wymiana c.o.</w:t>
            </w:r>
          </w:p>
        </w:tc>
        <w:tc>
          <w:tcPr>
            <w:tcW w:w="851" w:type="dxa"/>
            <w:tcBorders>
              <w:top w:val="nil"/>
              <w:left w:val="single" w:sz="4" w:space="0" w:color="auto"/>
              <w:bottom w:val="single" w:sz="4" w:space="0" w:color="auto"/>
              <w:right w:val="single" w:sz="4" w:space="0" w:color="auto"/>
            </w:tcBorders>
            <w:shd w:val="clear" w:color="000000" w:fill="E6B8B7"/>
            <w:noWrap/>
            <w:vAlign w:val="center"/>
            <w:hideMark/>
          </w:tcPr>
          <w:p w14:paraId="22C74EA4"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0" w:type="dxa"/>
            <w:tcBorders>
              <w:top w:val="nil"/>
              <w:left w:val="nil"/>
              <w:bottom w:val="single" w:sz="4" w:space="0" w:color="auto"/>
              <w:right w:val="single" w:sz="4" w:space="0" w:color="auto"/>
            </w:tcBorders>
            <w:shd w:val="clear" w:color="000000" w:fill="FFFFFF"/>
            <w:noWrap/>
            <w:vAlign w:val="center"/>
            <w:hideMark/>
          </w:tcPr>
          <w:p w14:paraId="5320A166"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1" w:type="dxa"/>
            <w:tcBorders>
              <w:top w:val="nil"/>
              <w:left w:val="nil"/>
              <w:bottom w:val="single" w:sz="4" w:space="0" w:color="auto"/>
              <w:right w:val="single" w:sz="4" w:space="0" w:color="auto"/>
            </w:tcBorders>
            <w:shd w:val="clear" w:color="000000" w:fill="FFFFFF"/>
            <w:noWrap/>
            <w:vAlign w:val="center"/>
            <w:hideMark/>
          </w:tcPr>
          <w:p w14:paraId="25DCAC42"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708" w:type="dxa"/>
            <w:tcBorders>
              <w:top w:val="nil"/>
              <w:left w:val="nil"/>
              <w:bottom w:val="single" w:sz="4" w:space="0" w:color="auto"/>
              <w:right w:val="single" w:sz="4" w:space="0" w:color="auto"/>
            </w:tcBorders>
            <w:shd w:val="clear" w:color="000000" w:fill="FFFFFF"/>
            <w:noWrap/>
            <w:vAlign w:val="bottom"/>
            <w:hideMark/>
          </w:tcPr>
          <w:p w14:paraId="1DC93087"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c>
          <w:tcPr>
            <w:tcW w:w="993" w:type="dxa"/>
            <w:tcBorders>
              <w:top w:val="nil"/>
              <w:left w:val="nil"/>
              <w:bottom w:val="single" w:sz="4" w:space="0" w:color="auto"/>
              <w:right w:val="single" w:sz="4" w:space="0" w:color="auto"/>
            </w:tcBorders>
            <w:shd w:val="clear" w:color="000000" w:fill="FFFFFF"/>
            <w:noWrap/>
            <w:vAlign w:val="bottom"/>
            <w:hideMark/>
          </w:tcPr>
          <w:p w14:paraId="4A5768A2"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c>
          <w:tcPr>
            <w:tcW w:w="850" w:type="dxa"/>
            <w:tcBorders>
              <w:top w:val="nil"/>
              <w:left w:val="nil"/>
              <w:bottom w:val="single" w:sz="4" w:space="0" w:color="auto"/>
              <w:right w:val="single" w:sz="4" w:space="0" w:color="auto"/>
            </w:tcBorders>
            <w:shd w:val="clear" w:color="000000" w:fill="FFFFFF"/>
            <w:noWrap/>
            <w:vAlign w:val="bottom"/>
            <w:hideMark/>
          </w:tcPr>
          <w:p w14:paraId="1655F488"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7A92CB89"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c>
          <w:tcPr>
            <w:tcW w:w="850" w:type="dxa"/>
            <w:tcBorders>
              <w:top w:val="nil"/>
              <w:left w:val="nil"/>
              <w:bottom w:val="single" w:sz="4" w:space="0" w:color="auto"/>
              <w:right w:val="single" w:sz="4" w:space="0" w:color="auto"/>
            </w:tcBorders>
            <w:shd w:val="clear" w:color="000000" w:fill="FFFFFF"/>
            <w:noWrap/>
            <w:vAlign w:val="bottom"/>
            <w:hideMark/>
          </w:tcPr>
          <w:p w14:paraId="6C974792"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r>
      <w:tr w:rsidR="00515E67" w:rsidRPr="00774975" w14:paraId="47A762E2" w14:textId="77777777" w:rsidTr="00515E67">
        <w:trPr>
          <w:trHeight w:val="1215"/>
        </w:trPr>
        <w:tc>
          <w:tcPr>
            <w:tcW w:w="552" w:type="dxa"/>
            <w:tcBorders>
              <w:top w:val="nil"/>
              <w:left w:val="single" w:sz="4" w:space="0" w:color="auto"/>
              <w:bottom w:val="single" w:sz="4" w:space="0" w:color="auto"/>
              <w:right w:val="single" w:sz="4" w:space="0" w:color="auto"/>
            </w:tcBorders>
            <w:shd w:val="clear" w:color="auto" w:fill="auto"/>
            <w:vAlign w:val="center"/>
            <w:hideMark/>
          </w:tcPr>
          <w:p w14:paraId="0AFE4A74"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2</w:t>
            </w:r>
          </w:p>
        </w:tc>
        <w:tc>
          <w:tcPr>
            <w:tcW w:w="6389" w:type="dxa"/>
            <w:tcBorders>
              <w:top w:val="nil"/>
              <w:left w:val="single" w:sz="4" w:space="0" w:color="000000"/>
              <w:bottom w:val="nil"/>
              <w:right w:val="single" w:sz="4" w:space="0" w:color="000000"/>
            </w:tcBorders>
            <w:shd w:val="clear" w:color="auto" w:fill="auto"/>
            <w:vAlign w:val="center"/>
            <w:hideMark/>
          </w:tcPr>
          <w:p w14:paraId="587AF1D9"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Budowa drogi gminnej ulicy Kwiatowej w miejscowości Stegna wraz z poprawą bezpieczeństwa na skrzyżowaniach z ulicą Warszawską i ulicą Piastowską, gmina Jednorożec o długości 808,30 m</w:t>
            </w:r>
          </w:p>
        </w:tc>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7F9CFB05"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0" w:type="dxa"/>
            <w:tcBorders>
              <w:top w:val="nil"/>
              <w:left w:val="nil"/>
              <w:bottom w:val="single" w:sz="4" w:space="0" w:color="auto"/>
              <w:right w:val="single" w:sz="4" w:space="0" w:color="auto"/>
            </w:tcBorders>
            <w:shd w:val="clear" w:color="000000" w:fill="E6B8B7"/>
            <w:noWrap/>
            <w:vAlign w:val="center"/>
            <w:hideMark/>
          </w:tcPr>
          <w:p w14:paraId="4456E0A2"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1" w:type="dxa"/>
            <w:tcBorders>
              <w:top w:val="nil"/>
              <w:left w:val="nil"/>
              <w:bottom w:val="single" w:sz="4" w:space="0" w:color="auto"/>
              <w:right w:val="single" w:sz="4" w:space="0" w:color="auto"/>
            </w:tcBorders>
            <w:shd w:val="clear" w:color="000000" w:fill="FFFFFF"/>
            <w:noWrap/>
            <w:vAlign w:val="center"/>
            <w:hideMark/>
          </w:tcPr>
          <w:p w14:paraId="53F47D65"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708" w:type="dxa"/>
            <w:tcBorders>
              <w:top w:val="nil"/>
              <w:left w:val="nil"/>
              <w:bottom w:val="single" w:sz="4" w:space="0" w:color="auto"/>
              <w:right w:val="single" w:sz="4" w:space="0" w:color="auto"/>
            </w:tcBorders>
            <w:shd w:val="clear" w:color="000000" w:fill="FFFFFF"/>
            <w:noWrap/>
            <w:vAlign w:val="center"/>
            <w:hideMark/>
          </w:tcPr>
          <w:p w14:paraId="657B5DA9"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993" w:type="dxa"/>
            <w:tcBorders>
              <w:top w:val="nil"/>
              <w:left w:val="nil"/>
              <w:bottom w:val="single" w:sz="4" w:space="0" w:color="auto"/>
              <w:right w:val="single" w:sz="4" w:space="0" w:color="auto"/>
            </w:tcBorders>
            <w:shd w:val="clear" w:color="000000" w:fill="FFFFFF"/>
            <w:noWrap/>
            <w:vAlign w:val="bottom"/>
            <w:hideMark/>
          </w:tcPr>
          <w:p w14:paraId="48C511A8"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c>
          <w:tcPr>
            <w:tcW w:w="850" w:type="dxa"/>
            <w:tcBorders>
              <w:top w:val="nil"/>
              <w:left w:val="nil"/>
              <w:bottom w:val="single" w:sz="4" w:space="0" w:color="auto"/>
              <w:right w:val="single" w:sz="4" w:space="0" w:color="auto"/>
            </w:tcBorders>
            <w:shd w:val="clear" w:color="000000" w:fill="FFFFFF"/>
            <w:noWrap/>
            <w:vAlign w:val="bottom"/>
            <w:hideMark/>
          </w:tcPr>
          <w:p w14:paraId="4B433E23"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6DB391F7"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c>
          <w:tcPr>
            <w:tcW w:w="850" w:type="dxa"/>
            <w:tcBorders>
              <w:top w:val="nil"/>
              <w:left w:val="nil"/>
              <w:bottom w:val="single" w:sz="4" w:space="0" w:color="auto"/>
              <w:right w:val="single" w:sz="4" w:space="0" w:color="auto"/>
            </w:tcBorders>
            <w:shd w:val="clear" w:color="000000" w:fill="FFFFFF"/>
            <w:noWrap/>
            <w:vAlign w:val="bottom"/>
            <w:hideMark/>
          </w:tcPr>
          <w:p w14:paraId="1CF394FD"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r>
      <w:tr w:rsidR="00515E67" w:rsidRPr="00774975" w14:paraId="53524FCD" w14:textId="77777777" w:rsidTr="00515E67">
        <w:trPr>
          <w:trHeight w:val="870"/>
        </w:trPr>
        <w:tc>
          <w:tcPr>
            <w:tcW w:w="552" w:type="dxa"/>
            <w:tcBorders>
              <w:top w:val="nil"/>
              <w:left w:val="single" w:sz="4" w:space="0" w:color="auto"/>
              <w:bottom w:val="single" w:sz="4" w:space="0" w:color="auto"/>
              <w:right w:val="single" w:sz="4" w:space="0" w:color="auto"/>
            </w:tcBorders>
            <w:shd w:val="clear" w:color="auto" w:fill="auto"/>
            <w:vAlign w:val="center"/>
            <w:hideMark/>
          </w:tcPr>
          <w:p w14:paraId="7B89620C"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3</w:t>
            </w:r>
          </w:p>
        </w:tc>
        <w:tc>
          <w:tcPr>
            <w:tcW w:w="6389" w:type="dxa"/>
            <w:tcBorders>
              <w:top w:val="single" w:sz="4" w:space="0" w:color="auto"/>
              <w:left w:val="nil"/>
              <w:bottom w:val="single" w:sz="4" w:space="0" w:color="auto"/>
              <w:right w:val="single" w:sz="4" w:space="0" w:color="auto"/>
            </w:tcBorders>
            <w:shd w:val="clear" w:color="auto" w:fill="auto"/>
            <w:vAlign w:val="center"/>
            <w:hideMark/>
          </w:tcPr>
          <w:p w14:paraId="6083606A"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xml:space="preserve">Remont dróg gminnych w miejscowościach </w:t>
            </w:r>
            <w:r w:rsidRPr="00774975">
              <w:rPr>
                <w:rFonts w:eastAsia="Times New Roman" w:cs="Calibri"/>
                <w:color w:val="000000"/>
                <w:szCs w:val="24"/>
              </w:rPr>
              <w:br/>
              <w:t xml:space="preserve">Olszewka i Kobylaki-Konopki, gmina Jednorożec o długości </w:t>
            </w:r>
            <w:r w:rsidRPr="00774975">
              <w:rPr>
                <w:rFonts w:eastAsia="Times New Roman" w:cs="Calibri"/>
                <w:szCs w:val="24"/>
              </w:rPr>
              <w:t>2404,08 m</w:t>
            </w:r>
          </w:p>
        </w:tc>
        <w:tc>
          <w:tcPr>
            <w:tcW w:w="851" w:type="dxa"/>
            <w:tcBorders>
              <w:top w:val="nil"/>
              <w:left w:val="nil"/>
              <w:bottom w:val="single" w:sz="4" w:space="0" w:color="auto"/>
              <w:right w:val="single" w:sz="4" w:space="0" w:color="auto"/>
            </w:tcBorders>
            <w:shd w:val="clear" w:color="000000" w:fill="E6B8B7"/>
            <w:noWrap/>
            <w:vAlign w:val="center"/>
            <w:hideMark/>
          </w:tcPr>
          <w:p w14:paraId="2B16BEAA"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0" w:type="dxa"/>
            <w:tcBorders>
              <w:top w:val="nil"/>
              <w:left w:val="nil"/>
              <w:bottom w:val="single" w:sz="4" w:space="0" w:color="auto"/>
              <w:right w:val="single" w:sz="4" w:space="0" w:color="auto"/>
            </w:tcBorders>
            <w:shd w:val="clear" w:color="000000" w:fill="FFFFFF"/>
            <w:noWrap/>
            <w:vAlign w:val="center"/>
            <w:hideMark/>
          </w:tcPr>
          <w:p w14:paraId="229D58C6"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1" w:type="dxa"/>
            <w:tcBorders>
              <w:top w:val="nil"/>
              <w:left w:val="nil"/>
              <w:bottom w:val="single" w:sz="4" w:space="0" w:color="auto"/>
              <w:right w:val="single" w:sz="4" w:space="0" w:color="auto"/>
            </w:tcBorders>
            <w:shd w:val="clear" w:color="000000" w:fill="FFFFFF"/>
            <w:noWrap/>
            <w:vAlign w:val="center"/>
            <w:hideMark/>
          </w:tcPr>
          <w:p w14:paraId="096375AE"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708" w:type="dxa"/>
            <w:tcBorders>
              <w:top w:val="nil"/>
              <w:left w:val="nil"/>
              <w:bottom w:val="single" w:sz="4" w:space="0" w:color="auto"/>
              <w:right w:val="single" w:sz="4" w:space="0" w:color="auto"/>
            </w:tcBorders>
            <w:shd w:val="clear" w:color="000000" w:fill="FFFFFF"/>
            <w:noWrap/>
            <w:vAlign w:val="bottom"/>
            <w:hideMark/>
          </w:tcPr>
          <w:p w14:paraId="47A64E35"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c>
          <w:tcPr>
            <w:tcW w:w="993" w:type="dxa"/>
            <w:tcBorders>
              <w:top w:val="nil"/>
              <w:left w:val="nil"/>
              <w:bottom w:val="single" w:sz="4" w:space="0" w:color="auto"/>
              <w:right w:val="single" w:sz="4" w:space="0" w:color="auto"/>
            </w:tcBorders>
            <w:shd w:val="clear" w:color="000000" w:fill="FFFFFF"/>
            <w:noWrap/>
            <w:vAlign w:val="bottom"/>
            <w:hideMark/>
          </w:tcPr>
          <w:p w14:paraId="5213115B"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c>
          <w:tcPr>
            <w:tcW w:w="850" w:type="dxa"/>
            <w:tcBorders>
              <w:top w:val="nil"/>
              <w:left w:val="nil"/>
              <w:bottom w:val="single" w:sz="4" w:space="0" w:color="auto"/>
              <w:right w:val="single" w:sz="4" w:space="0" w:color="auto"/>
            </w:tcBorders>
            <w:shd w:val="clear" w:color="000000" w:fill="FFFFFF"/>
            <w:noWrap/>
            <w:vAlign w:val="bottom"/>
            <w:hideMark/>
          </w:tcPr>
          <w:p w14:paraId="408DC28D"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196D63AE"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c>
          <w:tcPr>
            <w:tcW w:w="850" w:type="dxa"/>
            <w:tcBorders>
              <w:top w:val="nil"/>
              <w:left w:val="nil"/>
              <w:bottom w:val="single" w:sz="4" w:space="0" w:color="auto"/>
              <w:right w:val="single" w:sz="4" w:space="0" w:color="auto"/>
            </w:tcBorders>
            <w:shd w:val="clear" w:color="000000" w:fill="FFFFFF"/>
            <w:noWrap/>
            <w:vAlign w:val="bottom"/>
            <w:hideMark/>
          </w:tcPr>
          <w:p w14:paraId="1495D67E"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r>
      <w:tr w:rsidR="00515E67" w:rsidRPr="00774975" w14:paraId="2250E8E6" w14:textId="77777777" w:rsidTr="00515E67">
        <w:trPr>
          <w:trHeight w:val="945"/>
        </w:trPr>
        <w:tc>
          <w:tcPr>
            <w:tcW w:w="552" w:type="dxa"/>
            <w:tcBorders>
              <w:top w:val="nil"/>
              <w:left w:val="single" w:sz="4" w:space="0" w:color="auto"/>
              <w:bottom w:val="single" w:sz="4" w:space="0" w:color="auto"/>
              <w:right w:val="single" w:sz="4" w:space="0" w:color="auto"/>
            </w:tcBorders>
            <w:shd w:val="clear" w:color="auto" w:fill="auto"/>
            <w:vAlign w:val="center"/>
            <w:hideMark/>
          </w:tcPr>
          <w:p w14:paraId="17CC55E0"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4</w:t>
            </w:r>
          </w:p>
        </w:tc>
        <w:tc>
          <w:tcPr>
            <w:tcW w:w="6389" w:type="dxa"/>
            <w:tcBorders>
              <w:top w:val="nil"/>
              <w:left w:val="single" w:sz="4" w:space="0" w:color="000000"/>
              <w:bottom w:val="single" w:sz="4" w:space="0" w:color="000000"/>
              <w:right w:val="single" w:sz="4" w:space="0" w:color="000000"/>
            </w:tcBorders>
            <w:shd w:val="clear" w:color="auto" w:fill="auto"/>
            <w:vAlign w:val="center"/>
            <w:hideMark/>
          </w:tcPr>
          <w:p w14:paraId="15072328"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Budowa dróg gminnych ulice: Magnoliowa, Wrzosowa, Jaśminowa i Kazimierza Wielkiego w miejscowości Stegna, gmina Jednorożec o długości 1658,30 m</w:t>
            </w:r>
          </w:p>
        </w:tc>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4DDC7286"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0" w:type="dxa"/>
            <w:tcBorders>
              <w:top w:val="nil"/>
              <w:left w:val="nil"/>
              <w:bottom w:val="single" w:sz="4" w:space="0" w:color="auto"/>
              <w:right w:val="single" w:sz="4" w:space="0" w:color="auto"/>
            </w:tcBorders>
            <w:shd w:val="clear" w:color="000000" w:fill="E6B8B7"/>
            <w:noWrap/>
            <w:vAlign w:val="center"/>
            <w:hideMark/>
          </w:tcPr>
          <w:p w14:paraId="1D2252FA"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1" w:type="dxa"/>
            <w:tcBorders>
              <w:top w:val="nil"/>
              <w:left w:val="nil"/>
              <w:bottom w:val="single" w:sz="4" w:space="0" w:color="auto"/>
              <w:right w:val="single" w:sz="4" w:space="0" w:color="auto"/>
            </w:tcBorders>
            <w:shd w:val="clear" w:color="000000" w:fill="FFFFFF"/>
            <w:noWrap/>
            <w:vAlign w:val="center"/>
            <w:hideMark/>
          </w:tcPr>
          <w:p w14:paraId="48D6018F"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708" w:type="dxa"/>
            <w:tcBorders>
              <w:top w:val="nil"/>
              <w:left w:val="nil"/>
              <w:bottom w:val="single" w:sz="4" w:space="0" w:color="auto"/>
              <w:right w:val="single" w:sz="4" w:space="0" w:color="auto"/>
            </w:tcBorders>
            <w:shd w:val="clear" w:color="000000" w:fill="FFFFFF"/>
            <w:noWrap/>
            <w:vAlign w:val="bottom"/>
            <w:hideMark/>
          </w:tcPr>
          <w:p w14:paraId="5506A264"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c>
          <w:tcPr>
            <w:tcW w:w="993" w:type="dxa"/>
            <w:tcBorders>
              <w:top w:val="nil"/>
              <w:left w:val="nil"/>
              <w:bottom w:val="single" w:sz="4" w:space="0" w:color="auto"/>
              <w:right w:val="single" w:sz="4" w:space="0" w:color="auto"/>
            </w:tcBorders>
            <w:shd w:val="clear" w:color="000000" w:fill="FFFFFF"/>
            <w:noWrap/>
            <w:vAlign w:val="bottom"/>
            <w:hideMark/>
          </w:tcPr>
          <w:p w14:paraId="7A90AF31"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c>
          <w:tcPr>
            <w:tcW w:w="850" w:type="dxa"/>
            <w:tcBorders>
              <w:top w:val="nil"/>
              <w:left w:val="nil"/>
              <w:bottom w:val="single" w:sz="4" w:space="0" w:color="auto"/>
              <w:right w:val="single" w:sz="4" w:space="0" w:color="auto"/>
            </w:tcBorders>
            <w:shd w:val="clear" w:color="000000" w:fill="FFFFFF"/>
            <w:noWrap/>
            <w:vAlign w:val="bottom"/>
            <w:hideMark/>
          </w:tcPr>
          <w:p w14:paraId="1B9DD4FA"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11003D23"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c>
          <w:tcPr>
            <w:tcW w:w="850" w:type="dxa"/>
            <w:tcBorders>
              <w:top w:val="nil"/>
              <w:left w:val="nil"/>
              <w:bottom w:val="single" w:sz="4" w:space="0" w:color="auto"/>
              <w:right w:val="single" w:sz="4" w:space="0" w:color="auto"/>
            </w:tcBorders>
            <w:shd w:val="clear" w:color="000000" w:fill="FFFFFF"/>
            <w:noWrap/>
            <w:vAlign w:val="bottom"/>
            <w:hideMark/>
          </w:tcPr>
          <w:p w14:paraId="513611AD"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r>
      <w:tr w:rsidR="00515E67" w:rsidRPr="00774975" w14:paraId="36DC1E42" w14:textId="77777777" w:rsidTr="00515E67">
        <w:trPr>
          <w:trHeight w:val="960"/>
        </w:trPr>
        <w:tc>
          <w:tcPr>
            <w:tcW w:w="552" w:type="dxa"/>
            <w:tcBorders>
              <w:top w:val="nil"/>
              <w:left w:val="single" w:sz="4" w:space="0" w:color="auto"/>
              <w:bottom w:val="single" w:sz="4" w:space="0" w:color="auto"/>
              <w:right w:val="single" w:sz="4" w:space="0" w:color="auto"/>
            </w:tcBorders>
            <w:shd w:val="clear" w:color="auto" w:fill="auto"/>
            <w:vAlign w:val="center"/>
            <w:hideMark/>
          </w:tcPr>
          <w:p w14:paraId="15038B3C"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5</w:t>
            </w:r>
          </w:p>
        </w:tc>
        <w:tc>
          <w:tcPr>
            <w:tcW w:w="6389" w:type="dxa"/>
            <w:tcBorders>
              <w:top w:val="nil"/>
              <w:left w:val="single" w:sz="4" w:space="0" w:color="000000"/>
              <w:bottom w:val="single" w:sz="4" w:space="0" w:color="000000"/>
              <w:right w:val="single" w:sz="4" w:space="0" w:color="000000"/>
            </w:tcBorders>
            <w:shd w:val="clear" w:color="auto" w:fill="auto"/>
            <w:vAlign w:val="center"/>
            <w:hideMark/>
          </w:tcPr>
          <w:p w14:paraId="440141CE"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Remont drogi gminnej numer 320305W Ulatowo-Pogorzel - Ulatowo-</w:t>
            </w:r>
            <w:proofErr w:type="spellStart"/>
            <w:r w:rsidRPr="00774975">
              <w:rPr>
                <w:rFonts w:eastAsia="Times New Roman" w:cs="Calibri"/>
                <w:color w:val="000000"/>
                <w:szCs w:val="24"/>
              </w:rPr>
              <w:t>Słabogóra</w:t>
            </w:r>
            <w:proofErr w:type="spellEnd"/>
            <w:r w:rsidRPr="00774975">
              <w:rPr>
                <w:rFonts w:eastAsia="Times New Roman" w:cs="Calibri"/>
                <w:color w:val="000000"/>
                <w:szCs w:val="24"/>
              </w:rPr>
              <w:t xml:space="preserve"> - Ulatowo-Dąbrówka, gmina Jednorożec o długości 2759,75 m</w:t>
            </w:r>
          </w:p>
        </w:tc>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7F4660D6"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0" w:type="dxa"/>
            <w:tcBorders>
              <w:top w:val="nil"/>
              <w:left w:val="nil"/>
              <w:bottom w:val="single" w:sz="4" w:space="0" w:color="auto"/>
              <w:right w:val="single" w:sz="4" w:space="0" w:color="auto"/>
            </w:tcBorders>
            <w:shd w:val="clear" w:color="000000" w:fill="E6B8B7"/>
            <w:noWrap/>
            <w:vAlign w:val="center"/>
            <w:hideMark/>
          </w:tcPr>
          <w:p w14:paraId="49FDEC40"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1" w:type="dxa"/>
            <w:tcBorders>
              <w:top w:val="nil"/>
              <w:left w:val="nil"/>
              <w:bottom w:val="single" w:sz="4" w:space="0" w:color="auto"/>
              <w:right w:val="single" w:sz="4" w:space="0" w:color="auto"/>
            </w:tcBorders>
            <w:shd w:val="clear" w:color="000000" w:fill="FFFFFF"/>
            <w:noWrap/>
            <w:vAlign w:val="center"/>
            <w:hideMark/>
          </w:tcPr>
          <w:p w14:paraId="2D5D2C7E"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708" w:type="dxa"/>
            <w:tcBorders>
              <w:top w:val="nil"/>
              <w:left w:val="nil"/>
              <w:bottom w:val="single" w:sz="4" w:space="0" w:color="auto"/>
              <w:right w:val="single" w:sz="4" w:space="0" w:color="auto"/>
            </w:tcBorders>
            <w:shd w:val="clear" w:color="000000" w:fill="FFFFFF"/>
            <w:noWrap/>
            <w:vAlign w:val="bottom"/>
            <w:hideMark/>
          </w:tcPr>
          <w:p w14:paraId="6A809E0F"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c>
          <w:tcPr>
            <w:tcW w:w="993" w:type="dxa"/>
            <w:tcBorders>
              <w:top w:val="nil"/>
              <w:left w:val="nil"/>
              <w:bottom w:val="single" w:sz="4" w:space="0" w:color="auto"/>
              <w:right w:val="single" w:sz="4" w:space="0" w:color="auto"/>
            </w:tcBorders>
            <w:shd w:val="clear" w:color="000000" w:fill="FFFFFF"/>
            <w:noWrap/>
            <w:vAlign w:val="bottom"/>
            <w:hideMark/>
          </w:tcPr>
          <w:p w14:paraId="633C9FCE"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c>
          <w:tcPr>
            <w:tcW w:w="850" w:type="dxa"/>
            <w:tcBorders>
              <w:top w:val="nil"/>
              <w:left w:val="nil"/>
              <w:bottom w:val="single" w:sz="4" w:space="0" w:color="auto"/>
              <w:right w:val="single" w:sz="4" w:space="0" w:color="auto"/>
            </w:tcBorders>
            <w:shd w:val="clear" w:color="000000" w:fill="FFFFFF"/>
            <w:noWrap/>
            <w:vAlign w:val="bottom"/>
            <w:hideMark/>
          </w:tcPr>
          <w:p w14:paraId="27CB936E"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47E3A486"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c>
          <w:tcPr>
            <w:tcW w:w="850" w:type="dxa"/>
            <w:tcBorders>
              <w:top w:val="nil"/>
              <w:left w:val="nil"/>
              <w:bottom w:val="single" w:sz="4" w:space="0" w:color="auto"/>
              <w:right w:val="single" w:sz="4" w:space="0" w:color="auto"/>
            </w:tcBorders>
            <w:shd w:val="clear" w:color="000000" w:fill="FFFFFF"/>
            <w:noWrap/>
            <w:vAlign w:val="bottom"/>
            <w:hideMark/>
          </w:tcPr>
          <w:p w14:paraId="032B800D"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r>
      <w:tr w:rsidR="00515E67" w:rsidRPr="00774975" w14:paraId="700CFC31" w14:textId="77777777" w:rsidTr="00515E67">
        <w:trPr>
          <w:trHeight w:val="690"/>
        </w:trPr>
        <w:tc>
          <w:tcPr>
            <w:tcW w:w="552" w:type="dxa"/>
            <w:tcBorders>
              <w:top w:val="nil"/>
              <w:left w:val="single" w:sz="4" w:space="0" w:color="auto"/>
              <w:bottom w:val="single" w:sz="4" w:space="0" w:color="auto"/>
              <w:right w:val="single" w:sz="4" w:space="0" w:color="auto"/>
            </w:tcBorders>
            <w:shd w:val="clear" w:color="auto" w:fill="auto"/>
            <w:vAlign w:val="center"/>
            <w:hideMark/>
          </w:tcPr>
          <w:p w14:paraId="358191E9"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6</w:t>
            </w:r>
          </w:p>
        </w:tc>
        <w:tc>
          <w:tcPr>
            <w:tcW w:w="6389" w:type="dxa"/>
            <w:tcBorders>
              <w:top w:val="nil"/>
              <w:left w:val="single" w:sz="4" w:space="0" w:color="000000"/>
              <w:bottom w:val="single" w:sz="4" w:space="0" w:color="000000"/>
              <w:right w:val="single" w:sz="4" w:space="0" w:color="000000"/>
            </w:tcBorders>
            <w:shd w:val="clear" w:color="auto" w:fill="auto"/>
            <w:vAlign w:val="center"/>
            <w:hideMark/>
          </w:tcPr>
          <w:p w14:paraId="46C77082"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Remont drogi gminnej ulicy Hallera w miejscowości Jednorożec, gmina Jednorożec o długości 640,50 m</w:t>
            </w:r>
          </w:p>
        </w:tc>
        <w:tc>
          <w:tcPr>
            <w:tcW w:w="851" w:type="dxa"/>
            <w:tcBorders>
              <w:top w:val="nil"/>
              <w:left w:val="single" w:sz="4" w:space="0" w:color="auto"/>
              <w:bottom w:val="single" w:sz="4" w:space="0" w:color="auto"/>
              <w:right w:val="single" w:sz="4" w:space="0" w:color="auto"/>
            </w:tcBorders>
            <w:shd w:val="clear" w:color="000000" w:fill="E6B8B7"/>
            <w:noWrap/>
            <w:vAlign w:val="center"/>
            <w:hideMark/>
          </w:tcPr>
          <w:p w14:paraId="6C341566"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0" w:type="dxa"/>
            <w:tcBorders>
              <w:top w:val="nil"/>
              <w:left w:val="nil"/>
              <w:bottom w:val="single" w:sz="4" w:space="0" w:color="auto"/>
              <w:right w:val="single" w:sz="4" w:space="0" w:color="auto"/>
            </w:tcBorders>
            <w:shd w:val="clear" w:color="000000" w:fill="FFFFFF"/>
            <w:noWrap/>
            <w:vAlign w:val="center"/>
            <w:hideMark/>
          </w:tcPr>
          <w:p w14:paraId="2525D2A8"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1" w:type="dxa"/>
            <w:tcBorders>
              <w:top w:val="nil"/>
              <w:left w:val="nil"/>
              <w:bottom w:val="single" w:sz="4" w:space="0" w:color="auto"/>
              <w:right w:val="single" w:sz="4" w:space="0" w:color="auto"/>
            </w:tcBorders>
            <w:shd w:val="clear" w:color="000000" w:fill="FFFFFF"/>
            <w:noWrap/>
            <w:vAlign w:val="center"/>
            <w:hideMark/>
          </w:tcPr>
          <w:p w14:paraId="370F4063"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708" w:type="dxa"/>
            <w:tcBorders>
              <w:top w:val="nil"/>
              <w:left w:val="nil"/>
              <w:bottom w:val="single" w:sz="4" w:space="0" w:color="auto"/>
              <w:right w:val="single" w:sz="4" w:space="0" w:color="auto"/>
            </w:tcBorders>
            <w:shd w:val="clear" w:color="000000" w:fill="FFFFFF"/>
            <w:noWrap/>
            <w:vAlign w:val="bottom"/>
            <w:hideMark/>
          </w:tcPr>
          <w:p w14:paraId="5F25E922"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c>
          <w:tcPr>
            <w:tcW w:w="993" w:type="dxa"/>
            <w:tcBorders>
              <w:top w:val="nil"/>
              <w:left w:val="nil"/>
              <w:bottom w:val="single" w:sz="4" w:space="0" w:color="auto"/>
              <w:right w:val="single" w:sz="4" w:space="0" w:color="auto"/>
            </w:tcBorders>
            <w:shd w:val="clear" w:color="000000" w:fill="FFFFFF"/>
            <w:noWrap/>
            <w:vAlign w:val="bottom"/>
            <w:hideMark/>
          </w:tcPr>
          <w:p w14:paraId="4C6DAF04"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c>
          <w:tcPr>
            <w:tcW w:w="850" w:type="dxa"/>
            <w:tcBorders>
              <w:top w:val="nil"/>
              <w:left w:val="nil"/>
              <w:bottom w:val="single" w:sz="4" w:space="0" w:color="auto"/>
              <w:right w:val="single" w:sz="4" w:space="0" w:color="auto"/>
            </w:tcBorders>
            <w:shd w:val="clear" w:color="000000" w:fill="FFFFFF"/>
            <w:noWrap/>
            <w:vAlign w:val="bottom"/>
            <w:hideMark/>
          </w:tcPr>
          <w:p w14:paraId="26E01B59"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7E85F893"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c>
          <w:tcPr>
            <w:tcW w:w="850" w:type="dxa"/>
            <w:tcBorders>
              <w:top w:val="nil"/>
              <w:left w:val="nil"/>
              <w:bottom w:val="single" w:sz="4" w:space="0" w:color="auto"/>
              <w:right w:val="single" w:sz="4" w:space="0" w:color="auto"/>
            </w:tcBorders>
            <w:shd w:val="clear" w:color="000000" w:fill="FFFFFF"/>
            <w:noWrap/>
            <w:vAlign w:val="bottom"/>
            <w:hideMark/>
          </w:tcPr>
          <w:p w14:paraId="749E1809"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r>
      <w:tr w:rsidR="00515E67" w:rsidRPr="00774975" w14:paraId="008F54A0" w14:textId="77777777" w:rsidTr="00515E67">
        <w:trPr>
          <w:trHeight w:val="885"/>
        </w:trPr>
        <w:tc>
          <w:tcPr>
            <w:tcW w:w="552" w:type="dxa"/>
            <w:tcBorders>
              <w:top w:val="nil"/>
              <w:left w:val="single" w:sz="4" w:space="0" w:color="auto"/>
              <w:bottom w:val="single" w:sz="4" w:space="0" w:color="auto"/>
              <w:right w:val="single" w:sz="4" w:space="0" w:color="auto"/>
            </w:tcBorders>
            <w:shd w:val="clear" w:color="auto" w:fill="auto"/>
            <w:vAlign w:val="center"/>
            <w:hideMark/>
          </w:tcPr>
          <w:p w14:paraId="3D33C56F"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lastRenderedPageBreak/>
              <w:t>7</w:t>
            </w:r>
          </w:p>
        </w:tc>
        <w:tc>
          <w:tcPr>
            <w:tcW w:w="6389" w:type="dxa"/>
            <w:tcBorders>
              <w:top w:val="nil"/>
              <w:left w:val="single" w:sz="4" w:space="0" w:color="000000"/>
              <w:bottom w:val="single" w:sz="4" w:space="0" w:color="000000"/>
              <w:right w:val="single" w:sz="4" w:space="0" w:color="000000"/>
            </w:tcBorders>
            <w:shd w:val="clear" w:color="auto" w:fill="auto"/>
            <w:vAlign w:val="center"/>
            <w:hideMark/>
          </w:tcPr>
          <w:p w14:paraId="062A00E1"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Budowa drogi gminnej, ulicy Konwaliowej w miejscowości Stegna, gmina Jednorożec o długości 299,20 m</w:t>
            </w:r>
          </w:p>
        </w:tc>
        <w:tc>
          <w:tcPr>
            <w:tcW w:w="851" w:type="dxa"/>
            <w:tcBorders>
              <w:top w:val="nil"/>
              <w:left w:val="single" w:sz="4" w:space="0" w:color="auto"/>
              <w:bottom w:val="single" w:sz="4" w:space="0" w:color="auto"/>
              <w:right w:val="single" w:sz="4" w:space="0" w:color="auto"/>
            </w:tcBorders>
            <w:shd w:val="clear" w:color="000000" w:fill="E6B8B7"/>
            <w:noWrap/>
            <w:vAlign w:val="bottom"/>
            <w:hideMark/>
          </w:tcPr>
          <w:p w14:paraId="14706B24"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c>
          <w:tcPr>
            <w:tcW w:w="850" w:type="dxa"/>
            <w:tcBorders>
              <w:top w:val="nil"/>
              <w:left w:val="nil"/>
              <w:bottom w:val="single" w:sz="4" w:space="0" w:color="auto"/>
              <w:right w:val="single" w:sz="4" w:space="0" w:color="auto"/>
            </w:tcBorders>
            <w:shd w:val="clear" w:color="000000" w:fill="E6B8B7"/>
            <w:noWrap/>
            <w:vAlign w:val="bottom"/>
            <w:hideMark/>
          </w:tcPr>
          <w:p w14:paraId="37CB0EC8"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c>
          <w:tcPr>
            <w:tcW w:w="851" w:type="dxa"/>
            <w:tcBorders>
              <w:top w:val="nil"/>
              <w:left w:val="nil"/>
              <w:bottom w:val="single" w:sz="4" w:space="0" w:color="auto"/>
              <w:right w:val="single" w:sz="4" w:space="0" w:color="auto"/>
            </w:tcBorders>
            <w:shd w:val="clear" w:color="000000" w:fill="E6B8B7"/>
            <w:noWrap/>
            <w:vAlign w:val="center"/>
            <w:hideMark/>
          </w:tcPr>
          <w:p w14:paraId="0402EC2C"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708" w:type="dxa"/>
            <w:tcBorders>
              <w:top w:val="nil"/>
              <w:left w:val="nil"/>
              <w:bottom w:val="single" w:sz="4" w:space="0" w:color="auto"/>
              <w:right w:val="single" w:sz="4" w:space="0" w:color="auto"/>
            </w:tcBorders>
            <w:shd w:val="clear" w:color="000000" w:fill="E6B8B7"/>
            <w:noWrap/>
            <w:vAlign w:val="center"/>
            <w:hideMark/>
          </w:tcPr>
          <w:p w14:paraId="7F2AFB78"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993" w:type="dxa"/>
            <w:tcBorders>
              <w:top w:val="nil"/>
              <w:left w:val="nil"/>
              <w:bottom w:val="single" w:sz="4" w:space="0" w:color="auto"/>
              <w:right w:val="single" w:sz="4" w:space="0" w:color="auto"/>
            </w:tcBorders>
            <w:shd w:val="clear" w:color="000000" w:fill="E6B8B7"/>
            <w:noWrap/>
            <w:vAlign w:val="center"/>
            <w:hideMark/>
          </w:tcPr>
          <w:p w14:paraId="2EFE203C"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0" w:type="dxa"/>
            <w:tcBorders>
              <w:top w:val="nil"/>
              <w:left w:val="nil"/>
              <w:bottom w:val="single" w:sz="4" w:space="0" w:color="auto"/>
              <w:right w:val="single" w:sz="4" w:space="0" w:color="auto"/>
            </w:tcBorders>
            <w:shd w:val="clear" w:color="000000" w:fill="E6B8B7"/>
            <w:noWrap/>
            <w:vAlign w:val="center"/>
            <w:hideMark/>
          </w:tcPr>
          <w:p w14:paraId="6627582A"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1" w:type="dxa"/>
            <w:tcBorders>
              <w:top w:val="nil"/>
              <w:left w:val="nil"/>
              <w:bottom w:val="single" w:sz="4" w:space="0" w:color="auto"/>
              <w:right w:val="single" w:sz="4" w:space="0" w:color="auto"/>
            </w:tcBorders>
            <w:shd w:val="clear" w:color="000000" w:fill="E6B8B7"/>
            <w:noWrap/>
            <w:vAlign w:val="bottom"/>
            <w:hideMark/>
          </w:tcPr>
          <w:p w14:paraId="0E6E3035"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c>
          <w:tcPr>
            <w:tcW w:w="850" w:type="dxa"/>
            <w:tcBorders>
              <w:top w:val="nil"/>
              <w:left w:val="nil"/>
              <w:bottom w:val="single" w:sz="4" w:space="0" w:color="auto"/>
              <w:right w:val="single" w:sz="4" w:space="0" w:color="auto"/>
            </w:tcBorders>
            <w:shd w:val="clear" w:color="000000" w:fill="E6B8B7"/>
            <w:noWrap/>
            <w:vAlign w:val="bottom"/>
            <w:hideMark/>
          </w:tcPr>
          <w:p w14:paraId="343C18C7"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r>
      <w:tr w:rsidR="00515E67" w:rsidRPr="00774975" w14:paraId="655C60A0" w14:textId="77777777" w:rsidTr="00515E67">
        <w:trPr>
          <w:trHeight w:val="690"/>
        </w:trPr>
        <w:tc>
          <w:tcPr>
            <w:tcW w:w="552" w:type="dxa"/>
            <w:tcBorders>
              <w:top w:val="nil"/>
              <w:left w:val="single" w:sz="4" w:space="0" w:color="auto"/>
              <w:bottom w:val="single" w:sz="4" w:space="0" w:color="auto"/>
              <w:right w:val="single" w:sz="4" w:space="0" w:color="auto"/>
            </w:tcBorders>
            <w:shd w:val="clear" w:color="auto" w:fill="auto"/>
            <w:vAlign w:val="center"/>
            <w:hideMark/>
          </w:tcPr>
          <w:p w14:paraId="15AE38CC"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8</w:t>
            </w:r>
          </w:p>
        </w:tc>
        <w:tc>
          <w:tcPr>
            <w:tcW w:w="6389" w:type="dxa"/>
            <w:tcBorders>
              <w:top w:val="nil"/>
              <w:left w:val="single" w:sz="4" w:space="0" w:color="000000"/>
              <w:bottom w:val="single" w:sz="4" w:space="0" w:color="000000"/>
              <w:right w:val="single" w:sz="4" w:space="0" w:color="000000"/>
            </w:tcBorders>
            <w:shd w:val="clear" w:color="auto" w:fill="auto"/>
            <w:vAlign w:val="center"/>
            <w:hideMark/>
          </w:tcPr>
          <w:p w14:paraId="57C5A634"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Budowa drogi gminnej w miejscowości Drążdżewo Nowe, gmina Jednorożec o długości 595,99 m</w:t>
            </w:r>
          </w:p>
        </w:tc>
        <w:tc>
          <w:tcPr>
            <w:tcW w:w="851" w:type="dxa"/>
            <w:tcBorders>
              <w:top w:val="nil"/>
              <w:left w:val="single" w:sz="4" w:space="0" w:color="auto"/>
              <w:bottom w:val="single" w:sz="4" w:space="0" w:color="auto"/>
              <w:right w:val="single" w:sz="4" w:space="0" w:color="auto"/>
            </w:tcBorders>
            <w:shd w:val="clear" w:color="000000" w:fill="E6B8B7"/>
            <w:noWrap/>
            <w:vAlign w:val="center"/>
            <w:hideMark/>
          </w:tcPr>
          <w:p w14:paraId="5485F1CB"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0" w:type="dxa"/>
            <w:tcBorders>
              <w:top w:val="nil"/>
              <w:left w:val="nil"/>
              <w:bottom w:val="single" w:sz="4" w:space="0" w:color="auto"/>
              <w:right w:val="single" w:sz="4" w:space="0" w:color="auto"/>
            </w:tcBorders>
            <w:shd w:val="clear" w:color="000000" w:fill="E6B8B7"/>
            <w:noWrap/>
            <w:vAlign w:val="bottom"/>
            <w:hideMark/>
          </w:tcPr>
          <w:p w14:paraId="3199D343"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c>
          <w:tcPr>
            <w:tcW w:w="851" w:type="dxa"/>
            <w:tcBorders>
              <w:top w:val="nil"/>
              <w:left w:val="nil"/>
              <w:bottom w:val="single" w:sz="4" w:space="0" w:color="auto"/>
              <w:right w:val="single" w:sz="4" w:space="0" w:color="auto"/>
            </w:tcBorders>
            <w:shd w:val="clear" w:color="000000" w:fill="E6B8B7"/>
            <w:noWrap/>
            <w:vAlign w:val="bottom"/>
            <w:hideMark/>
          </w:tcPr>
          <w:p w14:paraId="754A74FF"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c>
          <w:tcPr>
            <w:tcW w:w="708" w:type="dxa"/>
            <w:tcBorders>
              <w:top w:val="nil"/>
              <w:left w:val="nil"/>
              <w:bottom w:val="single" w:sz="4" w:space="0" w:color="auto"/>
              <w:right w:val="single" w:sz="4" w:space="0" w:color="auto"/>
            </w:tcBorders>
            <w:shd w:val="clear" w:color="000000" w:fill="E6B8B7"/>
            <w:noWrap/>
            <w:vAlign w:val="bottom"/>
            <w:hideMark/>
          </w:tcPr>
          <w:p w14:paraId="44775BAA"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c>
          <w:tcPr>
            <w:tcW w:w="993" w:type="dxa"/>
            <w:tcBorders>
              <w:top w:val="nil"/>
              <w:left w:val="nil"/>
              <w:bottom w:val="single" w:sz="4" w:space="0" w:color="auto"/>
              <w:right w:val="single" w:sz="4" w:space="0" w:color="auto"/>
            </w:tcBorders>
            <w:shd w:val="clear" w:color="000000" w:fill="E6B8B7"/>
            <w:noWrap/>
            <w:vAlign w:val="bottom"/>
            <w:hideMark/>
          </w:tcPr>
          <w:p w14:paraId="32045A81"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c>
          <w:tcPr>
            <w:tcW w:w="850" w:type="dxa"/>
            <w:tcBorders>
              <w:top w:val="nil"/>
              <w:left w:val="nil"/>
              <w:bottom w:val="single" w:sz="4" w:space="0" w:color="auto"/>
              <w:right w:val="single" w:sz="4" w:space="0" w:color="auto"/>
            </w:tcBorders>
            <w:shd w:val="clear" w:color="000000" w:fill="E6B8B7"/>
            <w:noWrap/>
            <w:vAlign w:val="bottom"/>
            <w:hideMark/>
          </w:tcPr>
          <w:p w14:paraId="6C10E738"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c>
          <w:tcPr>
            <w:tcW w:w="851" w:type="dxa"/>
            <w:tcBorders>
              <w:top w:val="nil"/>
              <w:left w:val="nil"/>
              <w:bottom w:val="single" w:sz="4" w:space="0" w:color="auto"/>
              <w:right w:val="single" w:sz="4" w:space="0" w:color="auto"/>
            </w:tcBorders>
            <w:shd w:val="clear" w:color="000000" w:fill="E6B8B7"/>
            <w:noWrap/>
            <w:vAlign w:val="bottom"/>
            <w:hideMark/>
          </w:tcPr>
          <w:p w14:paraId="5F833FCF"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c>
          <w:tcPr>
            <w:tcW w:w="850" w:type="dxa"/>
            <w:tcBorders>
              <w:top w:val="nil"/>
              <w:left w:val="nil"/>
              <w:bottom w:val="single" w:sz="4" w:space="0" w:color="auto"/>
              <w:right w:val="single" w:sz="4" w:space="0" w:color="auto"/>
            </w:tcBorders>
            <w:shd w:val="clear" w:color="000000" w:fill="E6B8B7"/>
            <w:noWrap/>
            <w:vAlign w:val="bottom"/>
            <w:hideMark/>
          </w:tcPr>
          <w:p w14:paraId="4933DAC4"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r>
      <w:tr w:rsidR="00515E67" w:rsidRPr="00774975" w14:paraId="1E7265B7" w14:textId="77777777" w:rsidTr="00515E67">
        <w:trPr>
          <w:trHeight w:val="690"/>
        </w:trPr>
        <w:tc>
          <w:tcPr>
            <w:tcW w:w="552" w:type="dxa"/>
            <w:tcBorders>
              <w:top w:val="nil"/>
              <w:left w:val="single" w:sz="4" w:space="0" w:color="auto"/>
              <w:bottom w:val="single" w:sz="4" w:space="0" w:color="auto"/>
              <w:right w:val="single" w:sz="4" w:space="0" w:color="auto"/>
            </w:tcBorders>
            <w:shd w:val="clear" w:color="auto" w:fill="auto"/>
            <w:vAlign w:val="center"/>
            <w:hideMark/>
          </w:tcPr>
          <w:p w14:paraId="23F3C8A5"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9</w:t>
            </w:r>
          </w:p>
        </w:tc>
        <w:tc>
          <w:tcPr>
            <w:tcW w:w="6389" w:type="dxa"/>
            <w:tcBorders>
              <w:top w:val="nil"/>
              <w:left w:val="single" w:sz="4" w:space="0" w:color="000000"/>
              <w:bottom w:val="single" w:sz="4" w:space="0" w:color="000000"/>
              <w:right w:val="single" w:sz="4" w:space="0" w:color="000000"/>
            </w:tcBorders>
            <w:shd w:val="clear" w:color="auto" w:fill="auto"/>
            <w:vAlign w:val="center"/>
            <w:hideMark/>
          </w:tcPr>
          <w:p w14:paraId="5A6538B5"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Budowa drogi gminnej w miejscowości Olszewka, gmina Jednorożec o długości 909,38 m</w:t>
            </w:r>
          </w:p>
        </w:tc>
        <w:tc>
          <w:tcPr>
            <w:tcW w:w="851" w:type="dxa"/>
            <w:tcBorders>
              <w:top w:val="nil"/>
              <w:left w:val="single" w:sz="4" w:space="0" w:color="auto"/>
              <w:bottom w:val="single" w:sz="4" w:space="0" w:color="auto"/>
              <w:right w:val="single" w:sz="4" w:space="0" w:color="auto"/>
            </w:tcBorders>
            <w:shd w:val="clear" w:color="000000" w:fill="E6B8B7"/>
            <w:noWrap/>
            <w:vAlign w:val="center"/>
            <w:hideMark/>
          </w:tcPr>
          <w:p w14:paraId="783D5EA1"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0" w:type="dxa"/>
            <w:tcBorders>
              <w:top w:val="nil"/>
              <w:left w:val="nil"/>
              <w:bottom w:val="single" w:sz="4" w:space="0" w:color="auto"/>
              <w:right w:val="single" w:sz="4" w:space="0" w:color="auto"/>
            </w:tcBorders>
            <w:shd w:val="clear" w:color="000000" w:fill="E6B8B7"/>
            <w:noWrap/>
            <w:vAlign w:val="bottom"/>
            <w:hideMark/>
          </w:tcPr>
          <w:p w14:paraId="65642F63"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c>
          <w:tcPr>
            <w:tcW w:w="851" w:type="dxa"/>
            <w:tcBorders>
              <w:top w:val="nil"/>
              <w:left w:val="nil"/>
              <w:bottom w:val="single" w:sz="4" w:space="0" w:color="auto"/>
              <w:right w:val="single" w:sz="4" w:space="0" w:color="auto"/>
            </w:tcBorders>
            <w:shd w:val="clear" w:color="000000" w:fill="E6B8B7"/>
            <w:noWrap/>
            <w:vAlign w:val="bottom"/>
            <w:hideMark/>
          </w:tcPr>
          <w:p w14:paraId="4F7ACE31"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c>
          <w:tcPr>
            <w:tcW w:w="708" w:type="dxa"/>
            <w:tcBorders>
              <w:top w:val="nil"/>
              <w:left w:val="nil"/>
              <w:bottom w:val="single" w:sz="4" w:space="0" w:color="auto"/>
              <w:right w:val="single" w:sz="4" w:space="0" w:color="auto"/>
            </w:tcBorders>
            <w:shd w:val="clear" w:color="000000" w:fill="E6B8B7"/>
            <w:noWrap/>
            <w:vAlign w:val="bottom"/>
            <w:hideMark/>
          </w:tcPr>
          <w:p w14:paraId="354516DA"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c>
          <w:tcPr>
            <w:tcW w:w="993" w:type="dxa"/>
            <w:tcBorders>
              <w:top w:val="nil"/>
              <w:left w:val="nil"/>
              <w:bottom w:val="single" w:sz="4" w:space="0" w:color="auto"/>
              <w:right w:val="single" w:sz="4" w:space="0" w:color="auto"/>
            </w:tcBorders>
            <w:shd w:val="clear" w:color="000000" w:fill="E6B8B7"/>
            <w:noWrap/>
            <w:vAlign w:val="bottom"/>
            <w:hideMark/>
          </w:tcPr>
          <w:p w14:paraId="368A75FF"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c>
          <w:tcPr>
            <w:tcW w:w="850" w:type="dxa"/>
            <w:tcBorders>
              <w:top w:val="nil"/>
              <w:left w:val="nil"/>
              <w:bottom w:val="single" w:sz="4" w:space="0" w:color="auto"/>
              <w:right w:val="single" w:sz="4" w:space="0" w:color="auto"/>
            </w:tcBorders>
            <w:shd w:val="clear" w:color="000000" w:fill="E6B8B7"/>
            <w:noWrap/>
            <w:vAlign w:val="bottom"/>
            <w:hideMark/>
          </w:tcPr>
          <w:p w14:paraId="78DD9871"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c>
          <w:tcPr>
            <w:tcW w:w="851" w:type="dxa"/>
            <w:tcBorders>
              <w:top w:val="nil"/>
              <w:left w:val="nil"/>
              <w:bottom w:val="single" w:sz="4" w:space="0" w:color="auto"/>
              <w:right w:val="single" w:sz="4" w:space="0" w:color="auto"/>
            </w:tcBorders>
            <w:shd w:val="clear" w:color="000000" w:fill="E6B8B7"/>
            <w:noWrap/>
            <w:vAlign w:val="bottom"/>
            <w:hideMark/>
          </w:tcPr>
          <w:p w14:paraId="682E1AF6"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c>
          <w:tcPr>
            <w:tcW w:w="850" w:type="dxa"/>
            <w:tcBorders>
              <w:top w:val="nil"/>
              <w:left w:val="nil"/>
              <w:bottom w:val="single" w:sz="4" w:space="0" w:color="auto"/>
              <w:right w:val="single" w:sz="4" w:space="0" w:color="auto"/>
            </w:tcBorders>
            <w:shd w:val="clear" w:color="000000" w:fill="E6B8B7"/>
            <w:noWrap/>
            <w:vAlign w:val="bottom"/>
            <w:hideMark/>
          </w:tcPr>
          <w:p w14:paraId="4BCD4F92"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r>
      <w:tr w:rsidR="00515E67" w:rsidRPr="00774975" w14:paraId="07CFBB46" w14:textId="77777777" w:rsidTr="00515E67">
        <w:trPr>
          <w:trHeight w:val="600"/>
        </w:trPr>
        <w:tc>
          <w:tcPr>
            <w:tcW w:w="552" w:type="dxa"/>
            <w:tcBorders>
              <w:top w:val="nil"/>
              <w:left w:val="single" w:sz="4" w:space="0" w:color="auto"/>
              <w:bottom w:val="single" w:sz="4" w:space="0" w:color="auto"/>
              <w:right w:val="single" w:sz="4" w:space="0" w:color="auto"/>
            </w:tcBorders>
            <w:shd w:val="clear" w:color="auto" w:fill="auto"/>
            <w:vAlign w:val="center"/>
            <w:hideMark/>
          </w:tcPr>
          <w:p w14:paraId="25B4D082"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10</w:t>
            </w:r>
          </w:p>
        </w:tc>
        <w:tc>
          <w:tcPr>
            <w:tcW w:w="6389" w:type="dxa"/>
            <w:tcBorders>
              <w:top w:val="nil"/>
              <w:left w:val="single" w:sz="4" w:space="0" w:color="000000"/>
              <w:bottom w:val="single" w:sz="4" w:space="0" w:color="000000"/>
              <w:right w:val="single" w:sz="4" w:space="0" w:color="000000"/>
            </w:tcBorders>
            <w:shd w:val="clear" w:color="auto" w:fill="auto"/>
            <w:vAlign w:val="center"/>
            <w:hideMark/>
          </w:tcPr>
          <w:p w14:paraId="24AFD974"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xml:space="preserve">Remont drogi gminnej w miejscowości </w:t>
            </w:r>
            <w:proofErr w:type="spellStart"/>
            <w:r w:rsidRPr="00774975">
              <w:rPr>
                <w:rFonts w:eastAsia="Times New Roman" w:cs="Calibri"/>
                <w:color w:val="000000"/>
                <w:szCs w:val="24"/>
              </w:rPr>
              <w:t>Połoń</w:t>
            </w:r>
            <w:proofErr w:type="spellEnd"/>
            <w:r w:rsidRPr="00774975">
              <w:rPr>
                <w:rFonts w:eastAsia="Times New Roman" w:cs="Calibri"/>
                <w:color w:val="000000"/>
                <w:szCs w:val="24"/>
              </w:rPr>
              <w:t>, gmina Jednorożec o długości 340,20 m</w:t>
            </w:r>
          </w:p>
        </w:tc>
        <w:tc>
          <w:tcPr>
            <w:tcW w:w="851" w:type="dxa"/>
            <w:tcBorders>
              <w:top w:val="nil"/>
              <w:left w:val="single" w:sz="4" w:space="0" w:color="auto"/>
              <w:bottom w:val="single" w:sz="4" w:space="0" w:color="auto"/>
              <w:right w:val="single" w:sz="4" w:space="0" w:color="auto"/>
            </w:tcBorders>
            <w:shd w:val="clear" w:color="000000" w:fill="E6B8B7"/>
            <w:noWrap/>
            <w:vAlign w:val="center"/>
            <w:hideMark/>
          </w:tcPr>
          <w:p w14:paraId="093602E6"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0" w:type="dxa"/>
            <w:tcBorders>
              <w:top w:val="nil"/>
              <w:left w:val="nil"/>
              <w:bottom w:val="single" w:sz="4" w:space="0" w:color="auto"/>
              <w:right w:val="single" w:sz="4" w:space="0" w:color="auto"/>
            </w:tcBorders>
            <w:shd w:val="clear" w:color="000000" w:fill="E6B8B7"/>
            <w:noWrap/>
            <w:vAlign w:val="center"/>
            <w:hideMark/>
          </w:tcPr>
          <w:p w14:paraId="7819D72A"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1" w:type="dxa"/>
            <w:tcBorders>
              <w:top w:val="nil"/>
              <w:left w:val="nil"/>
              <w:bottom w:val="single" w:sz="4" w:space="0" w:color="auto"/>
              <w:right w:val="single" w:sz="4" w:space="0" w:color="auto"/>
            </w:tcBorders>
            <w:shd w:val="clear" w:color="000000" w:fill="E6B8B7"/>
            <w:noWrap/>
            <w:vAlign w:val="center"/>
            <w:hideMark/>
          </w:tcPr>
          <w:p w14:paraId="12606D82"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708" w:type="dxa"/>
            <w:tcBorders>
              <w:top w:val="nil"/>
              <w:left w:val="nil"/>
              <w:bottom w:val="single" w:sz="4" w:space="0" w:color="auto"/>
              <w:right w:val="single" w:sz="4" w:space="0" w:color="auto"/>
            </w:tcBorders>
            <w:shd w:val="clear" w:color="000000" w:fill="E6B8B7"/>
            <w:noWrap/>
            <w:vAlign w:val="center"/>
            <w:hideMark/>
          </w:tcPr>
          <w:p w14:paraId="1855C276"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993" w:type="dxa"/>
            <w:tcBorders>
              <w:top w:val="nil"/>
              <w:left w:val="nil"/>
              <w:bottom w:val="single" w:sz="4" w:space="0" w:color="auto"/>
              <w:right w:val="single" w:sz="4" w:space="0" w:color="auto"/>
            </w:tcBorders>
            <w:shd w:val="clear" w:color="000000" w:fill="E6B8B7"/>
            <w:noWrap/>
            <w:vAlign w:val="center"/>
            <w:hideMark/>
          </w:tcPr>
          <w:p w14:paraId="2D11DF1E"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0" w:type="dxa"/>
            <w:tcBorders>
              <w:top w:val="nil"/>
              <w:left w:val="nil"/>
              <w:bottom w:val="single" w:sz="4" w:space="0" w:color="auto"/>
              <w:right w:val="single" w:sz="4" w:space="0" w:color="auto"/>
            </w:tcBorders>
            <w:shd w:val="clear" w:color="000000" w:fill="E6B8B7"/>
            <w:noWrap/>
            <w:vAlign w:val="center"/>
            <w:hideMark/>
          </w:tcPr>
          <w:p w14:paraId="21A948DC"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1" w:type="dxa"/>
            <w:tcBorders>
              <w:top w:val="nil"/>
              <w:left w:val="nil"/>
              <w:bottom w:val="single" w:sz="4" w:space="0" w:color="auto"/>
              <w:right w:val="single" w:sz="4" w:space="0" w:color="auto"/>
            </w:tcBorders>
            <w:shd w:val="clear" w:color="000000" w:fill="E6B8B7"/>
            <w:noWrap/>
            <w:vAlign w:val="center"/>
            <w:hideMark/>
          </w:tcPr>
          <w:p w14:paraId="765CD3EB"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0" w:type="dxa"/>
            <w:tcBorders>
              <w:top w:val="nil"/>
              <w:left w:val="nil"/>
              <w:bottom w:val="single" w:sz="4" w:space="0" w:color="auto"/>
              <w:right w:val="single" w:sz="4" w:space="0" w:color="auto"/>
            </w:tcBorders>
            <w:shd w:val="clear" w:color="000000" w:fill="E6B8B7"/>
            <w:noWrap/>
            <w:vAlign w:val="center"/>
            <w:hideMark/>
          </w:tcPr>
          <w:p w14:paraId="623AE0D2"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r>
      <w:tr w:rsidR="00515E67" w:rsidRPr="00774975" w14:paraId="521F35D4" w14:textId="77777777" w:rsidTr="00515E67">
        <w:trPr>
          <w:trHeight w:val="720"/>
        </w:trPr>
        <w:tc>
          <w:tcPr>
            <w:tcW w:w="552" w:type="dxa"/>
            <w:tcBorders>
              <w:top w:val="nil"/>
              <w:left w:val="single" w:sz="4" w:space="0" w:color="auto"/>
              <w:bottom w:val="single" w:sz="4" w:space="0" w:color="auto"/>
              <w:right w:val="single" w:sz="4" w:space="0" w:color="auto"/>
            </w:tcBorders>
            <w:shd w:val="clear" w:color="auto" w:fill="auto"/>
            <w:vAlign w:val="center"/>
            <w:hideMark/>
          </w:tcPr>
          <w:p w14:paraId="47501DE2"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11</w:t>
            </w:r>
          </w:p>
        </w:tc>
        <w:tc>
          <w:tcPr>
            <w:tcW w:w="6389" w:type="dxa"/>
            <w:tcBorders>
              <w:top w:val="nil"/>
              <w:left w:val="single" w:sz="4" w:space="0" w:color="000000"/>
              <w:bottom w:val="single" w:sz="4" w:space="0" w:color="000000"/>
              <w:right w:val="single" w:sz="4" w:space="0" w:color="000000"/>
            </w:tcBorders>
            <w:shd w:val="clear" w:color="auto" w:fill="auto"/>
            <w:vAlign w:val="center"/>
            <w:hideMark/>
          </w:tcPr>
          <w:p w14:paraId="67973C71"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xml:space="preserve">Remont drogi gminnej w miejscowości Żelazna </w:t>
            </w:r>
            <w:proofErr w:type="spellStart"/>
            <w:r w:rsidRPr="00774975">
              <w:rPr>
                <w:rFonts w:eastAsia="Times New Roman" w:cs="Calibri"/>
                <w:color w:val="000000"/>
                <w:szCs w:val="24"/>
              </w:rPr>
              <w:t>Rządowa-Gutocha</w:t>
            </w:r>
            <w:proofErr w:type="spellEnd"/>
            <w:r w:rsidRPr="00774975">
              <w:rPr>
                <w:rFonts w:eastAsia="Times New Roman" w:cs="Calibri"/>
                <w:color w:val="000000"/>
                <w:szCs w:val="24"/>
              </w:rPr>
              <w:t>, gmina Jednorożec o długości 170,75 m</w:t>
            </w:r>
          </w:p>
        </w:tc>
        <w:tc>
          <w:tcPr>
            <w:tcW w:w="851" w:type="dxa"/>
            <w:tcBorders>
              <w:top w:val="nil"/>
              <w:left w:val="single" w:sz="4" w:space="0" w:color="auto"/>
              <w:bottom w:val="single" w:sz="4" w:space="0" w:color="auto"/>
              <w:right w:val="single" w:sz="4" w:space="0" w:color="auto"/>
            </w:tcBorders>
            <w:shd w:val="clear" w:color="000000" w:fill="E6B8B7"/>
            <w:noWrap/>
            <w:vAlign w:val="center"/>
            <w:hideMark/>
          </w:tcPr>
          <w:p w14:paraId="2FF6B6FC"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0" w:type="dxa"/>
            <w:tcBorders>
              <w:top w:val="nil"/>
              <w:left w:val="nil"/>
              <w:bottom w:val="single" w:sz="4" w:space="0" w:color="auto"/>
              <w:right w:val="single" w:sz="4" w:space="0" w:color="auto"/>
            </w:tcBorders>
            <w:shd w:val="clear" w:color="000000" w:fill="E6B8B7"/>
            <w:noWrap/>
            <w:vAlign w:val="center"/>
            <w:hideMark/>
          </w:tcPr>
          <w:p w14:paraId="26D6A5A9"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1" w:type="dxa"/>
            <w:tcBorders>
              <w:top w:val="nil"/>
              <w:left w:val="nil"/>
              <w:bottom w:val="single" w:sz="4" w:space="0" w:color="auto"/>
              <w:right w:val="single" w:sz="4" w:space="0" w:color="auto"/>
            </w:tcBorders>
            <w:shd w:val="clear" w:color="000000" w:fill="E6B8B7"/>
            <w:noWrap/>
            <w:vAlign w:val="center"/>
            <w:hideMark/>
          </w:tcPr>
          <w:p w14:paraId="139DFC25"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708" w:type="dxa"/>
            <w:tcBorders>
              <w:top w:val="nil"/>
              <w:left w:val="nil"/>
              <w:bottom w:val="single" w:sz="4" w:space="0" w:color="auto"/>
              <w:right w:val="single" w:sz="4" w:space="0" w:color="auto"/>
            </w:tcBorders>
            <w:shd w:val="clear" w:color="000000" w:fill="E6B8B7"/>
            <w:noWrap/>
            <w:vAlign w:val="bottom"/>
            <w:hideMark/>
          </w:tcPr>
          <w:p w14:paraId="2EDED050"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c>
          <w:tcPr>
            <w:tcW w:w="993" w:type="dxa"/>
            <w:tcBorders>
              <w:top w:val="nil"/>
              <w:left w:val="nil"/>
              <w:bottom w:val="single" w:sz="4" w:space="0" w:color="auto"/>
              <w:right w:val="single" w:sz="4" w:space="0" w:color="auto"/>
            </w:tcBorders>
            <w:shd w:val="clear" w:color="000000" w:fill="E6B8B7"/>
            <w:noWrap/>
            <w:vAlign w:val="bottom"/>
            <w:hideMark/>
          </w:tcPr>
          <w:p w14:paraId="34EA61BC"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c>
          <w:tcPr>
            <w:tcW w:w="850" w:type="dxa"/>
            <w:tcBorders>
              <w:top w:val="nil"/>
              <w:left w:val="nil"/>
              <w:bottom w:val="single" w:sz="4" w:space="0" w:color="auto"/>
              <w:right w:val="single" w:sz="4" w:space="0" w:color="auto"/>
            </w:tcBorders>
            <w:shd w:val="clear" w:color="000000" w:fill="E6B8B7"/>
            <w:noWrap/>
            <w:vAlign w:val="bottom"/>
            <w:hideMark/>
          </w:tcPr>
          <w:p w14:paraId="1EB42684"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c>
          <w:tcPr>
            <w:tcW w:w="851" w:type="dxa"/>
            <w:tcBorders>
              <w:top w:val="nil"/>
              <w:left w:val="nil"/>
              <w:bottom w:val="single" w:sz="4" w:space="0" w:color="auto"/>
              <w:right w:val="single" w:sz="4" w:space="0" w:color="auto"/>
            </w:tcBorders>
            <w:shd w:val="clear" w:color="000000" w:fill="E6B8B7"/>
            <w:noWrap/>
            <w:vAlign w:val="bottom"/>
            <w:hideMark/>
          </w:tcPr>
          <w:p w14:paraId="003658CB"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c>
          <w:tcPr>
            <w:tcW w:w="850" w:type="dxa"/>
            <w:tcBorders>
              <w:top w:val="nil"/>
              <w:left w:val="nil"/>
              <w:bottom w:val="single" w:sz="4" w:space="0" w:color="auto"/>
              <w:right w:val="single" w:sz="4" w:space="0" w:color="auto"/>
            </w:tcBorders>
            <w:shd w:val="clear" w:color="000000" w:fill="E6B8B7"/>
            <w:noWrap/>
            <w:vAlign w:val="bottom"/>
            <w:hideMark/>
          </w:tcPr>
          <w:p w14:paraId="3FF9181F"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r>
      <w:tr w:rsidR="00515E67" w:rsidRPr="00774975" w14:paraId="19AF9314" w14:textId="77777777" w:rsidTr="00515E67">
        <w:trPr>
          <w:trHeight w:val="915"/>
        </w:trPr>
        <w:tc>
          <w:tcPr>
            <w:tcW w:w="552" w:type="dxa"/>
            <w:tcBorders>
              <w:top w:val="nil"/>
              <w:left w:val="single" w:sz="4" w:space="0" w:color="auto"/>
              <w:bottom w:val="single" w:sz="4" w:space="0" w:color="auto"/>
              <w:right w:val="single" w:sz="4" w:space="0" w:color="auto"/>
            </w:tcBorders>
            <w:shd w:val="clear" w:color="auto" w:fill="auto"/>
            <w:vAlign w:val="center"/>
            <w:hideMark/>
          </w:tcPr>
          <w:p w14:paraId="1260E2B4"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12</w:t>
            </w:r>
          </w:p>
        </w:tc>
        <w:tc>
          <w:tcPr>
            <w:tcW w:w="6389" w:type="dxa"/>
            <w:tcBorders>
              <w:top w:val="nil"/>
              <w:left w:val="single" w:sz="4" w:space="0" w:color="000000"/>
              <w:bottom w:val="single" w:sz="4" w:space="0" w:color="000000"/>
              <w:right w:val="single" w:sz="4" w:space="0" w:color="000000"/>
            </w:tcBorders>
            <w:shd w:val="clear" w:color="auto" w:fill="auto"/>
            <w:vAlign w:val="center"/>
            <w:hideMark/>
          </w:tcPr>
          <w:p w14:paraId="29E5E151"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Remont drogi gminnej w miejscowości Drążdżewo Nowe, gmina Jednorożec o długości 2936,77 m</w:t>
            </w:r>
          </w:p>
        </w:tc>
        <w:tc>
          <w:tcPr>
            <w:tcW w:w="851" w:type="dxa"/>
            <w:tcBorders>
              <w:top w:val="nil"/>
              <w:left w:val="single" w:sz="4" w:space="0" w:color="auto"/>
              <w:bottom w:val="single" w:sz="4" w:space="0" w:color="auto"/>
              <w:right w:val="single" w:sz="4" w:space="0" w:color="auto"/>
            </w:tcBorders>
            <w:shd w:val="clear" w:color="000000" w:fill="E6B8B7"/>
            <w:noWrap/>
            <w:vAlign w:val="center"/>
            <w:hideMark/>
          </w:tcPr>
          <w:p w14:paraId="7301B6AA"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0" w:type="dxa"/>
            <w:tcBorders>
              <w:top w:val="nil"/>
              <w:left w:val="nil"/>
              <w:bottom w:val="single" w:sz="4" w:space="0" w:color="auto"/>
              <w:right w:val="single" w:sz="4" w:space="0" w:color="auto"/>
            </w:tcBorders>
            <w:shd w:val="clear" w:color="000000" w:fill="E6B8B7"/>
            <w:noWrap/>
            <w:vAlign w:val="center"/>
            <w:hideMark/>
          </w:tcPr>
          <w:p w14:paraId="23C99A96"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1" w:type="dxa"/>
            <w:tcBorders>
              <w:top w:val="nil"/>
              <w:left w:val="nil"/>
              <w:bottom w:val="single" w:sz="4" w:space="0" w:color="auto"/>
              <w:right w:val="single" w:sz="4" w:space="0" w:color="auto"/>
            </w:tcBorders>
            <w:shd w:val="clear" w:color="000000" w:fill="E6B8B7"/>
            <w:noWrap/>
            <w:vAlign w:val="center"/>
            <w:hideMark/>
          </w:tcPr>
          <w:p w14:paraId="083C25AB"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708" w:type="dxa"/>
            <w:tcBorders>
              <w:top w:val="nil"/>
              <w:left w:val="nil"/>
              <w:bottom w:val="single" w:sz="4" w:space="0" w:color="auto"/>
              <w:right w:val="single" w:sz="4" w:space="0" w:color="auto"/>
            </w:tcBorders>
            <w:shd w:val="clear" w:color="000000" w:fill="E6B8B7"/>
            <w:noWrap/>
            <w:vAlign w:val="bottom"/>
            <w:hideMark/>
          </w:tcPr>
          <w:p w14:paraId="067DB4F1"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c>
          <w:tcPr>
            <w:tcW w:w="993" w:type="dxa"/>
            <w:tcBorders>
              <w:top w:val="nil"/>
              <w:left w:val="nil"/>
              <w:bottom w:val="single" w:sz="4" w:space="0" w:color="auto"/>
              <w:right w:val="single" w:sz="4" w:space="0" w:color="auto"/>
            </w:tcBorders>
            <w:shd w:val="clear" w:color="000000" w:fill="E6B8B7"/>
            <w:noWrap/>
            <w:vAlign w:val="bottom"/>
            <w:hideMark/>
          </w:tcPr>
          <w:p w14:paraId="1F932E49"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c>
          <w:tcPr>
            <w:tcW w:w="850" w:type="dxa"/>
            <w:tcBorders>
              <w:top w:val="nil"/>
              <w:left w:val="nil"/>
              <w:bottom w:val="single" w:sz="4" w:space="0" w:color="auto"/>
              <w:right w:val="single" w:sz="4" w:space="0" w:color="auto"/>
            </w:tcBorders>
            <w:shd w:val="clear" w:color="000000" w:fill="E6B8B7"/>
            <w:noWrap/>
            <w:vAlign w:val="bottom"/>
            <w:hideMark/>
          </w:tcPr>
          <w:p w14:paraId="6C636ADA"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c>
          <w:tcPr>
            <w:tcW w:w="851" w:type="dxa"/>
            <w:tcBorders>
              <w:top w:val="nil"/>
              <w:left w:val="nil"/>
              <w:bottom w:val="single" w:sz="4" w:space="0" w:color="auto"/>
              <w:right w:val="single" w:sz="4" w:space="0" w:color="auto"/>
            </w:tcBorders>
            <w:shd w:val="clear" w:color="000000" w:fill="E6B8B7"/>
            <w:noWrap/>
            <w:vAlign w:val="bottom"/>
            <w:hideMark/>
          </w:tcPr>
          <w:p w14:paraId="3D072036"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c>
          <w:tcPr>
            <w:tcW w:w="850" w:type="dxa"/>
            <w:tcBorders>
              <w:top w:val="nil"/>
              <w:left w:val="nil"/>
              <w:bottom w:val="single" w:sz="4" w:space="0" w:color="auto"/>
              <w:right w:val="single" w:sz="4" w:space="0" w:color="auto"/>
            </w:tcBorders>
            <w:shd w:val="clear" w:color="000000" w:fill="E6B8B7"/>
            <w:noWrap/>
            <w:vAlign w:val="bottom"/>
            <w:hideMark/>
          </w:tcPr>
          <w:p w14:paraId="556B8A90"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w:t>
            </w:r>
          </w:p>
        </w:tc>
      </w:tr>
      <w:tr w:rsidR="00515E67" w:rsidRPr="00774975" w14:paraId="7E715BA2" w14:textId="77777777" w:rsidTr="00515E67">
        <w:trPr>
          <w:trHeight w:val="810"/>
        </w:trPr>
        <w:tc>
          <w:tcPr>
            <w:tcW w:w="552" w:type="dxa"/>
            <w:tcBorders>
              <w:top w:val="nil"/>
              <w:left w:val="single" w:sz="4" w:space="0" w:color="auto"/>
              <w:bottom w:val="single" w:sz="4" w:space="0" w:color="auto"/>
              <w:right w:val="single" w:sz="4" w:space="0" w:color="auto"/>
            </w:tcBorders>
            <w:shd w:val="clear" w:color="auto" w:fill="auto"/>
            <w:vAlign w:val="center"/>
            <w:hideMark/>
          </w:tcPr>
          <w:p w14:paraId="7FAA14CB"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13</w:t>
            </w:r>
          </w:p>
        </w:tc>
        <w:tc>
          <w:tcPr>
            <w:tcW w:w="6389" w:type="dxa"/>
            <w:tcBorders>
              <w:top w:val="nil"/>
              <w:left w:val="single" w:sz="4" w:space="0" w:color="000000"/>
              <w:bottom w:val="single" w:sz="4" w:space="0" w:color="000000"/>
              <w:right w:val="single" w:sz="4" w:space="0" w:color="000000"/>
            </w:tcBorders>
            <w:shd w:val="clear" w:color="auto" w:fill="auto"/>
            <w:vAlign w:val="center"/>
            <w:hideMark/>
          </w:tcPr>
          <w:p w14:paraId="3AECA83B"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Remont drogi gminnej w miejscowości Żelazna Rządowa, gmina Jednorożec o długości 793,81 m</w:t>
            </w:r>
          </w:p>
        </w:tc>
        <w:tc>
          <w:tcPr>
            <w:tcW w:w="851" w:type="dxa"/>
            <w:tcBorders>
              <w:top w:val="nil"/>
              <w:left w:val="single" w:sz="4" w:space="0" w:color="auto"/>
              <w:bottom w:val="single" w:sz="4" w:space="0" w:color="auto"/>
              <w:right w:val="single" w:sz="4" w:space="0" w:color="auto"/>
            </w:tcBorders>
            <w:shd w:val="clear" w:color="000000" w:fill="E6B8B7"/>
            <w:noWrap/>
            <w:vAlign w:val="center"/>
            <w:hideMark/>
          </w:tcPr>
          <w:p w14:paraId="23FEBC46"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0" w:type="dxa"/>
            <w:tcBorders>
              <w:top w:val="nil"/>
              <w:left w:val="nil"/>
              <w:bottom w:val="single" w:sz="4" w:space="0" w:color="auto"/>
              <w:right w:val="single" w:sz="4" w:space="0" w:color="auto"/>
            </w:tcBorders>
            <w:shd w:val="clear" w:color="000000" w:fill="E6B8B7"/>
            <w:noWrap/>
            <w:vAlign w:val="center"/>
            <w:hideMark/>
          </w:tcPr>
          <w:p w14:paraId="7E897EED"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1" w:type="dxa"/>
            <w:tcBorders>
              <w:top w:val="nil"/>
              <w:left w:val="nil"/>
              <w:bottom w:val="single" w:sz="4" w:space="0" w:color="auto"/>
              <w:right w:val="single" w:sz="4" w:space="0" w:color="auto"/>
            </w:tcBorders>
            <w:shd w:val="clear" w:color="000000" w:fill="E6B8B7"/>
            <w:noWrap/>
            <w:vAlign w:val="center"/>
            <w:hideMark/>
          </w:tcPr>
          <w:p w14:paraId="7BD73E75"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708" w:type="dxa"/>
            <w:tcBorders>
              <w:top w:val="nil"/>
              <w:left w:val="nil"/>
              <w:bottom w:val="single" w:sz="4" w:space="0" w:color="auto"/>
              <w:right w:val="single" w:sz="4" w:space="0" w:color="auto"/>
            </w:tcBorders>
            <w:shd w:val="clear" w:color="000000" w:fill="E6B8B7"/>
            <w:noWrap/>
            <w:vAlign w:val="center"/>
            <w:hideMark/>
          </w:tcPr>
          <w:p w14:paraId="0B841228"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993" w:type="dxa"/>
            <w:tcBorders>
              <w:top w:val="nil"/>
              <w:left w:val="nil"/>
              <w:bottom w:val="single" w:sz="4" w:space="0" w:color="auto"/>
              <w:right w:val="single" w:sz="4" w:space="0" w:color="auto"/>
            </w:tcBorders>
            <w:shd w:val="clear" w:color="000000" w:fill="E6B8B7"/>
            <w:noWrap/>
            <w:vAlign w:val="center"/>
            <w:hideMark/>
          </w:tcPr>
          <w:p w14:paraId="64B9418D"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0" w:type="dxa"/>
            <w:tcBorders>
              <w:top w:val="nil"/>
              <w:left w:val="nil"/>
              <w:bottom w:val="single" w:sz="4" w:space="0" w:color="auto"/>
              <w:right w:val="single" w:sz="4" w:space="0" w:color="auto"/>
            </w:tcBorders>
            <w:shd w:val="clear" w:color="000000" w:fill="E6B8B7"/>
            <w:noWrap/>
            <w:vAlign w:val="center"/>
            <w:hideMark/>
          </w:tcPr>
          <w:p w14:paraId="3214A0D4"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1" w:type="dxa"/>
            <w:tcBorders>
              <w:top w:val="nil"/>
              <w:left w:val="nil"/>
              <w:bottom w:val="single" w:sz="4" w:space="0" w:color="auto"/>
              <w:right w:val="single" w:sz="4" w:space="0" w:color="auto"/>
            </w:tcBorders>
            <w:shd w:val="clear" w:color="000000" w:fill="E6B8B7"/>
            <w:noWrap/>
            <w:vAlign w:val="center"/>
            <w:hideMark/>
          </w:tcPr>
          <w:p w14:paraId="5C6AC05A"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0" w:type="dxa"/>
            <w:tcBorders>
              <w:top w:val="nil"/>
              <w:left w:val="nil"/>
              <w:bottom w:val="single" w:sz="4" w:space="0" w:color="auto"/>
              <w:right w:val="single" w:sz="4" w:space="0" w:color="auto"/>
            </w:tcBorders>
            <w:shd w:val="clear" w:color="000000" w:fill="E6B8B7"/>
            <w:noWrap/>
            <w:vAlign w:val="center"/>
            <w:hideMark/>
          </w:tcPr>
          <w:p w14:paraId="066226A6"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r>
      <w:tr w:rsidR="00515E67" w:rsidRPr="00774975" w14:paraId="081AC13F" w14:textId="77777777" w:rsidTr="00515E67">
        <w:trPr>
          <w:trHeight w:val="930"/>
        </w:trPr>
        <w:tc>
          <w:tcPr>
            <w:tcW w:w="552" w:type="dxa"/>
            <w:tcBorders>
              <w:top w:val="nil"/>
              <w:left w:val="single" w:sz="4" w:space="0" w:color="auto"/>
              <w:bottom w:val="single" w:sz="4" w:space="0" w:color="auto"/>
              <w:right w:val="single" w:sz="4" w:space="0" w:color="auto"/>
            </w:tcBorders>
            <w:shd w:val="clear" w:color="auto" w:fill="auto"/>
            <w:vAlign w:val="center"/>
            <w:hideMark/>
          </w:tcPr>
          <w:p w14:paraId="5DD551EE"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14</w:t>
            </w:r>
          </w:p>
        </w:tc>
        <w:tc>
          <w:tcPr>
            <w:tcW w:w="6389" w:type="dxa"/>
            <w:tcBorders>
              <w:top w:val="nil"/>
              <w:left w:val="single" w:sz="4" w:space="0" w:color="000000"/>
              <w:bottom w:val="single" w:sz="4" w:space="0" w:color="000000"/>
              <w:right w:val="single" w:sz="4" w:space="0" w:color="000000"/>
            </w:tcBorders>
            <w:shd w:val="clear" w:color="auto" w:fill="auto"/>
            <w:vAlign w:val="center"/>
            <w:hideMark/>
          </w:tcPr>
          <w:p w14:paraId="5BB50FDF"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Remont drogi gminnej w miejscowości Drążdżewo Nowe, gmina Jednorożec o długości 778,67 m</w:t>
            </w:r>
          </w:p>
        </w:tc>
        <w:tc>
          <w:tcPr>
            <w:tcW w:w="851" w:type="dxa"/>
            <w:tcBorders>
              <w:top w:val="nil"/>
              <w:left w:val="single" w:sz="4" w:space="0" w:color="auto"/>
              <w:bottom w:val="single" w:sz="4" w:space="0" w:color="auto"/>
              <w:right w:val="single" w:sz="4" w:space="0" w:color="auto"/>
            </w:tcBorders>
            <w:shd w:val="clear" w:color="000000" w:fill="E6B8B7"/>
            <w:noWrap/>
            <w:vAlign w:val="center"/>
            <w:hideMark/>
          </w:tcPr>
          <w:p w14:paraId="4C2EB3E1"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0" w:type="dxa"/>
            <w:tcBorders>
              <w:top w:val="nil"/>
              <w:left w:val="nil"/>
              <w:bottom w:val="single" w:sz="4" w:space="0" w:color="auto"/>
              <w:right w:val="single" w:sz="4" w:space="0" w:color="auto"/>
            </w:tcBorders>
            <w:shd w:val="clear" w:color="000000" w:fill="E6B8B7"/>
            <w:noWrap/>
            <w:vAlign w:val="center"/>
            <w:hideMark/>
          </w:tcPr>
          <w:p w14:paraId="36B79EB9"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1" w:type="dxa"/>
            <w:tcBorders>
              <w:top w:val="nil"/>
              <w:left w:val="nil"/>
              <w:bottom w:val="single" w:sz="4" w:space="0" w:color="auto"/>
              <w:right w:val="single" w:sz="4" w:space="0" w:color="auto"/>
            </w:tcBorders>
            <w:shd w:val="clear" w:color="000000" w:fill="E6B8B7"/>
            <w:noWrap/>
            <w:vAlign w:val="center"/>
            <w:hideMark/>
          </w:tcPr>
          <w:p w14:paraId="3D50ECD5"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708" w:type="dxa"/>
            <w:tcBorders>
              <w:top w:val="nil"/>
              <w:left w:val="nil"/>
              <w:bottom w:val="single" w:sz="4" w:space="0" w:color="auto"/>
              <w:right w:val="single" w:sz="4" w:space="0" w:color="auto"/>
            </w:tcBorders>
            <w:shd w:val="clear" w:color="000000" w:fill="E6B8B7"/>
            <w:noWrap/>
            <w:vAlign w:val="center"/>
            <w:hideMark/>
          </w:tcPr>
          <w:p w14:paraId="649A881C"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993" w:type="dxa"/>
            <w:tcBorders>
              <w:top w:val="nil"/>
              <w:left w:val="nil"/>
              <w:bottom w:val="single" w:sz="4" w:space="0" w:color="auto"/>
              <w:right w:val="single" w:sz="4" w:space="0" w:color="auto"/>
            </w:tcBorders>
            <w:shd w:val="clear" w:color="000000" w:fill="E6B8B7"/>
            <w:noWrap/>
            <w:vAlign w:val="center"/>
            <w:hideMark/>
          </w:tcPr>
          <w:p w14:paraId="1764871F"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0" w:type="dxa"/>
            <w:tcBorders>
              <w:top w:val="nil"/>
              <w:left w:val="nil"/>
              <w:bottom w:val="single" w:sz="4" w:space="0" w:color="auto"/>
              <w:right w:val="single" w:sz="4" w:space="0" w:color="auto"/>
            </w:tcBorders>
            <w:shd w:val="clear" w:color="000000" w:fill="E6B8B7"/>
            <w:noWrap/>
            <w:vAlign w:val="center"/>
            <w:hideMark/>
          </w:tcPr>
          <w:p w14:paraId="06A067CA"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1" w:type="dxa"/>
            <w:tcBorders>
              <w:top w:val="nil"/>
              <w:left w:val="nil"/>
              <w:bottom w:val="single" w:sz="4" w:space="0" w:color="auto"/>
              <w:right w:val="single" w:sz="4" w:space="0" w:color="auto"/>
            </w:tcBorders>
            <w:shd w:val="clear" w:color="000000" w:fill="E6B8B7"/>
            <w:noWrap/>
            <w:vAlign w:val="center"/>
            <w:hideMark/>
          </w:tcPr>
          <w:p w14:paraId="52BA5459"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0" w:type="dxa"/>
            <w:tcBorders>
              <w:top w:val="nil"/>
              <w:left w:val="nil"/>
              <w:bottom w:val="single" w:sz="4" w:space="0" w:color="auto"/>
              <w:right w:val="single" w:sz="4" w:space="0" w:color="auto"/>
            </w:tcBorders>
            <w:shd w:val="clear" w:color="000000" w:fill="E6B8B7"/>
            <w:noWrap/>
            <w:vAlign w:val="center"/>
            <w:hideMark/>
          </w:tcPr>
          <w:p w14:paraId="5142BB5D"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r>
      <w:tr w:rsidR="00515E67" w:rsidRPr="00774975" w14:paraId="2ED67DBF" w14:textId="77777777" w:rsidTr="00515E67">
        <w:trPr>
          <w:trHeight w:val="810"/>
        </w:trPr>
        <w:tc>
          <w:tcPr>
            <w:tcW w:w="552" w:type="dxa"/>
            <w:tcBorders>
              <w:top w:val="nil"/>
              <w:left w:val="single" w:sz="4" w:space="0" w:color="auto"/>
              <w:bottom w:val="single" w:sz="4" w:space="0" w:color="auto"/>
              <w:right w:val="single" w:sz="4" w:space="0" w:color="auto"/>
            </w:tcBorders>
            <w:shd w:val="clear" w:color="auto" w:fill="auto"/>
            <w:vAlign w:val="center"/>
            <w:hideMark/>
          </w:tcPr>
          <w:p w14:paraId="057434EE"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15</w:t>
            </w:r>
          </w:p>
        </w:tc>
        <w:tc>
          <w:tcPr>
            <w:tcW w:w="6389" w:type="dxa"/>
            <w:tcBorders>
              <w:top w:val="nil"/>
              <w:left w:val="single" w:sz="4" w:space="0" w:color="000000"/>
              <w:bottom w:val="single" w:sz="4" w:space="0" w:color="000000"/>
              <w:right w:val="single" w:sz="4" w:space="0" w:color="000000"/>
            </w:tcBorders>
            <w:shd w:val="clear" w:color="auto" w:fill="auto"/>
            <w:vAlign w:val="center"/>
            <w:hideMark/>
          </w:tcPr>
          <w:p w14:paraId="561F33ED"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Remont drogi gminnej w miejscowości Żelazna Prywatna, gmina Jednorożec o długości 1065,58 m</w:t>
            </w:r>
          </w:p>
        </w:tc>
        <w:tc>
          <w:tcPr>
            <w:tcW w:w="851" w:type="dxa"/>
            <w:tcBorders>
              <w:top w:val="nil"/>
              <w:left w:val="single" w:sz="4" w:space="0" w:color="auto"/>
              <w:bottom w:val="single" w:sz="4" w:space="0" w:color="auto"/>
              <w:right w:val="single" w:sz="4" w:space="0" w:color="auto"/>
            </w:tcBorders>
            <w:shd w:val="clear" w:color="000000" w:fill="E6B8B7"/>
            <w:noWrap/>
            <w:vAlign w:val="center"/>
            <w:hideMark/>
          </w:tcPr>
          <w:p w14:paraId="0617DE0C"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0" w:type="dxa"/>
            <w:tcBorders>
              <w:top w:val="nil"/>
              <w:left w:val="nil"/>
              <w:bottom w:val="single" w:sz="4" w:space="0" w:color="auto"/>
              <w:right w:val="single" w:sz="4" w:space="0" w:color="auto"/>
            </w:tcBorders>
            <w:shd w:val="clear" w:color="000000" w:fill="E6B8B7"/>
            <w:noWrap/>
            <w:vAlign w:val="center"/>
            <w:hideMark/>
          </w:tcPr>
          <w:p w14:paraId="5CAE28C2"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1" w:type="dxa"/>
            <w:tcBorders>
              <w:top w:val="nil"/>
              <w:left w:val="nil"/>
              <w:bottom w:val="single" w:sz="4" w:space="0" w:color="auto"/>
              <w:right w:val="single" w:sz="4" w:space="0" w:color="auto"/>
            </w:tcBorders>
            <w:shd w:val="clear" w:color="000000" w:fill="E6B8B7"/>
            <w:noWrap/>
            <w:vAlign w:val="center"/>
            <w:hideMark/>
          </w:tcPr>
          <w:p w14:paraId="205E6F5F"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708" w:type="dxa"/>
            <w:tcBorders>
              <w:top w:val="nil"/>
              <w:left w:val="nil"/>
              <w:bottom w:val="single" w:sz="4" w:space="0" w:color="auto"/>
              <w:right w:val="single" w:sz="4" w:space="0" w:color="auto"/>
            </w:tcBorders>
            <w:shd w:val="clear" w:color="000000" w:fill="E6B8B7"/>
            <w:noWrap/>
            <w:vAlign w:val="center"/>
            <w:hideMark/>
          </w:tcPr>
          <w:p w14:paraId="61E361A2"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993" w:type="dxa"/>
            <w:tcBorders>
              <w:top w:val="nil"/>
              <w:left w:val="nil"/>
              <w:bottom w:val="single" w:sz="4" w:space="0" w:color="auto"/>
              <w:right w:val="single" w:sz="4" w:space="0" w:color="auto"/>
            </w:tcBorders>
            <w:shd w:val="clear" w:color="000000" w:fill="E6B8B7"/>
            <w:noWrap/>
            <w:vAlign w:val="center"/>
            <w:hideMark/>
          </w:tcPr>
          <w:p w14:paraId="6B2560AF"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0" w:type="dxa"/>
            <w:tcBorders>
              <w:top w:val="nil"/>
              <w:left w:val="nil"/>
              <w:bottom w:val="single" w:sz="4" w:space="0" w:color="auto"/>
              <w:right w:val="single" w:sz="4" w:space="0" w:color="auto"/>
            </w:tcBorders>
            <w:shd w:val="clear" w:color="000000" w:fill="E6B8B7"/>
            <w:noWrap/>
            <w:vAlign w:val="center"/>
            <w:hideMark/>
          </w:tcPr>
          <w:p w14:paraId="13FB1BCD"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1" w:type="dxa"/>
            <w:tcBorders>
              <w:top w:val="nil"/>
              <w:left w:val="nil"/>
              <w:bottom w:val="single" w:sz="4" w:space="0" w:color="auto"/>
              <w:right w:val="single" w:sz="4" w:space="0" w:color="auto"/>
            </w:tcBorders>
            <w:shd w:val="clear" w:color="000000" w:fill="E6B8B7"/>
            <w:noWrap/>
            <w:vAlign w:val="center"/>
            <w:hideMark/>
          </w:tcPr>
          <w:p w14:paraId="236655A0"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0" w:type="dxa"/>
            <w:tcBorders>
              <w:top w:val="nil"/>
              <w:left w:val="nil"/>
              <w:bottom w:val="single" w:sz="4" w:space="0" w:color="auto"/>
              <w:right w:val="single" w:sz="4" w:space="0" w:color="auto"/>
            </w:tcBorders>
            <w:shd w:val="clear" w:color="000000" w:fill="E6B8B7"/>
            <w:noWrap/>
            <w:vAlign w:val="center"/>
            <w:hideMark/>
          </w:tcPr>
          <w:p w14:paraId="27EF9FE9"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r>
      <w:tr w:rsidR="00515E67" w:rsidRPr="00774975" w14:paraId="4968C143" w14:textId="77777777" w:rsidTr="00515E67">
        <w:trPr>
          <w:trHeight w:val="840"/>
        </w:trPr>
        <w:tc>
          <w:tcPr>
            <w:tcW w:w="552" w:type="dxa"/>
            <w:tcBorders>
              <w:top w:val="nil"/>
              <w:left w:val="single" w:sz="4" w:space="0" w:color="auto"/>
              <w:bottom w:val="single" w:sz="4" w:space="0" w:color="auto"/>
              <w:right w:val="single" w:sz="4" w:space="0" w:color="auto"/>
            </w:tcBorders>
            <w:shd w:val="clear" w:color="auto" w:fill="auto"/>
            <w:vAlign w:val="center"/>
            <w:hideMark/>
          </w:tcPr>
          <w:p w14:paraId="75A2C287"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lastRenderedPageBreak/>
              <w:t>16</w:t>
            </w:r>
          </w:p>
        </w:tc>
        <w:tc>
          <w:tcPr>
            <w:tcW w:w="6389" w:type="dxa"/>
            <w:tcBorders>
              <w:top w:val="nil"/>
              <w:left w:val="single" w:sz="4" w:space="0" w:color="000000"/>
              <w:bottom w:val="single" w:sz="4" w:space="0" w:color="000000"/>
              <w:right w:val="single" w:sz="4" w:space="0" w:color="000000"/>
            </w:tcBorders>
            <w:shd w:val="clear" w:color="auto" w:fill="auto"/>
            <w:vAlign w:val="center"/>
            <w:hideMark/>
          </w:tcPr>
          <w:p w14:paraId="000DB374"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Remont drogi dojazdowej do gruntów rolnych w miejscowości Ulatowo Pogorzel, gmina Jednorożec o długości 205,70 m</w:t>
            </w:r>
          </w:p>
        </w:tc>
        <w:tc>
          <w:tcPr>
            <w:tcW w:w="851" w:type="dxa"/>
            <w:tcBorders>
              <w:top w:val="nil"/>
              <w:left w:val="single" w:sz="4" w:space="0" w:color="auto"/>
              <w:bottom w:val="single" w:sz="4" w:space="0" w:color="auto"/>
              <w:right w:val="single" w:sz="4" w:space="0" w:color="auto"/>
            </w:tcBorders>
            <w:shd w:val="clear" w:color="000000" w:fill="E6B8B7"/>
            <w:noWrap/>
            <w:vAlign w:val="center"/>
            <w:hideMark/>
          </w:tcPr>
          <w:p w14:paraId="28AA06BD" w14:textId="77777777" w:rsidR="00BE157E" w:rsidRPr="00774975" w:rsidRDefault="00BE157E" w:rsidP="00BE157E">
            <w:pPr>
              <w:spacing w:line="240" w:lineRule="auto"/>
              <w:jc w:val="center"/>
              <w:rPr>
                <w:rFonts w:eastAsia="Times New Roman" w:cs="Calibri"/>
                <w:b/>
                <w:bCs/>
                <w:szCs w:val="24"/>
              </w:rPr>
            </w:pPr>
            <w:r w:rsidRPr="00774975">
              <w:rPr>
                <w:rFonts w:eastAsia="Times New Roman" w:cs="Calibri"/>
                <w:b/>
                <w:bCs/>
                <w:szCs w:val="24"/>
              </w:rPr>
              <w:t> </w:t>
            </w:r>
          </w:p>
        </w:tc>
        <w:tc>
          <w:tcPr>
            <w:tcW w:w="850" w:type="dxa"/>
            <w:tcBorders>
              <w:top w:val="nil"/>
              <w:left w:val="nil"/>
              <w:bottom w:val="single" w:sz="4" w:space="0" w:color="auto"/>
              <w:right w:val="single" w:sz="4" w:space="0" w:color="auto"/>
            </w:tcBorders>
            <w:shd w:val="clear" w:color="000000" w:fill="E6B8B7"/>
            <w:noWrap/>
            <w:vAlign w:val="center"/>
            <w:hideMark/>
          </w:tcPr>
          <w:p w14:paraId="1DD150D6"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1" w:type="dxa"/>
            <w:tcBorders>
              <w:top w:val="nil"/>
              <w:left w:val="nil"/>
              <w:bottom w:val="single" w:sz="4" w:space="0" w:color="auto"/>
              <w:right w:val="single" w:sz="4" w:space="0" w:color="auto"/>
            </w:tcBorders>
            <w:shd w:val="clear" w:color="000000" w:fill="E6B8B7"/>
            <w:noWrap/>
            <w:vAlign w:val="center"/>
            <w:hideMark/>
          </w:tcPr>
          <w:p w14:paraId="0216F07F"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708" w:type="dxa"/>
            <w:tcBorders>
              <w:top w:val="nil"/>
              <w:left w:val="nil"/>
              <w:bottom w:val="single" w:sz="4" w:space="0" w:color="auto"/>
              <w:right w:val="single" w:sz="4" w:space="0" w:color="auto"/>
            </w:tcBorders>
            <w:shd w:val="clear" w:color="000000" w:fill="E6B8B7"/>
            <w:noWrap/>
            <w:vAlign w:val="center"/>
            <w:hideMark/>
          </w:tcPr>
          <w:p w14:paraId="4514E7F1"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993" w:type="dxa"/>
            <w:tcBorders>
              <w:top w:val="nil"/>
              <w:left w:val="nil"/>
              <w:bottom w:val="single" w:sz="4" w:space="0" w:color="auto"/>
              <w:right w:val="single" w:sz="4" w:space="0" w:color="auto"/>
            </w:tcBorders>
            <w:shd w:val="clear" w:color="000000" w:fill="E6B8B7"/>
            <w:noWrap/>
            <w:vAlign w:val="center"/>
            <w:hideMark/>
          </w:tcPr>
          <w:p w14:paraId="4E12DE0C"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0" w:type="dxa"/>
            <w:tcBorders>
              <w:top w:val="nil"/>
              <w:left w:val="nil"/>
              <w:bottom w:val="single" w:sz="4" w:space="0" w:color="auto"/>
              <w:right w:val="single" w:sz="4" w:space="0" w:color="auto"/>
            </w:tcBorders>
            <w:shd w:val="clear" w:color="000000" w:fill="E6B8B7"/>
            <w:noWrap/>
            <w:vAlign w:val="center"/>
            <w:hideMark/>
          </w:tcPr>
          <w:p w14:paraId="44DD4681"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1" w:type="dxa"/>
            <w:tcBorders>
              <w:top w:val="nil"/>
              <w:left w:val="nil"/>
              <w:bottom w:val="single" w:sz="4" w:space="0" w:color="auto"/>
              <w:right w:val="single" w:sz="4" w:space="0" w:color="auto"/>
            </w:tcBorders>
            <w:shd w:val="clear" w:color="000000" w:fill="E6B8B7"/>
            <w:vAlign w:val="center"/>
            <w:hideMark/>
          </w:tcPr>
          <w:p w14:paraId="77E69C06"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0" w:type="dxa"/>
            <w:tcBorders>
              <w:top w:val="nil"/>
              <w:left w:val="nil"/>
              <w:bottom w:val="single" w:sz="4" w:space="0" w:color="auto"/>
              <w:right w:val="single" w:sz="4" w:space="0" w:color="auto"/>
            </w:tcBorders>
            <w:shd w:val="clear" w:color="000000" w:fill="E6B8B7"/>
            <w:noWrap/>
            <w:vAlign w:val="center"/>
            <w:hideMark/>
          </w:tcPr>
          <w:p w14:paraId="64FC9839"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r>
      <w:tr w:rsidR="00515E67" w:rsidRPr="00774975" w14:paraId="36DF3D0C" w14:textId="77777777" w:rsidTr="00515E67">
        <w:trPr>
          <w:trHeight w:val="915"/>
        </w:trPr>
        <w:tc>
          <w:tcPr>
            <w:tcW w:w="552" w:type="dxa"/>
            <w:tcBorders>
              <w:top w:val="nil"/>
              <w:left w:val="single" w:sz="4" w:space="0" w:color="auto"/>
              <w:bottom w:val="single" w:sz="4" w:space="0" w:color="auto"/>
              <w:right w:val="single" w:sz="4" w:space="0" w:color="auto"/>
            </w:tcBorders>
            <w:shd w:val="clear" w:color="auto" w:fill="auto"/>
            <w:vAlign w:val="center"/>
            <w:hideMark/>
          </w:tcPr>
          <w:p w14:paraId="52CAF929"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17</w:t>
            </w:r>
          </w:p>
        </w:tc>
        <w:tc>
          <w:tcPr>
            <w:tcW w:w="6389" w:type="dxa"/>
            <w:tcBorders>
              <w:top w:val="nil"/>
              <w:left w:val="single" w:sz="4" w:space="0" w:color="000000"/>
              <w:bottom w:val="single" w:sz="4" w:space="0" w:color="000000"/>
              <w:right w:val="single" w:sz="4" w:space="0" w:color="000000"/>
            </w:tcBorders>
            <w:shd w:val="clear" w:color="auto" w:fill="auto"/>
            <w:vAlign w:val="center"/>
            <w:hideMark/>
          </w:tcPr>
          <w:p w14:paraId="4FC58138"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Remont drogi dojazdowej do gruntów rolnych w miejscowości Ulatowo Pogorzel, gmina Jednorożec o długości 158,73 m</w:t>
            </w:r>
          </w:p>
        </w:tc>
        <w:tc>
          <w:tcPr>
            <w:tcW w:w="851" w:type="dxa"/>
            <w:tcBorders>
              <w:top w:val="nil"/>
              <w:left w:val="single" w:sz="4" w:space="0" w:color="auto"/>
              <w:bottom w:val="single" w:sz="4" w:space="0" w:color="auto"/>
              <w:right w:val="single" w:sz="4" w:space="0" w:color="auto"/>
            </w:tcBorders>
            <w:shd w:val="clear" w:color="000000" w:fill="E6B8B7"/>
            <w:noWrap/>
            <w:vAlign w:val="center"/>
            <w:hideMark/>
          </w:tcPr>
          <w:p w14:paraId="66FB2DB0" w14:textId="77777777" w:rsidR="00BE157E" w:rsidRPr="00774975" w:rsidRDefault="00BE157E" w:rsidP="00BE157E">
            <w:pPr>
              <w:spacing w:line="240" w:lineRule="auto"/>
              <w:jc w:val="center"/>
              <w:rPr>
                <w:rFonts w:eastAsia="Times New Roman" w:cs="Calibri"/>
                <w:b/>
                <w:bCs/>
                <w:szCs w:val="24"/>
              </w:rPr>
            </w:pPr>
            <w:r w:rsidRPr="00774975">
              <w:rPr>
                <w:rFonts w:eastAsia="Times New Roman" w:cs="Calibri"/>
                <w:b/>
                <w:bCs/>
                <w:szCs w:val="24"/>
              </w:rPr>
              <w:t> </w:t>
            </w:r>
          </w:p>
        </w:tc>
        <w:tc>
          <w:tcPr>
            <w:tcW w:w="850" w:type="dxa"/>
            <w:tcBorders>
              <w:top w:val="nil"/>
              <w:left w:val="nil"/>
              <w:bottom w:val="single" w:sz="4" w:space="0" w:color="auto"/>
              <w:right w:val="single" w:sz="4" w:space="0" w:color="auto"/>
            </w:tcBorders>
            <w:shd w:val="clear" w:color="000000" w:fill="E6B8B7"/>
            <w:noWrap/>
            <w:vAlign w:val="center"/>
            <w:hideMark/>
          </w:tcPr>
          <w:p w14:paraId="4D14ABCD"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1" w:type="dxa"/>
            <w:tcBorders>
              <w:top w:val="nil"/>
              <w:left w:val="nil"/>
              <w:bottom w:val="single" w:sz="4" w:space="0" w:color="auto"/>
              <w:right w:val="single" w:sz="4" w:space="0" w:color="auto"/>
            </w:tcBorders>
            <w:shd w:val="clear" w:color="000000" w:fill="E6B8B7"/>
            <w:noWrap/>
            <w:vAlign w:val="center"/>
            <w:hideMark/>
          </w:tcPr>
          <w:p w14:paraId="2D0FC2C5"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708" w:type="dxa"/>
            <w:tcBorders>
              <w:top w:val="nil"/>
              <w:left w:val="nil"/>
              <w:bottom w:val="single" w:sz="4" w:space="0" w:color="auto"/>
              <w:right w:val="single" w:sz="4" w:space="0" w:color="auto"/>
            </w:tcBorders>
            <w:shd w:val="clear" w:color="000000" w:fill="E6B8B7"/>
            <w:noWrap/>
            <w:vAlign w:val="center"/>
            <w:hideMark/>
          </w:tcPr>
          <w:p w14:paraId="50AFDD9A"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993" w:type="dxa"/>
            <w:tcBorders>
              <w:top w:val="nil"/>
              <w:left w:val="nil"/>
              <w:bottom w:val="single" w:sz="4" w:space="0" w:color="auto"/>
              <w:right w:val="single" w:sz="4" w:space="0" w:color="auto"/>
            </w:tcBorders>
            <w:shd w:val="clear" w:color="000000" w:fill="E6B8B7"/>
            <w:noWrap/>
            <w:vAlign w:val="center"/>
            <w:hideMark/>
          </w:tcPr>
          <w:p w14:paraId="05D53537"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0" w:type="dxa"/>
            <w:tcBorders>
              <w:top w:val="nil"/>
              <w:left w:val="nil"/>
              <w:bottom w:val="single" w:sz="4" w:space="0" w:color="auto"/>
              <w:right w:val="single" w:sz="4" w:space="0" w:color="auto"/>
            </w:tcBorders>
            <w:shd w:val="clear" w:color="000000" w:fill="E6B8B7"/>
            <w:noWrap/>
            <w:vAlign w:val="center"/>
            <w:hideMark/>
          </w:tcPr>
          <w:p w14:paraId="5F673168"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1" w:type="dxa"/>
            <w:tcBorders>
              <w:top w:val="nil"/>
              <w:left w:val="nil"/>
              <w:bottom w:val="single" w:sz="4" w:space="0" w:color="auto"/>
              <w:right w:val="single" w:sz="4" w:space="0" w:color="auto"/>
            </w:tcBorders>
            <w:shd w:val="clear" w:color="000000" w:fill="E6B8B7"/>
            <w:vAlign w:val="center"/>
            <w:hideMark/>
          </w:tcPr>
          <w:p w14:paraId="14DF45FD"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0" w:type="dxa"/>
            <w:tcBorders>
              <w:top w:val="nil"/>
              <w:left w:val="nil"/>
              <w:bottom w:val="single" w:sz="4" w:space="0" w:color="auto"/>
              <w:right w:val="single" w:sz="4" w:space="0" w:color="auto"/>
            </w:tcBorders>
            <w:shd w:val="clear" w:color="000000" w:fill="E6B8B7"/>
            <w:noWrap/>
            <w:vAlign w:val="center"/>
            <w:hideMark/>
          </w:tcPr>
          <w:p w14:paraId="548CC144"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r>
      <w:tr w:rsidR="00515E67" w:rsidRPr="00774975" w14:paraId="083E1580" w14:textId="77777777" w:rsidTr="00515E67">
        <w:trPr>
          <w:trHeight w:val="780"/>
        </w:trPr>
        <w:tc>
          <w:tcPr>
            <w:tcW w:w="552" w:type="dxa"/>
            <w:tcBorders>
              <w:top w:val="nil"/>
              <w:left w:val="single" w:sz="4" w:space="0" w:color="auto"/>
              <w:bottom w:val="single" w:sz="4" w:space="0" w:color="auto"/>
              <w:right w:val="single" w:sz="4" w:space="0" w:color="auto"/>
            </w:tcBorders>
            <w:shd w:val="clear" w:color="auto" w:fill="auto"/>
            <w:vAlign w:val="center"/>
            <w:hideMark/>
          </w:tcPr>
          <w:p w14:paraId="2D35CC0E"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18</w:t>
            </w:r>
          </w:p>
        </w:tc>
        <w:tc>
          <w:tcPr>
            <w:tcW w:w="6389" w:type="dxa"/>
            <w:tcBorders>
              <w:top w:val="nil"/>
              <w:left w:val="single" w:sz="4" w:space="0" w:color="000000"/>
              <w:bottom w:val="single" w:sz="4" w:space="0" w:color="000000"/>
              <w:right w:val="single" w:sz="4" w:space="0" w:color="000000"/>
            </w:tcBorders>
            <w:shd w:val="clear" w:color="auto" w:fill="auto"/>
            <w:vAlign w:val="center"/>
            <w:hideMark/>
          </w:tcPr>
          <w:p w14:paraId="03E1EEA3"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xml:space="preserve">Budowa instalacji fotowoltaicznej o mocy 5,995 </w:t>
            </w:r>
            <w:proofErr w:type="spellStart"/>
            <w:r w:rsidRPr="00774975">
              <w:rPr>
                <w:rFonts w:eastAsia="Times New Roman" w:cs="Calibri"/>
                <w:color w:val="000000"/>
                <w:szCs w:val="24"/>
              </w:rPr>
              <w:t>kWp</w:t>
            </w:r>
            <w:proofErr w:type="spellEnd"/>
            <w:r w:rsidRPr="00774975">
              <w:rPr>
                <w:rFonts w:eastAsia="Times New Roman" w:cs="Calibri"/>
                <w:color w:val="000000"/>
                <w:szCs w:val="24"/>
              </w:rPr>
              <w:t xml:space="preserve"> do budynku świetlicy wiejskiej w miejscowości Lipa, gmina Jednorożec</w:t>
            </w:r>
          </w:p>
        </w:tc>
        <w:tc>
          <w:tcPr>
            <w:tcW w:w="851" w:type="dxa"/>
            <w:tcBorders>
              <w:top w:val="nil"/>
              <w:left w:val="single" w:sz="4" w:space="0" w:color="auto"/>
              <w:bottom w:val="single" w:sz="4" w:space="0" w:color="auto"/>
              <w:right w:val="single" w:sz="4" w:space="0" w:color="auto"/>
            </w:tcBorders>
            <w:shd w:val="clear" w:color="000000" w:fill="E6B8B7"/>
            <w:noWrap/>
            <w:vAlign w:val="center"/>
            <w:hideMark/>
          </w:tcPr>
          <w:p w14:paraId="0D8C8383" w14:textId="77777777" w:rsidR="00BE157E" w:rsidRPr="00774975" w:rsidRDefault="00BE157E" w:rsidP="00BE157E">
            <w:pPr>
              <w:spacing w:line="240" w:lineRule="auto"/>
              <w:jc w:val="center"/>
              <w:rPr>
                <w:rFonts w:eastAsia="Times New Roman" w:cs="Calibri"/>
                <w:b/>
                <w:bCs/>
                <w:szCs w:val="24"/>
              </w:rPr>
            </w:pPr>
            <w:r w:rsidRPr="00774975">
              <w:rPr>
                <w:rFonts w:eastAsia="Times New Roman" w:cs="Calibri"/>
                <w:b/>
                <w:bCs/>
                <w:szCs w:val="24"/>
              </w:rPr>
              <w:t> </w:t>
            </w:r>
          </w:p>
        </w:tc>
        <w:tc>
          <w:tcPr>
            <w:tcW w:w="850" w:type="dxa"/>
            <w:tcBorders>
              <w:top w:val="nil"/>
              <w:left w:val="nil"/>
              <w:bottom w:val="single" w:sz="4" w:space="0" w:color="auto"/>
              <w:right w:val="single" w:sz="4" w:space="0" w:color="auto"/>
            </w:tcBorders>
            <w:shd w:val="clear" w:color="000000" w:fill="FFFFFF"/>
            <w:noWrap/>
            <w:vAlign w:val="center"/>
            <w:hideMark/>
          </w:tcPr>
          <w:p w14:paraId="629DF714"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1" w:type="dxa"/>
            <w:tcBorders>
              <w:top w:val="nil"/>
              <w:left w:val="nil"/>
              <w:bottom w:val="single" w:sz="4" w:space="0" w:color="auto"/>
              <w:right w:val="single" w:sz="4" w:space="0" w:color="auto"/>
            </w:tcBorders>
            <w:shd w:val="clear" w:color="000000" w:fill="FFFFFF"/>
            <w:noWrap/>
            <w:vAlign w:val="center"/>
            <w:hideMark/>
          </w:tcPr>
          <w:p w14:paraId="611CA6D6"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708" w:type="dxa"/>
            <w:tcBorders>
              <w:top w:val="nil"/>
              <w:left w:val="nil"/>
              <w:bottom w:val="single" w:sz="4" w:space="0" w:color="auto"/>
              <w:right w:val="single" w:sz="4" w:space="0" w:color="auto"/>
            </w:tcBorders>
            <w:shd w:val="clear" w:color="000000" w:fill="FFFFFF"/>
            <w:noWrap/>
            <w:vAlign w:val="center"/>
            <w:hideMark/>
          </w:tcPr>
          <w:p w14:paraId="23394127"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993" w:type="dxa"/>
            <w:tcBorders>
              <w:top w:val="nil"/>
              <w:left w:val="nil"/>
              <w:bottom w:val="single" w:sz="4" w:space="0" w:color="auto"/>
              <w:right w:val="single" w:sz="4" w:space="0" w:color="auto"/>
            </w:tcBorders>
            <w:shd w:val="clear" w:color="000000" w:fill="FFFFFF"/>
            <w:noWrap/>
            <w:vAlign w:val="center"/>
            <w:hideMark/>
          </w:tcPr>
          <w:p w14:paraId="66852DBD"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0" w:type="dxa"/>
            <w:tcBorders>
              <w:top w:val="nil"/>
              <w:left w:val="nil"/>
              <w:bottom w:val="single" w:sz="4" w:space="0" w:color="auto"/>
              <w:right w:val="single" w:sz="4" w:space="0" w:color="auto"/>
            </w:tcBorders>
            <w:shd w:val="clear" w:color="000000" w:fill="FFFFFF"/>
            <w:noWrap/>
            <w:vAlign w:val="center"/>
            <w:hideMark/>
          </w:tcPr>
          <w:p w14:paraId="1E388AD2"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1" w:type="dxa"/>
            <w:tcBorders>
              <w:top w:val="nil"/>
              <w:left w:val="nil"/>
              <w:bottom w:val="single" w:sz="4" w:space="0" w:color="auto"/>
              <w:right w:val="single" w:sz="4" w:space="0" w:color="auto"/>
            </w:tcBorders>
            <w:shd w:val="clear" w:color="000000" w:fill="FFFFFF"/>
            <w:vAlign w:val="center"/>
            <w:hideMark/>
          </w:tcPr>
          <w:p w14:paraId="7A3267FD"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0" w:type="dxa"/>
            <w:tcBorders>
              <w:top w:val="nil"/>
              <w:left w:val="nil"/>
              <w:bottom w:val="single" w:sz="4" w:space="0" w:color="auto"/>
              <w:right w:val="single" w:sz="4" w:space="0" w:color="auto"/>
            </w:tcBorders>
            <w:shd w:val="clear" w:color="000000" w:fill="FFFFFF"/>
            <w:noWrap/>
            <w:vAlign w:val="center"/>
            <w:hideMark/>
          </w:tcPr>
          <w:p w14:paraId="7ACC3C9C"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r>
      <w:tr w:rsidR="00515E67" w:rsidRPr="00774975" w14:paraId="57E82DE5" w14:textId="77777777" w:rsidTr="00515E67">
        <w:trPr>
          <w:trHeight w:val="825"/>
        </w:trPr>
        <w:tc>
          <w:tcPr>
            <w:tcW w:w="552" w:type="dxa"/>
            <w:tcBorders>
              <w:top w:val="nil"/>
              <w:left w:val="single" w:sz="4" w:space="0" w:color="auto"/>
              <w:bottom w:val="nil"/>
              <w:right w:val="single" w:sz="4" w:space="0" w:color="auto"/>
            </w:tcBorders>
            <w:shd w:val="clear" w:color="auto" w:fill="auto"/>
            <w:vAlign w:val="center"/>
            <w:hideMark/>
          </w:tcPr>
          <w:p w14:paraId="50CB8779"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19</w:t>
            </w:r>
          </w:p>
        </w:tc>
        <w:tc>
          <w:tcPr>
            <w:tcW w:w="6389" w:type="dxa"/>
            <w:tcBorders>
              <w:top w:val="nil"/>
              <w:left w:val="single" w:sz="4" w:space="0" w:color="000000"/>
              <w:bottom w:val="nil"/>
              <w:right w:val="single" w:sz="4" w:space="0" w:color="000000"/>
            </w:tcBorders>
            <w:shd w:val="clear" w:color="auto" w:fill="auto"/>
            <w:vAlign w:val="center"/>
            <w:hideMark/>
          </w:tcPr>
          <w:p w14:paraId="2B18FABC"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 xml:space="preserve">Budowa </w:t>
            </w:r>
            <w:proofErr w:type="spellStart"/>
            <w:r w:rsidRPr="00774975">
              <w:rPr>
                <w:rFonts w:eastAsia="Times New Roman" w:cs="Calibri"/>
                <w:color w:val="000000"/>
                <w:szCs w:val="24"/>
              </w:rPr>
              <w:t>mikroinstalacji</w:t>
            </w:r>
            <w:proofErr w:type="spellEnd"/>
            <w:r w:rsidRPr="00774975">
              <w:rPr>
                <w:rFonts w:eastAsia="Times New Roman" w:cs="Calibri"/>
                <w:color w:val="000000"/>
                <w:szCs w:val="24"/>
              </w:rPr>
              <w:t xml:space="preserve"> fotowoltaicznej o mocy 20,5 </w:t>
            </w:r>
            <w:proofErr w:type="spellStart"/>
            <w:r w:rsidRPr="00774975">
              <w:rPr>
                <w:rFonts w:eastAsia="Times New Roman" w:cs="Calibri"/>
                <w:color w:val="000000"/>
                <w:szCs w:val="24"/>
              </w:rPr>
              <w:t>kWp</w:t>
            </w:r>
            <w:proofErr w:type="spellEnd"/>
            <w:r w:rsidRPr="00774975">
              <w:rPr>
                <w:rFonts w:eastAsia="Times New Roman" w:cs="Calibri"/>
                <w:color w:val="000000"/>
                <w:szCs w:val="24"/>
              </w:rPr>
              <w:t xml:space="preserve"> na dachu budynku Urzędu Gminy w Jednorożcu, gmina Jednorożec</w:t>
            </w:r>
          </w:p>
        </w:tc>
        <w:tc>
          <w:tcPr>
            <w:tcW w:w="851" w:type="dxa"/>
            <w:tcBorders>
              <w:top w:val="nil"/>
              <w:left w:val="single" w:sz="4" w:space="0" w:color="auto"/>
              <w:bottom w:val="nil"/>
              <w:right w:val="single" w:sz="4" w:space="0" w:color="auto"/>
            </w:tcBorders>
            <w:shd w:val="clear" w:color="000000" w:fill="E6B8B7"/>
            <w:noWrap/>
            <w:vAlign w:val="center"/>
            <w:hideMark/>
          </w:tcPr>
          <w:p w14:paraId="7857C699" w14:textId="77777777" w:rsidR="00BE157E" w:rsidRPr="00774975" w:rsidRDefault="00BE157E" w:rsidP="00BE157E">
            <w:pPr>
              <w:spacing w:line="240" w:lineRule="auto"/>
              <w:jc w:val="center"/>
              <w:rPr>
                <w:rFonts w:eastAsia="Times New Roman" w:cs="Calibri"/>
                <w:b/>
                <w:bCs/>
                <w:szCs w:val="24"/>
              </w:rPr>
            </w:pPr>
            <w:r w:rsidRPr="00774975">
              <w:rPr>
                <w:rFonts w:eastAsia="Times New Roman" w:cs="Calibri"/>
                <w:b/>
                <w:bCs/>
                <w:szCs w:val="24"/>
              </w:rPr>
              <w:t> </w:t>
            </w:r>
          </w:p>
        </w:tc>
        <w:tc>
          <w:tcPr>
            <w:tcW w:w="850" w:type="dxa"/>
            <w:tcBorders>
              <w:top w:val="nil"/>
              <w:left w:val="nil"/>
              <w:bottom w:val="nil"/>
              <w:right w:val="single" w:sz="4" w:space="0" w:color="auto"/>
            </w:tcBorders>
            <w:shd w:val="clear" w:color="000000" w:fill="FFFFFF"/>
            <w:noWrap/>
            <w:vAlign w:val="center"/>
            <w:hideMark/>
          </w:tcPr>
          <w:p w14:paraId="5A6AE6A6"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1" w:type="dxa"/>
            <w:tcBorders>
              <w:top w:val="nil"/>
              <w:left w:val="nil"/>
              <w:bottom w:val="nil"/>
              <w:right w:val="single" w:sz="4" w:space="0" w:color="auto"/>
            </w:tcBorders>
            <w:shd w:val="clear" w:color="000000" w:fill="FFFFFF"/>
            <w:noWrap/>
            <w:vAlign w:val="center"/>
            <w:hideMark/>
          </w:tcPr>
          <w:p w14:paraId="521F4CF0"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708" w:type="dxa"/>
            <w:tcBorders>
              <w:top w:val="nil"/>
              <w:left w:val="nil"/>
              <w:bottom w:val="nil"/>
              <w:right w:val="single" w:sz="4" w:space="0" w:color="auto"/>
            </w:tcBorders>
            <w:shd w:val="clear" w:color="000000" w:fill="FFFFFF"/>
            <w:noWrap/>
            <w:vAlign w:val="center"/>
            <w:hideMark/>
          </w:tcPr>
          <w:p w14:paraId="15D77CD7"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993" w:type="dxa"/>
            <w:tcBorders>
              <w:top w:val="nil"/>
              <w:left w:val="nil"/>
              <w:bottom w:val="nil"/>
              <w:right w:val="single" w:sz="4" w:space="0" w:color="auto"/>
            </w:tcBorders>
            <w:shd w:val="clear" w:color="000000" w:fill="FFFFFF"/>
            <w:noWrap/>
            <w:vAlign w:val="center"/>
            <w:hideMark/>
          </w:tcPr>
          <w:p w14:paraId="06DCFBEE"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0" w:type="dxa"/>
            <w:tcBorders>
              <w:top w:val="nil"/>
              <w:left w:val="nil"/>
              <w:bottom w:val="nil"/>
              <w:right w:val="single" w:sz="4" w:space="0" w:color="auto"/>
            </w:tcBorders>
            <w:shd w:val="clear" w:color="000000" w:fill="FFFFFF"/>
            <w:noWrap/>
            <w:vAlign w:val="center"/>
            <w:hideMark/>
          </w:tcPr>
          <w:p w14:paraId="66B9994C"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1" w:type="dxa"/>
            <w:tcBorders>
              <w:top w:val="nil"/>
              <w:left w:val="nil"/>
              <w:bottom w:val="nil"/>
              <w:right w:val="single" w:sz="4" w:space="0" w:color="auto"/>
            </w:tcBorders>
            <w:shd w:val="clear" w:color="000000" w:fill="FFFFFF"/>
            <w:vAlign w:val="center"/>
            <w:hideMark/>
          </w:tcPr>
          <w:p w14:paraId="793AEF84"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0" w:type="dxa"/>
            <w:tcBorders>
              <w:top w:val="nil"/>
              <w:left w:val="nil"/>
              <w:bottom w:val="nil"/>
              <w:right w:val="single" w:sz="4" w:space="0" w:color="auto"/>
            </w:tcBorders>
            <w:shd w:val="clear" w:color="000000" w:fill="FFFFFF"/>
            <w:noWrap/>
            <w:vAlign w:val="center"/>
            <w:hideMark/>
          </w:tcPr>
          <w:p w14:paraId="6503A545"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r>
      <w:tr w:rsidR="00515E67" w:rsidRPr="00774975" w14:paraId="2847222C" w14:textId="77777777" w:rsidTr="00515E67">
        <w:trPr>
          <w:trHeight w:val="720"/>
        </w:trPr>
        <w:tc>
          <w:tcPr>
            <w:tcW w:w="552" w:type="dxa"/>
            <w:tcBorders>
              <w:top w:val="single" w:sz="4" w:space="0" w:color="auto"/>
              <w:left w:val="single" w:sz="4" w:space="0" w:color="auto"/>
              <w:bottom w:val="nil"/>
              <w:right w:val="single" w:sz="4" w:space="0" w:color="auto"/>
            </w:tcBorders>
            <w:shd w:val="clear" w:color="auto" w:fill="auto"/>
            <w:vAlign w:val="center"/>
            <w:hideMark/>
          </w:tcPr>
          <w:p w14:paraId="01357E44"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20</w:t>
            </w:r>
          </w:p>
        </w:tc>
        <w:tc>
          <w:tcPr>
            <w:tcW w:w="6389" w:type="dxa"/>
            <w:tcBorders>
              <w:top w:val="single" w:sz="4" w:space="0" w:color="auto"/>
              <w:left w:val="nil"/>
              <w:bottom w:val="single" w:sz="4" w:space="0" w:color="auto"/>
              <w:right w:val="single" w:sz="4" w:space="0" w:color="auto"/>
            </w:tcBorders>
            <w:shd w:val="clear" w:color="auto" w:fill="auto"/>
            <w:vAlign w:val="center"/>
            <w:hideMark/>
          </w:tcPr>
          <w:p w14:paraId="7C39A288" w14:textId="77777777" w:rsidR="00BE157E" w:rsidRPr="00774975" w:rsidRDefault="00BE157E" w:rsidP="00BE157E">
            <w:pPr>
              <w:spacing w:line="240" w:lineRule="auto"/>
              <w:rPr>
                <w:rFonts w:eastAsia="Times New Roman" w:cs="Calibri"/>
                <w:color w:val="000000"/>
                <w:szCs w:val="24"/>
              </w:rPr>
            </w:pPr>
            <w:r w:rsidRPr="00774975">
              <w:rPr>
                <w:rFonts w:eastAsia="Times New Roman" w:cs="Calibri"/>
                <w:color w:val="000000"/>
                <w:szCs w:val="24"/>
              </w:rPr>
              <w:t>Wymiana oświetlenia ulicznego na terenie Gminy Jednorożec (wymiana 382 punktów świetlnych na terenie całej gminy)</w:t>
            </w:r>
          </w:p>
        </w:tc>
        <w:tc>
          <w:tcPr>
            <w:tcW w:w="851" w:type="dxa"/>
            <w:tcBorders>
              <w:top w:val="single" w:sz="4" w:space="0" w:color="auto"/>
              <w:left w:val="nil"/>
              <w:bottom w:val="single" w:sz="4" w:space="0" w:color="auto"/>
              <w:right w:val="single" w:sz="4" w:space="0" w:color="auto"/>
            </w:tcBorders>
            <w:shd w:val="clear" w:color="000000" w:fill="E6B8B7"/>
            <w:noWrap/>
            <w:vAlign w:val="center"/>
            <w:hideMark/>
          </w:tcPr>
          <w:p w14:paraId="4A1D4593"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002FBAE"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D7E35E6"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DE6A3C8"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3425E070"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C1FE5AE"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EBB1881"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AA7F3F7"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r>
      <w:tr w:rsidR="00515E67" w:rsidRPr="00774975" w14:paraId="2502A84D" w14:textId="77777777" w:rsidTr="00515E67">
        <w:trPr>
          <w:trHeight w:val="375"/>
        </w:trPr>
        <w:tc>
          <w:tcPr>
            <w:tcW w:w="552" w:type="dxa"/>
            <w:tcBorders>
              <w:top w:val="single" w:sz="4" w:space="0" w:color="auto"/>
              <w:left w:val="single" w:sz="4" w:space="0" w:color="auto"/>
              <w:bottom w:val="nil"/>
              <w:right w:val="single" w:sz="4" w:space="0" w:color="auto"/>
            </w:tcBorders>
            <w:shd w:val="clear" w:color="auto" w:fill="auto"/>
            <w:vAlign w:val="center"/>
            <w:hideMark/>
          </w:tcPr>
          <w:p w14:paraId="4BF6CAD9"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21</w:t>
            </w:r>
          </w:p>
        </w:tc>
        <w:tc>
          <w:tcPr>
            <w:tcW w:w="6389" w:type="dxa"/>
            <w:tcBorders>
              <w:top w:val="nil"/>
              <w:left w:val="nil"/>
              <w:bottom w:val="single" w:sz="4" w:space="0" w:color="auto"/>
              <w:right w:val="single" w:sz="4" w:space="0" w:color="auto"/>
            </w:tcBorders>
            <w:shd w:val="clear" w:color="auto" w:fill="auto"/>
            <w:vAlign w:val="center"/>
            <w:hideMark/>
          </w:tcPr>
          <w:p w14:paraId="55D0D101" w14:textId="77777777" w:rsidR="00BE157E" w:rsidRPr="00774975" w:rsidRDefault="00BE157E" w:rsidP="00BE157E">
            <w:pPr>
              <w:spacing w:line="240" w:lineRule="auto"/>
              <w:rPr>
                <w:rFonts w:eastAsia="Times New Roman" w:cs="Calibri"/>
                <w:szCs w:val="24"/>
              </w:rPr>
            </w:pPr>
            <w:r w:rsidRPr="00774975">
              <w:rPr>
                <w:rFonts w:eastAsia="Times New Roman" w:cs="Calibri"/>
                <w:szCs w:val="24"/>
              </w:rPr>
              <w:t xml:space="preserve">Szkolenie </w:t>
            </w:r>
            <w:proofErr w:type="spellStart"/>
            <w:r w:rsidRPr="00774975">
              <w:rPr>
                <w:rFonts w:eastAsia="Times New Roman" w:cs="Calibri"/>
                <w:szCs w:val="24"/>
              </w:rPr>
              <w:t>EcoDriving</w:t>
            </w:r>
            <w:proofErr w:type="spellEnd"/>
            <w:r w:rsidRPr="00774975">
              <w:rPr>
                <w:rFonts w:eastAsia="Times New Roman" w:cs="Calibri"/>
                <w:szCs w:val="24"/>
              </w:rPr>
              <w:t xml:space="preserve"> dla pracowników urzędu</w:t>
            </w:r>
          </w:p>
        </w:tc>
        <w:tc>
          <w:tcPr>
            <w:tcW w:w="851" w:type="dxa"/>
            <w:tcBorders>
              <w:top w:val="nil"/>
              <w:left w:val="nil"/>
              <w:bottom w:val="single" w:sz="4" w:space="0" w:color="auto"/>
              <w:right w:val="single" w:sz="4" w:space="0" w:color="auto"/>
            </w:tcBorders>
            <w:shd w:val="clear" w:color="auto" w:fill="auto"/>
            <w:noWrap/>
            <w:vAlign w:val="center"/>
            <w:hideMark/>
          </w:tcPr>
          <w:p w14:paraId="46EEFBF7"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5944FC16"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14:paraId="4687AB2A"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708" w:type="dxa"/>
            <w:tcBorders>
              <w:top w:val="nil"/>
              <w:left w:val="nil"/>
              <w:bottom w:val="single" w:sz="4" w:space="0" w:color="auto"/>
              <w:right w:val="single" w:sz="4" w:space="0" w:color="auto"/>
            </w:tcBorders>
            <w:shd w:val="clear" w:color="auto" w:fill="auto"/>
            <w:noWrap/>
            <w:vAlign w:val="center"/>
            <w:hideMark/>
          </w:tcPr>
          <w:p w14:paraId="5DBE358F"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14:paraId="65199DD7"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22C93AB7"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1" w:type="dxa"/>
            <w:tcBorders>
              <w:top w:val="nil"/>
              <w:left w:val="nil"/>
              <w:bottom w:val="single" w:sz="4" w:space="0" w:color="auto"/>
              <w:right w:val="single" w:sz="4" w:space="0" w:color="auto"/>
            </w:tcBorders>
            <w:shd w:val="clear" w:color="auto" w:fill="auto"/>
            <w:vAlign w:val="center"/>
            <w:hideMark/>
          </w:tcPr>
          <w:p w14:paraId="1CDE50C1"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17CCC087"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r>
      <w:tr w:rsidR="00515E67" w:rsidRPr="00774975" w14:paraId="1911A2EC" w14:textId="77777777" w:rsidTr="00515E67">
        <w:trPr>
          <w:trHeight w:val="555"/>
        </w:trPr>
        <w:tc>
          <w:tcPr>
            <w:tcW w:w="552" w:type="dxa"/>
            <w:tcBorders>
              <w:top w:val="single" w:sz="4" w:space="0" w:color="auto"/>
              <w:left w:val="single" w:sz="4" w:space="0" w:color="auto"/>
              <w:bottom w:val="nil"/>
              <w:right w:val="single" w:sz="4" w:space="0" w:color="auto"/>
            </w:tcBorders>
            <w:shd w:val="clear" w:color="auto" w:fill="auto"/>
            <w:vAlign w:val="center"/>
            <w:hideMark/>
          </w:tcPr>
          <w:p w14:paraId="71FF60B8"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22</w:t>
            </w:r>
          </w:p>
        </w:tc>
        <w:tc>
          <w:tcPr>
            <w:tcW w:w="6389" w:type="dxa"/>
            <w:tcBorders>
              <w:top w:val="nil"/>
              <w:left w:val="nil"/>
              <w:bottom w:val="single" w:sz="4" w:space="0" w:color="auto"/>
              <w:right w:val="single" w:sz="4" w:space="0" w:color="auto"/>
            </w:tcBorders>
            <w:shd w:val="clear" w:color="auto" w:fill="auto"/>
            <w:vAlign w:val="center"/>
            <w:hideMark/>
          </w:tcPr>
          <w:p w14:paraId="6D2E6F5F" w14:textId="77777777" w:rsidR="00BE157E" w:rsidRPr="00774975" w:rsidRDefault="00BE157E" w:rsidP="00BE157E">
            <w:pPr>
              <w:spacing w:line="240" w:lineRule="auto"/>
              <w:rPr>
                <w:rFonts w:eastAsia="Times New Roman" w:cs="Calibri"/>
                <w:szCs w:val="24"/>
              </w:rPr>
            </w:pPr>
            <w:r w:rsidRPr="00774975">
              <w:rPr>
                <w:rFonts w:eastAsia="Times New Roman" w:cs="Calibri"/>
                <w:szCs w:val="24"/>
              </w:rPr>
              <w:t>Wymiana kotłów w budynkach prywatnych (30)</w:t>
            </w:r>
          </w:p>
        </w:tc>
        <w:tc>
          <w:tcPr>
            <w:tcW w:w="851" w:type="dxa"/>
            <w:tcBorders>
              <w:top w:val="nil"/>
              <w:left w:val="nil"/>
              <w:bottom w:val="single" w:sz="4" w:space="0" w:color="auto"/>
              <w:right w:val="single" w:sz="4" w:space="0" w:color="auto"/>
            </w:tcBorders>
            <w:shd w:val="clear" w:color="000000" w:fill="E6B8B7"/>
            <w:noWrap/>
            <w:vAlign w:val="center"/>
            <w:hideMark/>
          </w:tcPr>
          <w:p w14:paraId="29738B85"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0" w:type="dxa"/>
            <w:tcBorders>
              <w:top w:val="nil"/>
              <w:left w:val="nil"/>
              <w:bottom w:val="single" w:sz="4" w:space="0" w:color="auto"/>
              <w:right w:val="single" w:sz="4" w:space="0" w:color="auto"/>
            </w:tcBorders>
            <w:shd w:val="clear" w:color="000000" w:fill="E6B8B7"/>
            <w:noWrap/>
            <w:vAlign w:val="center"/>
            <w:hideMark/>
          </w:tcPr>
          <w:p w14:paraId="50BC3878"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1" w:type="dxa"/>
            <w:tcBorders>
              <w:top w:val="nil"/>
              <w:left w:val="nil"/>
              <w:bottom w:val="single" w:sz="4" w:space="0" w:color="auto"/>
              <w:right w:val="single" w:sz="4" w:space="0" w:color="auto"/>
            </w:tcBorders>
            <w:shd w:val="clear" w:color="000000" w:fill="E6B8B7"/>
            <w:noWrap/>
            <w:vAlign w:val="center"/>
            <w:hideMark/>
          </w:tcPr>
          <w:p w14:paraId="5FCF348D"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708" w:type="dxa"/>
            <w:tcBorders>
              <w:top w:val="nil"/>
              <w:left w:val="nil"/>
              <w:bottom w:val="single" w:sz="4" w:space="0" w:color="auto"/>
              <w:right w:val="single" w:sz="4" w:space="0" w:color="auto"/>
            </w:tcBorders>
            <w:shd w:val="clear" w:color="000000" w:fill="E6B8B7"/>
            <w:noWrap/>
            <w:vAlign w:val="center"/>
            <w:hideMark/>
          </w:tcPr>
          <w:p w14:paraId="2B1FE0B6"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993" w:type="dxa"/>
            <w:tcBorders>
              <w:top w:val="nil"/>
              <w:left w:val="nil"/>
              <w:bottom w:val="single" w:sz="4" w:space="0" w:color="auto"/>
              <w:right w:val="single" w:sz="4" w:space="0" w:color="auto"/>
            </w:tcBorders>
            <w:shd w:val="clear" w:color="000000" w:fill="E6B8B7"/>
            <w:noWrap/>
            <w:vAlign w:val="center"/>
            <w:hideMark/>
          </w:tcPr>
          <w:p w14:paraId="00FC77A5"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0" w:type="dxa"/>
            <w:tcBorders>
              <w:top w:val="nil"/>
              <w:left w:val="nil"/>
              <w:bottom w:val="single" w:sz="4" w:space="0" w:color="auto"/>
              <w:right w:val="single" w:sz="4" w:space="0" w:color="auto"/>
            </w:tcBorders>
            <w:shd w:val="clear" w:color="000000" w:fill="E6B8B7"/>
            <w:noWrap/>
            <w:vAlign w:val="center"/>
            <w:hideMark/>
          </w:tcPr>
          <w:p w14:paraId="70869A07"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1" w:type="dxa"/>
            <w:tcBorders>
              <w:top w:val="nil"/>
              <w:left w:val="nil"/>
              <w:bottom w:val="single" w:sz="4" w:space="0" w:color="auto"/>
              <w:right w:val="single" w:sz="4" w:space="0" w:color="auto"/>
            </w:tcBorders>
            <w:shd w:val="clear" w:color="000000" w:fill="E6B8B7"/>
            <w:vAlign w:val="center"/>
            <w:hideMark/>
          </w:tcPr>
          <w:p w14:paraId="76CFFB5F"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0" w:type="dxa"/>
            <w:tcBorders>
              <w:top w:val="nil"/>
              <w:left w:val="nil"/>
              <w:bottom w:val="single" w:sz="4" w:space="0" w:color="auto"/>
              <w:right w:val="single" w:sz="4" w:space="0" w:color="auto"/>
            </w:tcBorders>
            <w:shd w:val="clear" w:color="000000" w:fill="E6B8B7"/>
            <w:noWrap/>
            <w:vAlign w:val="center"/>
            <w:hideMark/>
          </w:tcPr>
          <w:p w14:paraId="23EB686B"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r>
      <w:tr w:rsidR="00515E67" w:rsidRPr="00774975" w14:paraId="509198A9" w14:textId="77777777" w:rsidTr="00515E67">
        <w:trPr>
          <w:trHeight w:val="510"/>
        </w:trPr>
        <w:tc>
          <w:tcPr>
            <w:tcW w:w="552" w:type="dxa"/>
            <w:tcBorders>
              <w:top w:val="single" w:sz="4" w:space="0" w:color="auto"/>
              <w:left w:val="single" w:sz="4" w:space="0" w:color="auto"/>
              <w:bottom w:val="nil"/>
              <w:right w:val="single" w:sz="4" w:space="0" w:color="auto"/>
            </w:tcBorders>
            <w:shd w:val="clear" w:color="auto" w:fill="auto"/>
            <w:vAlign w:val="center"/>
            <w:hideMark/>
          </w:tcPr>
          <w:p w14:paraId="54A3E73D"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23</w:t>
            </w:r>
          </w:p>
        </w:tc>
        <w:tc>
          <w:tcPr>
            <w:tcW w:w="6389" w:type="dxa"/>
            <w:tcBorders>
              <w:top w:val="nil"/>
              <w:left w:val="nil"/>
              <w:bottom w:val="single" w:sz="4" w:space="0" w:color="auto"/>
              <w:right w:val="single" w:sz="4" w:space="0" w:color="auto"/>
            </w:tcBorders>
            <w:shd w:val="clear" w:color="auto" w:fill="auto"/>
            <w:vAlign w:val="center"/>
            <w:hideMark/>
          </w:tcPr>
          <w:p w14:paraId="2EEAEF25" w14:textId="77777777" w:rsidR="00BE157E" w:rsidRPr="00774975" w:rsidRDefault="00BE157E" w:rsidP="00BE157E">
            <w:pPr>
              <w:spacing w:line="240" w:lineRule="auto"/>
              <w:rPr>
                <w:rFonts w:eastAsia="Times New Roman" w:cs="Calibri"/>
                <w:szCs w:val="24"/>
              </w:rPr>
            </w:pPr>
            <w:r w:rsidRPr="00774975">
              <w:rPr>
                <w:rFonts w:eastAsia="Times New Roman" w:cs="Calibri"/>
                <w:szCs w:val="24"/>
              </w:rPr>
              <w:t>Kompleksowa termomodernizacja budynków prywatnych (30)</w:t>
            </w:r>
          </w:p>
        </w:tc>
        <w:tc>
          <w:tcPr>
            <w:tcW w:w="851" w:type="dxa"/>
            <w:tcBorders>
              <w:top w:val="nil"/>
              <w:left w:val="nil"/>
              <w:bottom w:val="single" w:sz="4" w:space="0" w:color="auto"/>
              <w:right w:val="single" w:sz="4" w:space="0" w:color="auto"/>
            </w:tcBorders>
            <w:shd w:val="clear" w:color="000000" w:fill="E6B8B7"/>
            <w:noWrap/>
            <w:vAlign w:val="center"/>
            <w:hideMark/>
          </w:tcPr>
          <w:p w14:paraId="05E52C12"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0" w:type="dxa"/>
            <w:tcBorders>
              <w:top w:val="nil"/>
              <w:left w:val="nil"/>
              <w:bottom w:val="single" w:sz="4" w:space="0" w:color="auto"/>
              <w:right w:val="single" w:sz="4" w:space="0" w:color="auto"/>
            </w:tcBorders>
            <w:shd w:val="clear" w:color="000000" w:fill="E6B8B7"/>
            <w:noWrap/>
            <w:vAlign w:val="center"/>
            <w:hideMark/>
          </w:tcPr>
          <w:p w14:paraId="43D868E9"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1" w:type="dxa"/>
            <w:tcBorders>
              <w:top w:val="nil"/>
              <w:left w:val="nil"/>
              <w:bottom w:val="single" w:sz="4" w:space="0" w:color="auto"/>
              <w:right w:val="single" w:sz="4" w:space="0" w:color="auto"/>
            </w:tcBorders>
            <w:shd w:val="clear" w:color="000000" w:fill="E6B8B7"/>
            <w:noWrap/>
            <w:vAlign w:val="center"/>
            <w:hideMark/>
          </w:tcPr>
          <w:p w14:paraId="603D793A"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708" w:type="dxa"/>
            <w:tcBorders>
              <w:top w:val="nil"/>
              <w:left w:val="nil"/>
              <w:bottom w:val="single" w:sz="4" w:space="0" w:color="auto"/>
              <w:right w:val="single" w:sz="4" w:space="0" w:color="auto"/>
            </w:tcBorders>
            <w:shd w:val="clear" w:color="000000" w:fill="E6B8B7"/>
            <w:noWrap/>
            <w:vAlign w:val="center"/>
            <w:hideMark/>
          </w:tcPr>
          <w:p w14:paraId="316083F5"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993" w:type="dxa"/>
            <w:tcBorders>
              <w:top w:val="nil"/>
              <w:left w:val="nil"/>
              <w:bottom w:val="single" w:sz="4" w:space="0" w:color="auto"/>
              <w:right w:val="single" w:sz="4" w:space="0" w:color="auto"/>
            </w:tcBorders>
            <w:shd w:val="clear" w:color="000000" w:fill="E6B8B7"/>
            <w:noWrap/>
            <w:vAlign w:val="center"/>
            <w:hideMark/>
          </w:tcPr>
          <w:p w14:paraId="5EB31855"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0" w:type="dxa"/>
            <w:tcBorders>
              <w:top w:val="nil"/>
              <w:left w:val="nil"/>
              <w:bottom w:val="single" w:sz="4" w:space="0" w:color="auto"/>
              <w:right w:val="single" w:sz="4" w:space="0" w:color="auto"/>
            </w:tcBorders>
            <w:shd w:val="clear" w:color="000000" w:fill="E6B8B7"/>
            <w:noWrap/>
            <w:vAlign w:val="center"/>
            <w:hideMark/>
          </w:tcPr>
          <w:p w14:paraId="17B955EA"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1" w:type="dxa"/>
            <w:tcBorders>
              <w:top w:val="nil"/>
              <w:left w:val="nil"/>
              <w:bottom w:val="single" w:sz="4" w:space="0" w:color="auto"/>
              <w:right w:val="single" w:sz="4" w:space="0" w:color="auto"/>
            </w:tcBorders>
            <w:shd w:val="clear" w:color="000000" w:fill="E6B8B7"/>
            <w:vAlign w:val="center"/>
            <w:hideMark/>
          </w:tcPr>
          <w:p w14:paraId="3C21AE1A"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0" w:type="dxa"/>
            <w:tcBorders>
              <w:top w:val="nil"/>
              <w:left w:val="nil"/>
              <w:bottom w:val="single" w:sz="4" w:space="0" w:color="auto"/>
              <w:right w:val="single" w:sz="4" w:space="0" w:color="auto"/>
            </w:tcBorders>
            <w:shd w:val="clear" w:color="000000" w:fill="E6B8B7"/>
            <w:noWrap/>
            <w:vAlign w:val="center"/>
            <w:hideMark/>
          </w:tcPr>
          <w:p w14:paraId="7320E8D8"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r>
      <w:tr w:rsidR="00515E67" w:rsidRPr="00774975" w14:paraId="6BD02E8C" w14:textId="77777777" w:rsidTr="00515E67">
        <w:trPr>
          <w:trHeight w:val="510"/>
        </w:trPr>
        <w:tc>
          <w:tcPr>
            <w:tcW w:w="552" w:type="dxa"/>
            <w:tcBorders>
              <w:top w:val="single" w:sz="4" w:space="0" w:color="auto"/>
              <w:left w:val="single" w:sz="4" w:space="0" w:color="auto"/>
              <w:bottom w:val="nil"/>
              <w:right w:val="single" w:sz="4" w:space="0" w:color="auto"/>
            </w:tcBorders>
            <w:shd w:val="clear" w:color="auto" w:fill="auto"/>
            <w:vAlign w:val="center"/>
            <w:hideMark/>
          </w:tcPr>
          <w:p w14:paraId="7C9A5E56"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24</w:t>
            </w:r>
          </w:p>
        </w:tc>
        <w:tc>
          <w:tcPr>
            <w:tcW w:w="6389" w:type="dxa"/>
            <w:tcBorders>
              <w:top w:val="nil"/>
              <w:left w:val="nil"/>
              <w:bottom w:val="single" w:sz="4" w:space="0" w:color="auto"/>
              <w:right w:val="single" w:sz="4" w:space="0" w:color="auto"/>
            </w:tcBorders>
            <w:shd w:val="clear" w:color="auto" w:fill="auto"/>
            <w:vAlign w:val="center"/>
            <w:hideMark/>
          </w:tcPr>
          <w:p w14:paraId="49220C5E" w14:textId="77777777" w:rsidR="00BE157E" w:rsidRPr="00774975" w:rsidRDefault="00BE157E" w:rsidP="00BE157E">
            <w:pPr>
              <w:spacing w:line="240" w:lineRule="auto"/>
              <w:rPr>
                <w:rFonts w:eastAsia="Times New Roman" w:cs="Calibri"/>
                <w:szCs w:val="24"/>
              </w:rPr>
            </w:pPr>
            <w:r w:rsidRPr="00774975">
              <w:rPr>
                <w:rFonts w:eastAsia="Times New Roman" w:cs="Calibri"/>
                <w:szCs w:val="24"/>
              </w:rPr>
              <w:t>Montaż instalacji fotowoltaicznych na budynkach prywatnych (30)</w:t>
            </w:r>
          </w:p>
        </w:tc>
        <w:tc>
          <w:tcPr>
            <w:tcW w:w="851" w:type="dxa"/>
            <w:tcBorders>
              <w:top w:val="nil"/>
              <w:left w:val="nil"/>
              <w:bottom w:val="single" w:sz="4" w:space="0" w:color="auto"/>
              <w:right w:val="single" w:sz="4" w:space="0" w:color="auto"/>
            </w:tcBorders>
            <w:shd w:val="clear" w:color="000000" w:fill="E6B8B7"/>
            <w:noWrap/>
            <w:vAlign w:val="center"/>
            <w:hideMark/>
          </w:tcPr>
          <w:p w14:paraId="3A414731"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0" w:type="dxa"/>
            <w:tcBorders>
              <w:top w:val="nil"/>
              <w:left w:val="nil"/>
              <w:bottom w:val="single" w:sz="4" w:space="0" w:color="auto"/>
              <w:right w:val="single" w:sz="4" w:space="0" w:color="auto"/>
            </w:tcBorders>
            <w:shd w:val="clear" w:color="000000" w:fill="E6B8B7"/>
            <w:noWrap/>
            <w:vAlign w:val="center"/>
            <w:hideMark/>
          </w:tcPr>
          <w:p w14:paraId="755502DB"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1" w:type="dxa"/>
            <w:tcBorders>
              <w:top w:val="nil"/>
              <w:left w:val="nil"/>
              <w:bottom w:val="single" w:sz="4" w:space="0" w:color="auto"/>
              <w:right w:val="single" w:sz="4" w:space="0" w:color="auto"/>
            </w:tcBorders>
            <w:shd w:val="clear" w:color="000000" w:fill="E6B8B7"/>
            <w:noWrap/>
            <w:vAlign w:val="center"/>
            <w:hideMark/>
          </w:tcPr>
          <w:p w14:paraId="595B8684"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708" w:type="dxa"/>
            <w:tcBorders>
              <w:top w:val="nil"/>
              <w:left w:val="nil"/>
              <w:bottom w:val="single" w:sz="4" w:space="0" w:color="auto"/>
              <w:right w:val="single" w:sz="4" w:space="0" w:color="auto"/>
            </w:tcBorders>
            <w:shd w:val="clear" w:color="000000" w:fill="E6B8B7"/>
            <w:noWrap/>
            <w:vAlign w:val="center"/>
            <w:hideMark/>
          </w:tcPr>
          <w:p w14:paraId="274452A4"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993" w:type="dxa"/>
            <w:tcBorders>
              <w:top w:val="nil"/>
              <w:left w:val="nil"/>
              <w:bottom w:val="single" w:sz="4" w:space="0" w:color="auto"/>
              <w:right w:val="single" w:sz="4" w:space="0" w:color="auto"/>
            </w:tcBorders>
            <w:shd w:val="clear" w:color="000000" w:fill="E6B8B7"/>
            <w:noWrap/>
            <w:vAlign w:val="center"/>
            <w:hideMark/>
          </w:tcPr>
          <w:p w14:paraId="03232B82"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0" w:type="dxa"/>
            <w:tcBorders>
              <w:top w:val="nil"/>
              <w:left w:val="nil"/>
              <w:bottom w:val="single" w:sz="4" w:space="0" w:color="auto"/>
              <w:right w:val="single" w:sz="4" w:space="0" w:color="auto"/>
            </w:tcBorders>
            <w:shd w:val="clear" w:color="000000" w:fill="E6B8B7"/>
            <w:noWrap/>
            <w:vAlign w:val="center"/>
            <w:hideMark/>
          </w:tcPr>
          <w:p w14:paraId="7748CA1A"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1" w:type="dxa"/>
            <w:tcBorders>
              <w:top w:val="nil"/>
              <w:left w:val="nil"/>
              <w:bottom w:val="single" w:sz="4" w:space="0" w:color="auto"/>
              <w:right w:val="single" w:sz="4" w:space="0" w:color="auto"/>
            </w:tcBorders>
            <w:shd w:val="clear" w:color="000000" w:fill="E6B8B7"/>
            <w:vAlign w:val="center"/>
            <w:hideMark/>
          </w:tcPr>
          <w:p w14:paraId="3E7E4A46"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0" w:type="dxa"/>
            <w:tcBorders>
              <w:top w:val="nil"/>
              <w:left w:val="nil"/>
              <w:bottom w:val="single" w:sz="4" w:space="0" w:color="auto"/>
              <w:right w:val="single" w:sz="4" w:space="0" w:color="auto"/>
            </w:tcBorders>
            <w:shd w:val="clear" w:color="000000" w:fill="E6B8B7"/>
            <w:noWrap/>
            <w:vAlign w:val="center"/>
            <w:hideMark/>
          </w:tcPr>
          <w:p w14:paraId="0DF42F88"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r>
      <w:tr w:rsidR="00515E67" w:rsidRPr="00774975" w14:paraId="2DEE9906" w14:textId="77777777" w:rsidTr="00515E67">
        <w:trPr>
          <w:trHeight w:val="555"/>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96AF44"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25</w:t>
            </w:r>
          </w:p>
        </w:tc>
        <w:tc>
          <w:tcPr>
            <w:tcW w:w="6389" w:type="dxa"/>
            <w:tcBorders>
              <w:top w:val="nil"/>
              <w:left w:val="nil"/>
              <w:bottom w:val="single" w:sz="4" w:space="0" w:color="auto"/>
              <w:right w:val="single" w:sz="4" w:space="0" w:color="auto"/>
            </w:tcBorders>
            <w:shd w:val="clear" w:color="auto" w:fill="auto"/>
            <w:vAlign w:val="center"/>
            <w:hideMark/>
          </w:tcPr>
          <w:p w14:paraId="2BCE87AA" w14:textId="77777777" w:rsidR="00BE157E" w:rsidRPr="00774975" w:rsidRDefault="00BE157E" w:rsidP="00BE157E">
            <w:pPr>
              <w:spacing w:line="240" w:lineRule="auto"/>
              <w:rPr>
                <w:rFonts w:eastAsia="Times New Roman" w:cs="Calibri"/>
                <w:szCs w:val="24"/>
              </w:rPr>
            </w:pPr>
            <w:r w:rsidRPr="00774975">
              <w:rPr>
                <w:rFonts w:eastAsia="Times New Roman" w:cs="Calibri"/>
                <w:szCs w:val="24"/>
              </w:rPr>
              <w:t>Montaż kolektorów słonecznych na budynkach prywatnych (30)</w:t>
            </w:r>
          </w:p>
        </w:tc>
        <w:tc>
          <w:tcPr>
            <w:tcW w:w="851" w:type="dxa"/>
            <w:tcBorders>
              <w:top w:val="nil"/>
              <w:left w:val="nil"/>
              <w:bottom w:val="single" w:sz="4" w:space="0" w:color="auto"/>
              <w:right w:val="single" w:sz="4" w:space="0" w:color="auto"/>
            </w:tcBorders>
            <w:shd w:val="clear" w:color="000000" w:fill="E6B8B7"/>
            <w:noWrap/>
            <w:vAlign w:val="center"/>
            <w:hideMark/>
          </w:tcPr>
          <w:p w14:paraId="2D3754EF"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0" w:type="dxa"/>
            <w:tcBorders>
              <w:top w:val="nil"/>
              <w:left w:val="nil"/>
              <w:bottom w:val="single" w:sz="4" w:space="0" w:color="auto"/>
              <w:right w:val="single" w:sz="4" w:space="0" w:color="auto"/>
            </w:tcBorders>
            <w:shd w:val="clear" w:color="000000" w:fill="E6B8B7"/>
            <w:noWrap/>
            <w:vAlign w:val="center"/>
            <w:hideMark/>
          </w:tcPr>
          <w:p w14:paraId="3EC215F0"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1" w:type="dxa"/>
            <w:tcBorders>
              <w:top w:val="nil"/>
              <w:left w:val="nil"/>
              <w:bottom w:val="single" w:sz="4" w:space="0" w:color="auto"/>
              <w:right w:val="single" w:sz="4" w:space="0" w:color="auto"/>
            </w:tcBorders>
            <w:shd w:val="clear" w:color="000000" w:fill="E6B8B7"/>
            <w:noWrap/>
            <w:vAlign w:val="center"/>
            <w:hideMark/>
          </w:tcPr>
          <w:p w14:paraId="36D06C1C"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708" w:type="dxa"/>
            <w:tcBorders>
              <w:top w:val="nil"/>
              <w:left w:val="nil"/>
              <w:bottom w:val="single" w:sz="4" w:space="0" w:color="auto"/>
              <w:right w:val="single" w:sz="4" w:space="0" w:color="auto"/>
            </w:tcBorders>
            <w:shd w:val="clear" w:color="000000" w:fill="E6B8B7"/>
            <w:noWrap/>
            <w:vAlign w:val="center"/>
            <w:hideMark/>
          </w:tcPr>
          <w:p w14:paraId="74D0326E"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993" w:type="dxa"/>
            <w:tcBorders>
              <w:top w:val="nil"/>
              <w:left w:val="nil"/>
              <w:bottom w:val="single" w:sz="4" w:space="0" w:color="auto"/>
              <w:right w:val="single" w:sz="4" w:space="0" w:color="auto"/>
            </w:tcBorders>
            <w:shd w:val="clear" w:color="000000" w:fill="E6B8B7"/>
            <w:noWrap/>
            <w:vAlign w:val="center"/>
            <w:hideMark/>
          </w:tcPr>
          <w:p w14:paraId="722B9201"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0" w:type="dxa"/>
            <w:tcBorders>
              <w:top w:val="nil"/>
              <w:left w:val="nil"/>
              <w:bottom w:val="single" w:sz="4" w:space="0" w:color="auto"/>
              <w:right w:val="single" w:sz="4" w:space="0" w:color="auto"/>
            </w:tcBorders>
            <w:shd w:val="clear" w:color="000000" w:fill="E6B8B7"/>
            <w:noWrap/>
            <w:vAlign w:val="center"/>
            <w:hideMark/>
          </w:tcPr>
          <w:p w14:paraId="0C8D2DDF"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1" w:type="dxa"/>
            <w:tcBorders>
              <w:top w:val="nil"/>
              <w:left w:val="nil"/>
              <w:bottom w:val="single" w:sz="4" w:space="0" w:color="auto"/>
              <w:right w:val="single" w:sz="4" w:space="0" w:color="auto"/>
            </w:tcBorders>
            <w:shd w:val="clear" w:color="000000" w:fill="E6B8B7"/>
            <w:vAlign w:val="center"/>
            <w:hideMark/>
          </w:tcPr>
          <w:p w14:paraId="1F258115"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c>
          <w:tcPr>
            <w:tcW w:w="850" w:type="dxa"/>
            <w:tcBorders>
              <w:top w:val="nil"/>
              <w:left w:val="nil"/>
              <w:bottom w:val="single" w:sz="4" w:space="0" w:color="auto"/>
              <w:right w:val="single" w:sz="4" w:space="0" w:color="auto"/>
            </w:tcBorders>
            <w:shd w:val="clear" w:color="000000" w:fill="E6B8B7"/>
            <w:noWrap/>
            <w:vAlign w:val="center"/>
            <w:hideMark/>
          </w:tcPr>
          <w:p w14:paraId="7CD5B786" w14:textId="77777777" w:rsidR="00BE157E" w:rsidRPr="00774975" w:rsidRDefault="00BE157E" w:rsidP="00BE157E">
            <w:pPr>
              <w:spacing w:line="240" w:lineRule="auto"/>
              <w:jc w:val="center"/>
              <w:rPr>
                <w:rFonts w:eastAsia="Times New Roman" w:cs="Calibri"/>
                <w:szCs w:val="24"/>
              </w:rPr>
            </w:pPr>
            <w:r w:rsidRPr="00774975">
              <w:rPr>
                <w:rFonts w:eastAsia="Times New Roman" w:cs="Calibri"/>
                <w:szCs w:val="24"/>
              </w:rPr>
              <w:t> </w:t>
            </w:r>
          </w:p>
        </w:tc>
      </w:tr>
    </w:tbl>
    <w:p w14:paraId="44D68058" w14:textId="09935991" w:rsidR="00515E67" w:rsidRDefault="00515E67">
      <w:pPr>
        <w:spacing w:line="240" w:lineRule="auto"/>
        <w:jc w:val="left"/>
        <w:rPr>
          <w:b/>
          <w:bCs/>
          <w:szCs w:val="24"/>
        </w:rPr>
      </w:pPr>
    </w:p>
    <w:p w14:paraId="4A7EDC1C" w14:textId="77777777" w:rsidR="00781AF6" w:rsidRDefault="00781AF6">
      <w:pPr>
        <w:spacing w:line="240" w:lineRule="auto"/>
        <w:jc w:val="left"/>
        <w:rPr>
          <w:b/>
          <w:bCs/>
          <w:szCs w:val="24"/>
        </w:rPr>
      </w:pPr>
    </w:p>
    <w:p w14:paraId="578CB5D9" w14:textId="7C351444" w:rsidR="00DB2DD8" w:rsidRDefault="00BE157E">
      <w:pPr>
        <w:spacing w:after="120" w:line="240" w:lineRule="auto"/>
        <w:outlineLvl w:val="0"/>
        <w:rPr>
          <w:bCs/>
          <w:szCs w:val="24"/>
        </w:rPr>
      </w:pPr>
      <w:bookmarkStart w:id="152" w:name="_Toc147736779"/>
      <w:r>
        <w:rPr>
          <w:b/>
          <w:bCs/>
          <w:szCs w:val="24"/>
        </w:rPr>
        <w:lastRenderedPageBreak/>
        <w:t xml:space="preserve">Załącznik </w:t>
      </w:r>
      <w:r w:rsidR="00BC7E3E">
        <w:rPr>
          <w:b/>
          <w:bCs/>
          <w:szCs w:val="24"/>
        </w:rPr>
        <w:t>3</w:t>
      </w:r>
      <w:r>
        <w:rPr>
          <w:b/>
          <w:bCs/>
          <w:szCs w:val="24"/>
        </w:rPr>
        <w:t xml:space="preserve">. </w:t>
      </w:r>
      <w:r>
        <w:rPr>
          <w:bCs/>
          <w:szCs w:val="24"/>
        </w:rPr>
        <w:t>Wzór sprawozdania z monitoringu</w:t>
      </w:r>
      <w:bookmarkEnd w:id="152"/>
    </w:p>
    <w:tbl>
      <w:tblPr>
        <w:tblStyle w:val="Tabela-Siatka"/>
        <w:tblW w:w="0" w:type="auto"/>
        <w:tblLook w:val="04A0" w:firstRow="1" w:lastRow="0" w:firstColumn="1" w:lastColumn="0" w:noHBand="0" w:noVBand="1"/>
      </w:tblPr>
      <w:tblGrid>
        <w:gridCol w:w="541"/>
        <w:gridCol w:w="3327"/>
        <w:gridCol w:w="2012"/>
        <w:gridCol w:w="1957"/>
        <w:gridCol w:w="1957"/>
        <w:gridCol w:w="1957"/>
        <w:gridCol w:w="2243"/>
      </w:tblGrid>
      <w:tr w:rsidR="00BE157E" w14:paraId="74940BC1" w14:textId="77777777" w:rsidTr="00BE157E">
        <w:tc>
          <w:tcPr>
            <w:tcW w:w="541" w:type="dxa"/>
          </w:tcPr>
          <w:p w14:paraId="4C293DA4" w14:textId="77777777" w:rsidR="00BE157E" w:rsidRDefault="00BE157E" w:rsidP="00BE157E">
            <w:r>
              <w:t>Lp.</w:t>
            </w:r>
          </w:p>
        </w:tc>
        <w:tc>
          <w:tcPr>
            <w:tcW w:w="3327" w:type="dxa"/>
          </w:tcPr>
          <w:p w14:paraId="652EA76D" w14:textId="77777777" w:rsidR="00BE157E" w:rsidRDefault="00BE157E" w:rsidP="00BE157E">
            <w:r w:rsidRPr="00845591">
              <w:t>Nazwa zadania</w:t>
            </w:r>
          </w:p>
        </w:tc>
        <w:tc>
          <w:tcPr>
            <w:tcW w:w="2012" w:type="dxa"/>
          </w:tcPr>
          <w:p w14:paraId="49D9DB30" w14:textId="77777777" w:rsidR="00BE157E" w:rsidRDefault="00BE157E" w:rsidP="00BE157E">
            <w:r w:rsidRPr="00845591">
              <w:t>Miernik</w:t>
            </w:r>
          </w:p>
        </w:tc>
        <w:tc>
          <w:tcPr>
            <w:tcW w:w="1957" w:type="dxa"/>
          </w:tcPr>
          <w:p w14:paraId="45BA8B11" w14:textId="77777777" w:rsidR="00BE157E" w:rsidRDefault="00BE157E" w:rsidP="00BE157E">
            <w:r w:rsidRPr="00845591">
              <w:t>2023</w:t>
            </w:r>
          </w:p>
        </w:tc>
        <w:tc>
          <w:tcPr>
            <w:tcW w:w="1957" w:type="dxa"/>
          </w:tcPr>
          <w:p w14:paraId="2075E1B8" w14:textId="77777777" w:rsidR="00BE157E" w:rsidRDefault="00BE157E" w:rsidP="00BE157E">
            <w:r w:rsidRPr="00845591">
              <w:t>2024</w:t>
            </w:r>
          </w:p>
        </w:tc>
        <w:tc>
          <w:tcPr>
            <w:tcW w:w="1957" w:type="dxa"/>
          </w:tcPr>
          <w:p w14:paraId="656121D0" w14:textId="77777777" w:rsidR="00BE157E" w:rsidRDefault="00BE157E" w:rsidP="00BE157E">
            <w:r w:rsidRPr="00845591">
              <w:t>2025</w:t>
            </w:r>
          </w:p>
        </w:tc>
        <w:tc>
          <w:tcPr>
            <w:tcW w:w="2243" w:type="dxa"/>
          </w:tcPr>
          <w:p w14:paraId="5A5B1DD3" w14:textId="77777777" w:rsidR="00BE157E" w:rsidRDefault="00BE157E" w:rsidP="00BE157E">
            <w:r w:rsidRPr="00845591">
              <w:t>Czy zadanie zostało zrealizowane?</w:t>
            </w:r>
          </w:p>
        </w:tc>
      </w:tr>
      <w:tr w:rsidR="00BE157E" w14:paraId="1FB377FB" w14:textId="77777777" w:rsidTr="00BE157E">
        <w:tc>
          <w:tcPr>
            <w:tcW w:w="541" w:type="dxa"/>
          </w:tcPr>
          <w:p w14:paraId="6E93DEBA" w14:textId="77777777" w:rsidR="00BE157E" w:rsidRDefault="00BE157E" w:rsidP="00BE157E">
            <w:r>
              <w:t>1</w:t>
            </w:r>
          </w:p>
        </w:tc>
        <w:tc>
          <w:tcPr>
            <w:tcW w:w="3327" w:type="dxa"/>
          </w:tcPr>
          <w:p w14:paraId="39D469E6" w14:textId="77777777" w:rsidR="00BE157E" w:rsidRPr="007E7987" w:rsidRDefault="00BE157E" w:rsidP="00BE157E">
            <w:pPr>
              <w:rPr>
                <w:rFonts w:cstheme="minorHAnsi"/>
                <w:sz w:val="20"/>
                <w:szCs w:val="20"/>
              </w:rPr>
            </w:pPr>
            <w:r w:rsidRPr="007E7987">
              <w:rPr>
                <w:rFonts w:cstheme="minorHAnsi"/>
                <w:sz w:val="20"/>
                <w:szCs w:val="20"/>
              </w:rPr>
              <w:t xml:space="preserve">Remont i termomodernizacja budynku OSP wraz z instalacją gazową w miejscowości </w:t>
            </w:r>
            <w:proofErr w:type="spellStart"/>
            <w:r w:rsidRPr="007E7987">
              <w:rPr>
                <w:rFonts w:cstheme="minorHAnsi"/>
                <w:sz w:val="20"/>
                <w:szCs w:val="20"/>
              </w:rPr>
              <w:t>Małowidz</w:t>
            </w:r>
            <w:proofErr w:type="spellEnd"/>
            <w:r w:rsidRPr="007E7987">
              <w:rPr>
                <w:rFonts w:cstheme="minorHAnsi"/>
                <w:sz w:val="20"/>
                <w:szCs w:val="20"/>
              </w:rPr>
              <w:t>, gmina Jednorożec - ocieplenie ścian, dachu, wymiana c.o.</w:t>
            </w:r>
          </w:p>
        </w:tc>
        <w:tc>
          <w:tcPr>
            <w:tcW w:w="2012" w:type="dxa"/>
            <w:vAlign w:val="center"/>
          </w:tcPr>
          <w:p w14:paraId="24EF7ECA"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t>Czy budynek został poddany termomodernizacji?</w:t>
            </w:r>
          </w:p>
          <w:p w14:paraId="12DFC3E2"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t>(TAK/NIE)</w:t>
            </w:r>
          </w:p>
        </w:tc>
        <w:tc>
          <w:tcPr>
            <w:tcW w:w="1957" w:type="dxa"/>
            <w:vAlign w:val="center"/>
          </w:tcPr>
          <w:p w14:paraId="2D6A66EE"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65FB8A48"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7DF4D37B"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1957" w:type="dxa"/>
            <w:vAlign w:val="center"/>
          </w:tcPr>
          <w:p w14:paraId="34620208"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2EF4B98F"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7D7F75D1"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1957" w:type="dxa"/>
            <w:vAlign w:val="center"/>
          </w:tcPr>
          <w:p w14:paraId="1DD7CF16"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7B3031B7"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02F03890"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2243" w:type="dxa"/>
            <w:vAlign w:val="center"/>
          </w:tcPr>
          <w:p w14:paraId="54B6A22F"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TAK</w:t>
            </w:r>
          </w:p>
          <w:p w14:paraId="7D78D5EA"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w:t>
            </w:r>
          </w:p>
        </w:tc>
      </w:tr>
      <w:tr w:rsidR="00BE157E" w14:paraId="33DF5FFB" w14:textId="77777777" w:rsidTr="00BE157E">
        <w:tc>
          <w:tcPr>
            <w:tcW w:w="541" w:type="dxa"/>
          </w:tcPr>
          <w:p w14:paraId="430EA955" w14:textId="77777777" w:rsidR="00BE157E" w:rsidRDefault="00BE157E" w:rsidP="00BE157E">
            <w:r>
              <w:t>2</w:t>
            </w:r>
          </w:p>
        </w:tc>
        <w:tc>
          <w:tcPr>
            <w:tcW w:w="3327" w:type="dxa"/>
          </w:tcPr>
          <w:p w14:paraId="2482F0DB" w14:textId="77777777" w:rsidR="00BE157E" w:rsidRPr="007E7987" w:rsidRDefault="00BE157E" w:rsidP="00BE157E">
            <w:pPr>
              <w:rPr>
                <w:rFonts w:cstheme="minorHAnsi"/>
                <w:sz w:val="20"/>
                <w:szCs w:val="20"/>
              </w:rPr>
            </w:pPr>
            <w:r w:rsidRPr="007E7987">
              <w:rPr>
                <w:rFonts w:cstheme="minorHAnsi"/>
                <w:sz w:val="20"/>
                <w:szCs w:val="20"/>
              </w:rPr>
              <w:t>Budowa drogi gminnej ulicy Kwiatowej w miejscowości Stegna wraz z poprawą bezpieczeństwa na skrzyżowaniach z ulicą Warszawską i ulicą Piastowską, gmina Jednorożec o długości 808,30 m</w:t>
            </w:r>
          </w:p>
        </w:tc>
        <w:tc>
          <w:tcPr>
            <w:tcW w:w="2012" w:type="dxa"/>
          </w:tcPr>
          <w:p w14:paraId="4E5EC644"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t>Liczba wymienionych kilometrów nawierzchni drogowej</w:t>
            </w:r>
          </w:p>
        </w:tc>
        <w:tc>
          <w:tcPr>
            <w:tcW w:w="1957" w:type="dxa"/>
            <w:vAlign w:val="center"/>
          </w:tcPr>
          <w:p w14:paraId="24E90E33"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1BD278CC"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7470DB69"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1957" w:type="dxa"/>
            <w:vAlign w:val="center"/>
          </w:tcPr>
          <w:p w14:paraId="289E38EB"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58FA46E4"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147E8986"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1957" w:type="dxa"/>
            <w:vAlign w:val="center"/>
          </w:tcPr>
          <w:p w14:paraId="556E9459"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0E3DFCCB"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7B179EC8"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2243" w:type="dxa"/>
          </w:tcPr>
          <w:p w14:paraId="543350D9"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TAK</w:t>
            </w:r>
          </w:p>
          <w:p w14:paraId="4FB167C7"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w:t>
            </w:r>
          </w:p>
          <w:p w14:paraId="63E71A0D" w14:textId="74068CBA" w:rsidR="00BE157E" w:rsidRPr="007E7987" w:rsidRDefault="00BE157E" w:rsidP="00BE157E">
            <w:pPr>
              <w:rPr>
                <w:rFonts w:cstheme="minorHAnsi"/>
                <w:sz w:val="20"/>
                <w:szCs w:val="20"/>
              </w:rPr>
            </w:pPr>
            <w:r w:rsidRPr="007E7987">
              <w:rPr>
                <w:rFonts w:eastAsia="Times New Roman" w:cstheme="minorHAnsi"/>
                <w:sz w:val="20"/>
                <w:szCs w:val="20"/>
                <w:lang w:eastAsia="pl-PL"/>
              </w:rPr>
              <w:t>Liczba wymienionych kilometrów</w:t>
            </w:r>
            <w:r w:rsidR="00515E67">
              <w:rPr>
                <w:rFonts w:eastAsia="Times New Roman" w:cstheme="minorHAnsi"/>
                <w:sz w:val="20"/>
                <w:szCs w:val="20"/>
                <w:lang w:eastAsia="pl-PL"/>
              </w:rPr>
              <w:t xml:space="preserve"> </w:t>
            </w:r>
            <w:r w:rsidRPr="007E7987">
              <w:rPr>
                <w:rFonts w:eastAsia="Times New Roman" w:cstheme="minorHAnsi"/>
                <w:sz w:val="20"/>
                <w:szCs w:val="20"/>
                <w:lang w:eastAsia="pl-PL"/>
              </w:rPr>
              <w:t>nawierzchni drogowej…….</w:t>
            </w:r>
          </w:p>
        </w:tc>
      </w:tr>
      <w:tr w:rsidR="00BE157E" w14:paraId="1D74B234" w14:textId="77777777" w:rsidTr="00BE157E">
        <w:tc>
          <w:tcPr>
            <w:tcW w:w="541" w:type="dxa"/>
          </w:tcPr>
          <w:p w14:paraId="1B71F24F" w14:textId="77777777" w:rsidR="00BE157E" w:rsidRDefault="00BE157E" w:rsidP="00BE157E">
            <w:r>
              <w:t>3</w:t>
            </w:r>
          </w:p>
        </w:tc>
        <w:tc>
          <w:tcPr>
            <w:tcW w:w="3327" w:type="dxa"/>
          </w:tcPr>
          <w:p w14:paraId="7D69772B" w14:textId="77777777" w:rsidR="00BE157E" w:rsidRPr="007E7987" w:rsidRDefault="00BE157E" w:rsidP="00BE157E">
            <w:pPr>
              <w:rPr>
                <w:rFonts w:cstheme="minorHAnsi"/>
                <w:sz w:val="20"/>
                <w:szCs w:val="20"/>
              </w:rPr>
            </w:pPr>
            <w:r w:rsidRPr="007E7987">
              <w:rPr>
                <w:rFonts w:cstheme="minorHAnsi"/>
                <w:sz w:val="20"/>
                <w:szCs w:val="20"/>
              </w:rPr>
              <w:t xml:space="preserve">Remont dróg gminnych w miejscowościach </w:t>
            </w:r>
          </w:p>
        </w:tc>
        <w:tc>
          <w:tcPr>
            <w:tcW w:w="2012" w:type="dxa"/>
          </w:tcPr>
          <w:p w14:paraId="520DAED8"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t>Liczba wymienionych kilometrów nawierzchni drogowej</w:t>
            </w:r>
          </w:p>
        </w:tc>
        <w:tc>
          <w:tcPr>
            <w:tcW w:w="1957" w:type="dxa"/>
            <w:vAlign w:val="center"/>
          </w:tcPr>
          <w:p w14:paraId="71F988FB"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0D08F056"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2AF8BD21"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1957" w:type="dxa"/>
            <w:vAlign w:val="center"/>
          </w:tcPr>
          <w:p w14:paraId="237C6312"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75F17956"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4BC8C33D"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1957" w:type="dxa"/>
            <w:vAlign w:val="center"/>
          </w:tcPr>
          <w:p w14:paraId="6FF6E3AF"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6D899952"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52CBDC98"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2243" w:type="dxa"/>
          </w:tcPr>
          <w:p w14:paraId="71DA8C28"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TAK</w:t>
            </w:r>
          </w:p>
          <w:p w14:paraId="683FCBAC"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w:t>
            </w:r>
          </w:p>
          <w:p w14:paraId="72756A1C" w14:textId="3A51B6D4" w:rsidR="00BE157E" w:rsidRPr="007E7987" w:rsidRDefault="00BE157E" w:rsidP="00BE157E">
            <w:pPr>
              <w:rPr>
                <w:rFonts w:cstheme="minorHAnsi"/>
                <w:sz w:val="20"/>
                <w:szCs w:val="20"/>
              </w:rPr>
            </w:pPr>
            <w:r w:rsidRPr="007E7987">
              <w:rPr>
                <w:rFonts w:eastAsia="Times New Roman" w:cstheme="minorHAnsi"/>
                <w:sz w:val="20"/>
                <w:szCs w:val="20"/>
                <w:lang w:eastAsia="pl-PL"/>
              </w:rPr>
              <w:t>Liczba wymienionych kilometrów</w:t>
            </w:r>
            <w:r w:rsidR="00515E67">
              <w:rPr>
                <w:rFonts w:eastAsia="Times New Roman" w:cstheme="minorHAnsi"/>
                <w:sz w:val="20"/>
                <w:szCs w:val="20"/>
                <w:lang w:eastAsia="pl-PL"/>
              </w:rPr>
              <w:t xml:space="preserve"> </w:t>
            </w:r>
            <w:r w:rsidRPr="007E7987">
              <w:rPr>
                <w:rFonts w:eastAsia="Times New Roman" w:cstheme="minorHAnsi"/>
                <w:sz w:val="20"/>
                <w:szCs w:val="20"/>
                <w:lang w:eastAsia="pl-PL"/>
              </w:rPr>
              <w:t>nawierzchni drogowej…….</w:t>
            </w:r>
          </w:p>
        </w:tc>
      </w:tr>
      <w:tr w:rsidR="00BE157E" w14:paraId="7DBA6A56" w14:textId="77777777" w:rsidTr="00BE157E">
        <w:tc>
          <w:tcPr>
            <w:tcW w:w="541" w:type="dxa"/>
          </w:tcPr>
          <w:p w14:paraId="20E53C73" w14:textId="77777777" w:rsidR="00BE157E" w:rsidRDefault="00BE157E" w:rsidP="00BE157E">
            <w:r>
              <w:lastRenderedPageBreak/>
              <w:t>4</w:t>
            </w:r>
          </w:p>
        </w:tc>
        <w:tc>
          <w:tcPr>
            <w:tcW w:w="3327" w:type="dxa"/>
          </w:tcPr>
          <w:p w14:paraId="154CCD2A" w14:textId="77777777" w:rsidR="00BE157E" w:rsidRPr="007E7987" w:rsidRDefault="00BE157E" w:rsidP="00BE157E">
            <w:pPr>
              <w:rPr>
                <w:rFonts w:cstheme="minorHAnsi"/>
                <w:sz w:val="20"/>
                <w:szCs w:val="20"/>
              </w:rPr>
            </w:pPr>
            <w:r w:rsidRPr="007E7987">
              <w:rPr>
                <w:rFonts w:cstheme="minorHAnsi"/>
                <w:sz w:val="20"/>
                <w:szCs w:val="20"/>
              </w:rPr>
              <w:t>Olszewka i Kobylaki-Konopki, gmina Jednorożec o długości 2404,08 m</w:t>
            </w:r>
          </w:p>
        </w:tc>
        <w:tc>
          <w:tcPr>
            <w:tcW w:w="2012" w:type="dxa"/>
          </w:tcPr>
          <w:p w14:paraId="3E677F60"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t>Liczba wymienionych kilometrów nawierzchni drogowej</w:t>
            </w:r>
          </w:p>
        </w:tc>
        <w:tc>
          <w:tcPr>
            <w:tcW w:w="1957" w:type="dxa"/>
            <w:vAlign w:val="center"/>
          </w:tcPr>
          <w:p w14:paraId="238E6BC8"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29C98C55"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341966F5"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1957" w:type="dxa"/>
            <w:vAlign w:val="center"/>
          </w:tcPr>
          <w:p w14:paraId="4D8F82D2"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159A8683"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6427095C"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1957" w:type="dxa"/>
            <w:vAlign w:val="center"/>
          </w:tcPr>
          <w:p w14:paraId="489EE9FC"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1383410A"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2D62E3F7"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2243" w:type="dxa"/>
          </w:tcPr>
          <w:p w14:paraId="45D05193"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TAK</w:t>
            </w:r>
          </w:p>
          <w:p w14:paraId="63D63BE2"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w:t>
            </w:r>
          </w:p>
          <w:p w14:paraId="2CC431E2" w14:textId="6BDFB536" w:rsidR="00BE157E" w:rsidRPr="007E7987" w:rsidRDefault="00BE157E" w:rsidP="00BE157E">
            <w:pPr>
              <w:rPr>
                <w:rFonts w:cstheme="minorHAnsi"/>
                <w:sz w:val="20"/>
                <w:szCs w:val="20"/>
              </w:rPr>
            </w:pPr>
            <w:r w:rsidRPr="007E7987">
              <w:rPr>
                <w:rFonts w:eastAsia="Times New Roman" w:cstheme="minorHAnsi"/>
                <w:sz w:val="20"/>
                <w:szCs w:val="20"/>
                <w:lang w:eastAsia="pl-PL"/>
              </w:rPr>
              <w:t>Liczba wymienionych kilometrów</w:t>
            </w:r>
            <w:r w:rsidR="00515E67">
              <w:rPr>
                <w:rFonts w:eastAsia="Times New Roman" w:cstheme="minorHAnsi"/>
                <w:sz w:val="20"/>
                <w:szCs w:val="20"/>
                <w:lang w:eastAsia="pl-PL"/>
              </w:rPr>
              <w:t xml:space="preserve"> </w:t>
            </w:r>
            <w:r w:rsidRPr="007E7987">
              <w:rPr>
                <w:rFonts w:eastAsia="Times New Roman" w:cstheme="minorHAnsi"/>
                <w:sz w:val="20"/>
                <w:szCs w:val="20"/>
                <w:lang w:eastAsia="pl-PL"/>
              </w:rPr>
              <w:t>nawierzchni drogowej…….</w:t>
            </w:r>
          </w:p>
        </w:tc>
      </w:tr>
      <w:tr w:rsidR="00BE157E" w14:paraId="6356FD26" w14:textId="77777777" w:rsidTr="00BE157E">
        <w:tc>
          <w:tcPr>
            <w:tcW w:w="541" w:type="dxa"/>
          </w:tcPr>
          <w:p w14:paraId="738E7121" w14:textId="77777777" w:rsidR="00BE157E" w:rsidRDefault="00BE157E" w:rsidP="00BE157E">
            <w:r>
              <w:t>5</w:t>
            </w:r>
          </w:p>
        </w:tc>
        <w:tc>
          <w:tcPr>
            <w:tcW w:w="3327" w:type="dxa"/>
          </w:tcPr>
          <w:p w14:paraId="3A9703FD" w14:textId="77777777" w:rsidR="00BE157E" w:rsidRPr="007E7987" w:rsidRDefault="00BE157E" w:rsidP="00BE157E">
            <w:pPr>
              <w:rPr>
                <w:rFonts w:cstheme="minorHAnsi"/>
                <w:sz w:val="20"/>
                <w:szCs w:val="20"/>
              </w:rPr>
            </w:pPr>
            <w:r w:rsidRPr="007E7987">
              <w:rPr>
                <w:rFonts w:cstheme="minorHAnsi"/>
                <w:sz w:val="20"/>
                <w:szCs w:val="20"/>
              </w:rPr>
              <w:t>Budowa dróg gminnych ulice: Magnoliowa, Wrzosowa, Jaśminowa i Kazimierza Wielkiego w miejscowości Stegna, gmina Jednorożec o długości 1658,30 m</w:t>
            </w:r>
          </w:p>
        </w:tc>
        <w:tc>
          <w:tcPr>
            <w:tcW w:w="2012" w:type="dxa"/>
          </w:tcPr>
          <w:p w14:paraId="4E80C445"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t>Liczba wymienionych kilometrów nawierzchni drogowej</w:t>
            </w:r>
          </w:p>
        </w:tc>
        <w:tc>
          <w:tcPr>
            <w:tcW w:w="1957" w:type="dxa"/>
            <w:vAlign w:val="center"/>
          </w:tcPr>
          <w:p w14:paraId="3CF67038"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553BF66D"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78698484"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1957" w:type="dxa"/>
            <w:vAlign w:val="center"/>
          </w:tcPr>
          <w:p w14:paraId="030DC2C1"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41F510E6"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71961687"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1957" w:type="dxa"/>
            <w:vAlign w:val="center"/>
          </w:tcPr>
          <w:p w14:paraId="25EB3B1F"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4C47D453"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7AA9599A"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2243" w:type="dxa"/>
          </w:tcPr>
          <w:p w14:paraId="4DDF66E6"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TAK</w:t>
            </w:r>
          </w:p>
          <w:p w14:paraId="0E7B6C6F"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w:t>
            </w:r>
          </w:p>
          <w:p w14:paraId="2FFBA0DD" w14:textId="0037BC6D" w:rsidR="00BE157E" w:rsidRPr="007E7987" w:rsidRDefault="00BE157E" w:rsidP="00BE157E">
            <w:pPr>
              <w:rPr>
                <w:rFonts w:cstheme="minorHAnsi"/>
                <w:sz w:val="20"/>
                <w:szCs w:val="20"/>
              </w:rPr>
            </w:pPr>
            <w:r w:rsidRPr="007E7987">
              <w:rPr>
                <w:rFonts w:eastAsia="Times New Roman" w:cstheme="minorHAnsi"/>
                <w:sz w:val="20"/>
                <w:szCs w:val="20"/>
                <w:lang w:eastAsia="pl-PL"/>
              </w:rPr>
              <w:t>Liczba wymienionych kilometrów</w:t>
            </w:r>
            <w:r w:rsidR="00515E67">
              <w:rPr>
                <w:rFonts w:eastAsia="Times New Roman" w:cstheme="minorHAnsi"/>
                <w:sz w:val="20"/>
                <w:szCs w:val="20"/>
                <w:lang w:eastAsia="pl-PL"/>
              </w:rPr>
              <w:t xml:space="preserve"> </w:t>
            </w:r>
            <w:r w:rsidRPr="007E7987">
              <w:rPr>
                <w:rFonts w:eastAsia="Times New Roman" w:cstheme="minorHAnsi"/>
                <w:sz w:val="20"/>
                <w:szCs w:val="20"/>
                <w:lang w:eastAsia="pl-PL"/>
              </w:rPr>
              <w:t>nawierzchni drogowej…….</w:t>
            </w:r>
          </w:p>
        </w:tc>
      </w:tr>
      <w:tr w:rsidR="00BE157E" w14:paraId="05B456A7" w14:textId="77777777" w:rsidTr="00BE157E">
        <w:tc>
          <w:tcPr>
            <w:tcW w:w="541" w:type="dxa"/>
          </w:tcPr>
          <w:p w14:paraId="1B3A83DB" w14:textId="77777777" w:rsidR="00BE157E" w:rsidRDefault="00BE157E" w:rsidP="00BE157E">
            <w:r>
              <w:t>6</w:t>
            </w:r>
          </w:p>
        </w:tc>
        <w:tc>
          <w:tcPr>
            <w:tcW w:w="3327" w:type="dxa"/>
          </w:tcPr>
          <w:p w14:paraId="2EE1355D" w14:textId="77777777" w:rsidR="00BE157E" w:rsidRPr="007E7987" w:rsidRDefault="00BE157E" w:rsidP="00BE157E">
            <w:pPr>
              <w:rPr>
                <w:rFonts w:cstheme="minorHAnsi"/>
                <w:sz w:val="20"/>
                <w:szCs w:val="20"/>
              </w:rPr>
            </w:pPr>
            <w:r w:rsidRPr="007E7987">
              <w:rPr>
                <w:rFonts w:cstheme="minorHAnsi"/>
                <w:sz w:val="20"/>
                <w:szCs w:val="20"/>
              </w:rPr>
              <w:t>Remont drogi gminnej numer 320305W Ulatowo-Pogorzel - Ulatowo-</w:t>
            </w:r>
            <w:proofErr w:type="spellStart"/>
            <w:r w:rsidRPr="007E7987">
              <w:rPr>
                <w:rFonts w:cstheme="minorHAnsi"/>
                <w:sz w:val="20"/>
                <w:szCs w:val="20"/>
              </w:rPr>
              <w:t>Słabogóra</w:t>
            </w:r>
            <w:proofErr w:type="spellEnd"/>
            <w:r w:rsidRPr="007E7987">
              <w:rPr>
                <w:rFonts w:cstheme="minorHAnsi"/>
                <w:sz w:val="20"/>
                <w:szCs w:val="20"/>
              </w:rPr>
              <w:t xml:space="preserve"> - Ulatowo-Dąbrówka, gmina Jednorożec o długości 2759,75 m</w:t>
            </w:r>
          </w:p>
        </w:tc>
        <w:tc>
          <w:tcPr>
            <w:tcW w:w="2012" w:type="dxa"/>
          </w:tcPr>
          <w:p w14:paraId="10C8EB3C"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t>Liczba wymienionych kilometrów nawierzchni drogowej</w:t>
            </w:r>
          </w:p>
        </w:tc>
        <w:tc>
          <w:tcPr>
            <w:tcW w:w="1957" w:type="dxa"/>
            <w:vAlign w:val="center"/>
          </w:tcPr>
          <w:p w14:paraId="06F503FD"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00A6B451"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16602BC5"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1957" w:type="dxa"/>
            <w:vAlign w:val="center"/>
          </w:tcPr>
          <w:p w14:paraId="027BDBB8"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64A8D4D5"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3BF9CD4E"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1957" w:type="dxa"/>
            <w:vAlign w:val="center"/>
          </w:tcPr>
          <w:p w14:paraId="7945FAEE"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0CB87540"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1B76C43C"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2243" w:type="dxa"/>
          </w:tcPr>
          <w:p w14:paraId="3652FD2D"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TAK</w:t>
            </w:r>
          </w:p>
          <w:p w14:paraId="28C776D9"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w:t>
            </w:r>
          </w:p>
          <w:p w14:paraId="072731F6" w14:textId="754452F9" w:rsidR="00BE157E" w:rsidRPr="007E7987" w:rsidRDefault="00BE157E" w:rsidP="00BE157E">
            <w:pPr>
              <w:rPr>
                <w:rFonts w:cstheme="minorHAnsi"/>
                <w:sz w:val="20"/>
                <w:szCs w:val="20"/>
              </w:rPr>
            </w:pPr>
            <w:r w:rsidRPr="007E7987">
              <w:rPr>
                <w:rFonts w:eastAsia="Times New Roman" w:cstheme="minorHAnsi"/>
                <w:sz w:val="20"/>
                <w:szCs w:val="20"/>
                <w:lang w:eastAsia="pl-PL"/>
              </w:rPr>
              <w:t>Liczba wymienionych kilometrów</w:t>
            </w:r>
            <w:r w:rsidR="00515E67">
              <w:rPr>
                <w:rFonts w:eastAsia="Times New Roman" w:cstheme="minorHAnsi"/>
                <w:sz w:val="20"/>
                <w:szCs w:val="20"/>
                <w:lang w:eastAsia="pl-PL"/>
              </w:rPr>
              <w:t xml:space="preserve"> </w:t>
            </w:r>
            <w:r w:rsidRPr="007E7987">
              <w:rPr>
                <w:rFonts w:eastAsia="Times New Roman" w:cstheme="minorHAnsi"/>
                <w:sz w:val="20"/>
                <w:szCs w:val="20"/>
                <w:lang w:eastAsia="pl-PL"/>
              </w:rPr>
              <w:t>nawierzchni drogowej…….</w:t>
            </w:r>
          </w:p>
        </w:tc>
      </w:tr>
      <w:tr w:rsidR="00BE157E" w14:paraId="262ABB66" w14:textId="77777777" w:rsidTr="00BE157E">
        <w:tc>
          <w:tcPr>
            <w:tcW w:w="541" w:type="dxa"/>
          </w:tcPr>
          <w:p w14:paraId="726D058E" w14:textId="77777777" w:rsidR="00BE157E" w:rsidRDefault="00BE157E" w:rsidP="00BE157E">
            <w:r>
              <w:t>7</w:t>
            </w:r>
          </w:p>
        </w:tc>
        <w:tc>
          <w:tcPr>
            <w:tcW w:w="3327" w:type="dxa"/>
          </w:tcPr>
          <w:p w14:paraId="5B7AFDF6" w14:textId="77777777" w:rsidR="00BE157E" w:rsidRPr="007E7987" w:rsidRDefault="00BE157E" w:rsidP="00BE157E">
            <w:pPr>
              <w:rPr>
                <w:rFonts w:cstheme="minorHAnsi"/>
                <w:sz w:val="20"/>
                <w:szCs w:val="20"/>
              </w:rPr>
            </w:pPr>
            <w:r w:rsidRPr="007E7987">
              <w:rPr>
                <w:rFonts w:cstheme="minorHAnsi"/>
                <w:sz w:val="20"/>
                <w:szCs w:val="20"/>
              </w:rPr>
              <w:t>Remont drogi gminnej ulicy Hallera w miejscowości Jednorożec, gmina Jednorożec o długości 640,50 m</w:t>
            </w:r>
          </w:p>
        </w:tc>
        <w:tc>
          <w:tcPr>
            <w:tcW w:w="2012" w:type="dxa"/>
          </w:tcPr>
          <w:p w14:paraId="186DBD6E"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t>Liczba wymienionych kilometrów nawierzchni drogowej</w:t>
            </w:r>
          </w:p>
        </w:tc>
        <w:tc>
          <w:tcPr>
            <w:tcW w:w="1957" w:type="dxa"/>
            <w:vAlign w:val="center"/>
          </w:tcPr>
          <w:p w14:paraId="4508F07D"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02FEC8DA"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036BF3B8"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1957" w:type="dxa"/>
            <w:vAlign w:val="center"/>
          </w:tcPr>
          <w:p w14:paraId="5F7186E0"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21503694"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1D4A95F2"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1957" w:type="dxa"/>
            <w:vAlign w:val="center"/>
          </w:tcPr>
          <w:p w14:paraId="51673802"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7FDC8F6C"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4B771540"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2243" w:type="dxa"/>
          </w:tcPr>
          <w:p w14:paraId="32770B32"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TAK</w:t>
            </w:r>
          </w:p>
          <w:p w14:paraId="1BF559EE"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w:t>
            </w:r>
          </w:p>
          <w:p w14:paraId="2E87ADFE" w14:textId="59300F32" w:rsidR="00BE157E" w:rsidRPr="007E7987" w:rsidRDefault="00BE157E" w:rsidP="00BE157E">
            <w:pPr>
              <w:rPr>
                <w:rFonts w:cstheme="minorHAnsi"/>
                <w:sz w:val="20"/>
                <w:szCs w:val="20"/>
              </w:rPr>
            </w:pPr>
            <w:r w:rsidRPr="007E7987">
              <w:rPr>
                <w:rFonts w:eastAsia="Times New Roman" w:cstheme="minorHAnsi"/>
                <w:sz w:val="20"/>
                <w:szCs w:val="20"/>
                <w:lang w:eastAsia="pl-PL"/>
              </w:rPr>
              <w:lastRenderedPageBreak/>
              <w:t>Liczba wymienionych kilometrów</w:t>
            </w:r>
            <w:r w:rsidR="00515E67">
              <w:rPr>
                <w:rFonts w:eastAsia="Times New Roman" w:cstheme="minorHAnsi"/>
                <w:sz w:val="20"/>
                <w:szCs w:val="20"/>
                <w:lang w:eastAsia="pl-PL"/>
              </w:rPr>
              <w:t xml:space="preserve"> </w:t>
            </w:r>
            <w:r w:rsidRPr="007E7987">
              <w:rPr>
                <w:rFonts w:eastAsia="Times New Roman" w:cstheme="minorHAnsi"/>
                <w:sz w:val="20"/>
                <w:szCs w:val="20"/>
                <w:lang w:eastAsia="pl-PL"/>
              </w:rPr>
              <w:t>nawierzchni drogowej…….</w:t>
            </w:r>
          </w:p>
        </w:tc>
      </w:tr>
      <w:tr w:rsidR="00BE157E" w14:paraId="725125FC" w14:textId="77777777" w:rsidTr="00BE157E">
        <w:tc>
          <w:tcPr>
            <w:tcW w:w="541" w:type="dxa"/>
          </w:tcPr>
          <w:p w14:paraId="5063EE87" w14:textId="77777777" w:rsidR="00BE157E" w:rsidRDefault="00BE157E" w:rsidP="00BE157E">
            <w:r>
              <w:lastRenderedPageBreak/>
              <w:t>8</w:t>
            </w:r>
          </w:p>
        </w:tc>
        <w:tc>
          <w:tcPr>
            <w:tcW w:w="3327" w:type="dxa"/>
          </w:tcPr>
          <w:p w14:paraId="24C28CE8" w14:textId="77777777" w:rsidR="00BE157E" w:rsidRPr="007E7987" w:rsidRDefault="00BE157E" w:rsidP="00BE157E">
            <w:pPr>
              <w:rPr>
                <w:rFonts w:cstheme="minorHAnsi"/>
                <w:sz w:val="20"/>
                <w:szCs w:val="20"/>
              </w:rPr>
            </w:pPr>
            <w:r w:rsidRPr="007E7987">
              <w:rPr>
                <w:rFonts w:cstheme="minorHAnsi"/>
                <w:sz w:val="20"/>
                <w:szCs w:val="20"/>
              </w:rPr>
              <w:t>Budowa drogi gminnej, ulicy Konwaliowej w miejscowości Stegna, gmina Jednorożec o długości 299,20 m</w:t>
            </w:r>
          </w:p>
        </w:tc>
        <w:tc>
          <w:tcPr>
            <w:tcW w:w="2012" w:type="dxa"/>
          </w:tcPr>
          <w:p w14:paraId="56A46E48"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t>Liczba wymienionych kilometrów nawierzchni drogowej</w:t>
            </w:r>
          </w:p>
        </w:tc>
        <w:tc>
          <w:tcPr>
            <w:tcW w:w="1957" w:type="dxa"/>
            <w:vAlign w:val="center"/>
          </w:tcPr>
          <w:p w14:paraId="7D279D5D"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73CCF77C"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193F563F"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1957" w:type="dxa"/>
            <w:vAlign w:val="center"/>
          </w:tcPr>
          <w:p w14:paraId="2DDC6EA7"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7C8DC63F"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65FB46F6"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1957" w:type="dxa"/>
            <w:vAlign w:val="center"/>
          </w:tcPr>
          <w:p w14:paraId="73DE30BE"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2E00E003"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729E97A5"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2243" w:type="dxa"/>
          </w:tcPr>
          <w:p w14:paraId="492C9CDC"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TAK</w:t>
            </w:r>
          </w:p>
          <w:p w14:paraId="4F8A90F1"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w:t>
            </w:r>
          </w:p>
          <w:p w14:paraId="11E75268" w14:textId="23C3D93E" w:rsidR="00BE157E" w:rsidRPr="007E7987" w:rsidRDefault="00BE157E" w:rsidP="00BE157E">
            <w:pPr>
              <w:rPr>
                <w:rFonts w:cstheme="minorHAnsi"/>
                <w:sz w:val="20"/>
                <w:szCs w:val="20"/>
              </w:rPr>
            </w:pPr>
            <w:r w:rsidRPr="007E7987">
              <w:rPr>
                <w:rFonts w:eastAsia="Times New Roman" w:cstheme="minorHAnsi"/>
                <w:sz w:val="20"/>
                <w:szCs w:val="20"/>
                <w:lang w:eastAsia="pl-PL"/>
              </w:rPr>
              <w:t>Liczba wymienionych kilometrów</w:t>
            </w:r>
            <w:r w:rsidR="00515E67">
              <w:rPr>
                <w:rFonts w:eastAsia="Times New Roman" w:cstheme="minorHAnsi"/>
                <w:sz w:val="20"/>
                <w:szCs w:val="20"/>
                <w:lang w:eastAsia="pl-PL"/>
              </w:rPr>
              <w:t xml:space="preserve"> </w:t>
            </w:r>
            <w:r w:rsidRPr="007E7987">
              <w:rPr>
                <w:rFonts w:eastAsia="Times New Roman" w:cstheme="minorHAnsi"/>
                <w:sz w:val="20"/>
                <w:szCs w:val="20"/>
                <w:lang w:eastAsia="pl-PL"/>
              </w:rPr>
              <w:t>nawierzchni drogowej…….</w:t>
            </w:r>
          </w:p>
        </w:tc>
      </w:tr>
      <w:tr w:rsidR="00BE157E" w14:paraId="739D17D2" w14:textId="77777777" w:rsidTr="00BE157E">
        <w:tc>
          <w:tcPr>
            <w:tcW w:w="541" w:type="dxa"/>
          </w:tcPr>
          <w:p w14:paraId="2E2B3C51" w14:textId="77777777" w:rsidR="00BE157E" w:rsidRDefault="00BE157E" w:rsidP="00BE157E">
            <w:r>
              <w:t>9</w:t>
            </w:r>
          </w:p>
        </w:tc>
        <w:tc>
          <w:tcPr>
            <w:tcW w:w="3327" w:type="dxa"/>
          </w:tcPr>
          <w:p w14:paraId="4BB5CE5C" w14:textId="77777777" w:rsidR="00BE157E" w:rsidRPr="007E7987" w:rsidRDefault="00BE157E" w:rsidP="00BE157E">
            <w:pPr>
              <w:rPr>
                <w:rFonts w:cstheme="minorHAnsi"/>
                <w:sz w:val="20"/>
                <w:szCs w:val="20"/>
              </w:rPr>
            </w:pPr>
            <w:r w:rsidRPr="007E7987">
              <w:rPr>
                <w:rFonts w:cstheme="minorHAnsi"/>
                <w:sz w:val="20"/>
                <w:szCs w:val="20"/>
              </w:rPr>
              <w:t>Budowa drogi gminnej w miejscowości Drążdżewo Nowe, gmina Jednorożec o długości 595,99 m</w:t>
            </w:r>
          </w:p>
        </w:tc>
        <w:tc>
          <w:tcPr>
            <w:tcW w:w="2012" w:type="dxa"/>
          </w:tcPr>
          <w:p w14:paraId="18BA7E95"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t>Liczba wymienionych kilometrów nawierzchni drogowej</w:t>
            </w:r>
          </w:p>
        </w:tc>
        <w:tc>
          <w:tcPr>
            <w:tcW w:w="1957" w:type="dxa"/>
            <w:vAlign w:val="center"/>
          </w:tcPr>
          <w:p w14:paraId="4596E7D4"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494897B7"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00F1304F"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1957" w:type="dxa"/>
            <w:vAlign w:val="center"/>
          </w:tcPr>
          <w:p w14:paraId="3FD6FE99"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35F1FA64"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1F1FA639"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1957" w:type="dxa"/>
            <w:vAlign w:val="center"/>
          </w:tcPr>
          <w:p w14:paraId="1C388EA8"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40C5947B"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76DDF72A"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2243" w:type="dxa"/>
          </w:tcPr>
          <w:p w14:paraId="3C600736"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TAK</w:t>
            </w:r>
          </w:p>
          <w:p w14:paraId="4B016D52"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w:t>
            </w:r>
          </w:p>
          <w:p w14:paraId="10CBC04E" w14:textId="2B71DE77" w:rsidR="00BE157E" w:rsidRPr="007E7987" w:rsidRDefault="00BE157E" w:rsidP="00BE157E">
            <w:pPr>
              <w:rPr>
                <w:rFonts w:cstheme="minorHAnsi"/>
                <w:sz w:val="20"/>
                <w:szCs w:val="20"/>
              </w:rPr>
            </w:pPr>
            <w:r w:rsidRPr="007E7987">
              <w:rPr>
                <w:rFonts w:eastAsia="Times New Roman" w:cstheme="minorHAnsi"/>
                <w:sz w:val="20"/>
                <w:szCs w:val="20"/>
                <w:lang w:eastAsia="pl-PL"/>
              </w:rPr>
              <w:t>Liczba wymienionych kilometrów</w:t>
            </w:r>
            <w:r w:rsidR="00515E67">
              <w:rPr>
                <w:rFonts w:eastAsia="Times New Roman" w:cstheme="minorHAnsi"/>
                <w:sz w:val="20"/>
                <w:szCs w:val="20"/>
                <w:lang w:eastAsia="pl-PL"/>
              </w:rPr>
              <w:t xml:space="preserve"> </w:t>
            </w:r>
            <w:r w:rsidRPr="007E7987">
              <w:rPr>
                <w:rFonts w:eastAsia="Times New Roman" w:cstheme="minorHAnsi"/>
                <w:sz w:val="20"/>
                <w:szCs w:val="20"/>
                <w:lang w:eastAsia="pl-PL"/>
              </w:rPr>
              <w:t>nawierzchni drogowej…….</w:t>
            </w:r>
          </w:p>
        </w:tc>
      </w:tr>
      <w:tr w:rsidR="00BE157E" w14:paraId="18ACA686" w14:textId="77777777" w:rsidTr="00BE157E">
        <w:tc>
          <w:tcPr>
            <w:tcW w:w="541" w:type="dxa"/>
          </w:tcPr>
          <w:p w14:paraId="6CA7C8ED" w14:textId="77777777" w:rsidR="00BE157E" w:rsidRDefault="00BE157E" w:rsidP="00BE157E">
            <w:r>
              <w:t>10</w:t>
            </w:r>
          </w:p>
        </w:tc>
        <w:tc>
          <w:tcPr>
            <w:tcW w:w="3327" w:type="dxa"/>
          </w:tcPr>
          <w:p w14:paraId="7BD40CD4" w14:textId="77777777" w:rsidR="00BE157E" w:rsidRPr="007E7987" w:rsidRDefault="00BE157E" w:rsidP="00BE157E">
            <w:pPr>
              <w:rPr>
                <w:rFonts w:cstheme="minorHAnsi"/>
                <w:sz w:val="20"/>
                <w:szCs w:val="20"/>
              </w:rPr>
            </w:pPr>
            <w:r w:rsidRPr="007E7987">
              <w:rPr>
                <w:rFonts w:cstheme="minorHAnsi"/>
                <w:sz w:val="20"/>
                <w:szCs w:val="20"/>
              </w:rPr>
              <w:t>Budowa drogi gminnej w miejscowości Olszewka, gmina Jednorożec o długości 909,38 m</w:t>
            </w:r>
          </w:p>
        </w:tc>
        <w:tc>
          <w:tcPr>
            <w:tcW w:w="2012" w:type="dxa"/>
          </w:tcPr>
          <w:p w14:paraId="10FD0E0A"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t>Liczba wymienionych kilometrów nawierzchni drogowej</w:t>
            </w:r>
          </w:p>
        </w:tc>
        <w:tc>
          <w:tcPr>
            <w:tcW w:w="1957" w:type="dxa"/>
            <w:vAlign w:val="center"/>
          </w:tcPr>
          <w:p w14:paraId="57105432"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287AF5B5"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1030D7AE"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1957" w:type="dxa"/>
            <w:vAlign w:val="center"/>
          </w:tcPr>
          <w:p w14:paraId="3CCEE728"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6886C52B"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1546E215"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1957" w:type="dxa"/>
            <w:vAlign w:val="center"/>
          </w:tcPr>
          <w:p w14:paraId="5B5C02D7"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73E5C952"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5169391D"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2243" w:type="dxa"/>
          </w:tcPr>
          <w:p w14:paraId="4CC0DDC8"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TAK</w:t>
            </w:r>
          </w:p>
          <w:p w14:paraId="1E09301A"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w:t>
            </w:r>
          </w:p>
          <w:p w14:paraId="6187253E" w14:textId="4A7044E2" w:rsidR="00BE157E" w:rsidRPr="007E7987" w:rsidRDefault="00BE157E" w:rsidP="00BE157E">
            <w:pPr>
              <w:rPr>
                <w:rFonts w:cstheme="minorHAnsi"/>
                <w:sz w:val="20"/>
                <w:szCs w:val="20"/>
              </w:rPr>
            </w:pPr>
            <w:r w:rsidRPr="007E7987">
              <w:rPr>
                <w:rFonts w:eastAsia="Times New Roman" w:cstheme="minorHAnsi"/>
                <w:sz w:val="20"/>
                <w:szCs w:val="20"/>
                <w:lang w:eastAsia="pl-PL"/>
              </w:rPr>
              <w:t>Liczba wymienionych kilometrów</w:t>
            </w:r>
            <w:r w:rsidR="00515E67">
              <w:rPr>
                <w:rFonts w:eastAsia="Times New Roman" w:cstheme="minorHAnsi"/>
                <w:sz w:val="20"/>
                <w:szCs w:val="20"/>
                <w:lang w:eastAsia="pl-PL"/>
              </w:rPr>
              <w:t xml:space="preserve"> </w:t>
            </w:r>
            <w:r w:rsidRPr="007E7987">
              <w:rPr>
                <w:rFonts w:eastAsia="Times New Roman" w:cstheme="minorHAnsi"/>
                <w:sz w:val="20"/>
                <w:szCs w:val="20"/>
                <w:lang w:eastAsia="pl-PL"/>
              </w:rPr>
              <w:t>nawierzchni drogowej…….</w:t>
            </w:r>
          </w:p>
        </w:tc>
      </w:tr>
      <w:tr w:rsidR="00BE157E" w14:paraId="0DED6810" w14:textId="77777777" w:rsidTr="00BE157E">
        <w:tc>
          <w:tcPr>
            <w:tcW w:w="541" w:type="dxa"/>
          </w:tcPr>
          <w:p w14:paraId="327D24D8" w14:textId="77777777" w:rsidR="00BE157E" w:rsidRDefault="00BE157E" w:rsidP="00BE157E">
            <w:r>
              <w:lastRenderedPageBreak/>
              <w:t>11</w:t>
            </w:r>
          </w:p>
        </w:tc>
        <w:tc>
          <w:tcPr>
            <w:tcW w:w="3327" w:type="dxa"/>
          </w:tcPr>
          <w:p w14:paraId="05FB34DC" w14:textId="77777777" w:rsidR="00BE157E" w:rsidRPr="007E7987" w:rsidRDefault="00BE157E" w:rsidP="00BE157E">
            <w:pPr>
              <w:rPr>
                <w:rFonts w:cstheme="minorHAnsi"/>
                <w:sz w:val="20"/>
                <w:szCs w:val="20"/>
              </w:rPr>
            </w:pPr>
            <w:r w:rsidRPr="007E7987">
              <w:rPr>
                <w:rFonts w:cstheme="minorHAnsi"/>
                <w:sz w:val="20"/>
                <w:szCs w:val="20"/>
              </w:rPr>
              <w:t xml:space="preserve">Remont drogi gminnej w miejscowości </w:t>
            </w:r>
            <w:proofErr w:type="spellStart"/>
            <w:r w:rsidRPr="007E7987">
              <w:rPr>
                <w:rFonts w:cstheme="minorHAnsi"/>
                <w:sz w:val="20"/>
                <w:szCs w:val="20"/>
              </w:rPr>
              <w:t>Połoń</w:t>
            </w:r>
            <w:proofErr w:type="spellEnd"/>
            <w:r w:rsidRPr="007E7987">
              <w:rPr>
                <w:rFonts w:cstheme="minorHAnsi"/>
                <w:sz w:val="20"/>
                <w:szCs w:val="20"/>
              </w:rPr>
              <w:t>, gmina Jednorożec o długości 340,20 m</w:t>
            </w:r>
          </w:p>
        </w:tc>
        <w:tc>
          <w:tcPr>
            <w:tcW w:w="2012" w:type="dxa"/>
          </w:tcPr>
          <w:p w14:paraId="11278CDA"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t>Liczba wymienionych kilometrów nawierzchni drogowej</w:t>
            </w:r>
          </w:p>
        </w:tc>
        <w:tc>
          <w:tcPr>
            <w:tcW w:w="1957" w:type="dxa"/>
            <w:vAlign w:val="center"/>
          </w:tcPr>
          <w:p w14:paraId="35535220"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588261AD"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1CEA11B3"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1957" w:type="dxa"/>
            <w:vAlign w:val="center"/>
          </w:tcPr>
          <w:p w14:paraId="5AB5D06D"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0C09BB9E"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6C6F63F4"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1957" w:type="dxa"/>
            <w:vAlign w:val="center"/>
          </w:tcPr>
          <w:p w14:paraId="085A7364"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11097E99"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344A810F"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2243" w:type="dxa"/>
          </w:tcPr>
          <w:p w14:paraId="2945EF3F"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TAK</w:t>
            </w:r>
          </w:p>
          <w:p w14:paraId="7AF812B5"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w:t>
            </w:r>
          </w:p>
          <w:p w14:paraId="19F2AD41" w14:textId="500F8125" w:rsidR="00BE157E" w:rsidRPr="007E7987" w:rsidRDefault="00BE157E" w:rsidP="00BE157E">
            <w:pPr>
              <w:rPr>
                <w:rFonts w:cstheme="minorHAnsi"/>
                <w:sz w:val="20"/>
                <w:szCs w:val="20"/>
              </w:rPr>
            </w:pPr>
            <w:r w:rsidRPr="007E7987">
              <w:rPr>
                <w:rFonts w:eastAsia="Times New Roman" w:cstheme="minorHAnsi"/>
                <w:sz w:val="20"/>
                <w:szCs w:val="20"/>
                <w:lang w:eastAsia="pl-PL"/>
              </w:rPr>
              <w:t>Liczba wymienionych kilometrów</w:t>
            </w:r>
            <w:r w:rsidR="00515E67">
              <w:rPr>
                <w:rFonts w:eastAsia="Times New Roman" w:cstheme="minorHAnsi"/>
                <w:sz w:val="20"/>
                <w:szCs w:val="20"/>
                <w:lang w:eastAsia="pl-PL"/>
              </w:rPr>
              <w:t xml:space="preserve"> </w:t>
            </w:r>
            <w:r w:rsidRPr="007E7987">
              <w:rPr>
                <w:rFonts w:eastAsia="Times New Roman" w:cstheme="minorHAnsi"/>
                <w:sz w:val="20"/>
                <w:szCs w:val="20"/>
                <w:lang w:eastAsia="pl-PL"/>
              </w:rPr>
              <w:t>nawierzchni drogowej…….</w:t>
            </w:r>
          </w:p>
        </w:tc>
      </w:tr>
      <w:tr w:rsidR="00BE157E" w14:paraId="02F2EC26" w14:textId="77777777" w:rsidTr="00BE157E">
        <w:tc>
          <w:tcPr>
            <w:tcW w:w="541" w:type="dxa"/>
          </w:tcPr>
          <w:p w14:paraId="67BDF24B" w14:textId="77777777" w:rsidR="00BE157E" w:rsidRDefault="00BE157E" w:rsidP="00BE157E">
            <w:r>
              <w:t>12</w:t>
            </w:r>
          </w:p>
        </w:tc>
        <w:tc>
          <w:tcPr>
            <w:tcW w:w="3327" w:type="dxa"/>
          </w:tcPr>
          <w:p w14:paraId="7D052832" w14:textId="77777777" w:rsidR="00BE157E" w:rsidRPr="007E7987" w:rsidRDefault="00BE157E" w:rsidP="00BE157E">
            <w:pPr>
              <w:rPr>
                <w:rFonts w:cstheme="minorHAnsi"/>
                <w:sz w:val="20"/>
                <w:szCs w:val="20"/>
              </w:rPr>
            </w:pPr>
            <w:r w:rsidRPr="007E7987">
              <w:rPr>
                <w:rFonts w:cstheme="minorHAnsi"/>
                <w:sz w:val="20"/>
                <w:szCs w:val="20"/>
              </w:rPr>
              <w:t xml:space="preserve">Remont drogi gminnej w miejscowości Żelazna </w:t>
            </w:r>
            <w:proofErr w:type="spellStart"/>
            <w:r w:rsidRPr="007E7987">
              <w:rPr>
                <w:rFonts w:cstheme="minorHAnsi"/>
                <w:sz w:val="20"/>
                <w:szCs w:val="20"/>
              </w:rPr>
              <w:t>Rządowa-Gutocha</w:t>
            </w:r>
            <w:proofErr w:type="spellEnd"/>
            <w:r w:rsidRPr="007E7987">
              <w:rPr>
                <w:rFonts w:cstheme="minorHAnsi"/>
                <w:sz w:val="20"/>
                <w:szCs w:val="20"/>
              </w:rPr>
              <w:t>, gmina Jednorożec o długości 170,75 m</w:t>
            </w:r>
          </w:p>
        </w:tc>
        <w:tc>
          <w:tcPr>
            <w:tcW w:w="2012" w:type="dxa"/>
          </w:tcPr>
          <w:p w14:paraId="49E3F728"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t>Liczba wymienionych kilometrów nawierzchni drogowej</w:t>
            </w:r>
          </w:p>
        </w:tc>
        <w:tc>
          <w:tcPr>
            <w:tcW w:w="1957" w:type="dxa"/>
            <w:vAlign w:val="center"/>
          </w:tcPr>
          <w:p w14:paraId="498D9013"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56DCFADF"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76913246"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1957" w:type="dxa"/>
            <w:vAlign w:val="center"/>
          </w:tcPr>
          <w:p w14:paraId="3B428B89"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02EFD406"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45A5A812"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1957" w:type="dxa"/>
            <w:vAlign w:val="center"/>
          </w:tcPr>
          <w:p w14:paraId="7F2D95BA"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12D5F397"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34EE9470"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2243" w:type="dxa"/>
          </w:tcPr>
          <w:p w14:paraId="3FC16973"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TAK</w:t>
            </w:r>
          </w:p>
          <w:p w14:paraId="79F735AB"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w:t>
            </w:r>
          </w:p>
          <w:p w14:paraId="1BD2D99C" w14:textId="7DDA499F" w:rsidR="00BE157E" w:rsidRPr="007E7987" w:rsidRDefault="00BE157E" w:rsidP="00BE157E">
            <w:pPr>
              <w:rPr>
                <w:rFonts w:cstheme="minorHAnsi"/>
                <w:sz w:val="20"/>
                <w:szCs w:val="20"/>
              </w:rPr>
            </w:pPr>
            <w:r w:rsidRPr="007E7987">
              <w:rPr>
                <w:rFonts w:eastAsia="Times New Roman" w:cstheme="minorHAnsi"/>
                <w:sz w:val="20"/>
                <w:szCs w:val="20"/>
                <w:lang w:eastAsia="pl-PL"/>
              </w:rPr>
              <w:t>Liczba wymienionych kilometrów</w:t>
            </w:r>
            <w:r w:rsidR="00515E67">
              <w:rPr>
                <w:rFonts w:eastAsia="Times New Roman" w:cstheme="minorHAnsi"/>
                <w:sz w:val="20"/>
                <w:szCs w:val="20"/>
                <w:lang w:eastAsia="pl-PL"/>
              </w:rPr>
              <w:t xml:space="preserve"> </w:t>
            </w:r>
            <w:r w:rsidRPr="007E7987">
              <w:rPr>
                <w:rFonts w:eastAsia="Times New Roman" w:cstheme="minorHAnsi"/>
                <w:sz w:val="20"/>
                <w:szCs w:val="20"/>
                <w:lang w:eastAsia="pl-PL"/>
              </w:rPr>
              <w:t>nawierzchni drogowej…….</w:t>
            </w:r>
          </w:p>
        </w:tc>
      </w:tr>
      <w:tr w:rsidR="00BE157E" w14:paraId="2878A07A" w14:textId="77777777" w:rsidTr="00BE157E">
        <w:tc>
          <w:tcPr>
            <w:tcW w:w="541" w:type="dxa"/>
          </w:tcPr>
          <w:p w14:paraId="3C5A234E" w14:textId="77777777" w:rsidR="00BE157E" w:rsidRDefault="00BE157E" w:rsidP="00BE157E">
            <w:r>
              <w:t>13</w:t>
            </w:r>
          </w:p>
        </w:tc>
        <w:tc>
          <w:tcPr>
            <w:tcW w:w="3327" w:type="dxa"/>
          </w:tcPr>
          <w:p w14:paraId="69093556" w14:textId="77777777" w:rsidR="00BE157E" w:rsidRPr="007E7987" w:rsidRDefault="00BE157E" w:rsidP="00BE157E">
            <w:pPr>
              <w:rPr>
                <w:rFonts w:cstheme="minorHAnsi"/>
                <w:sz w:val="20"/>
                <w:szCs w:val="20"/>
              </w:rPr>
            </w:pPr>
            <w:r w:rsidRPr="007E7987">
              <w:rPr>
                <w:rFonts w:cstheme="minorHAnsi"/>
                <w:sz w:val="20"/>
                <w:szCs w:val="20"/>
              </w:rPr>
              <w:t>Remont drogi gminnej w miejscowości Drążdżewo Nowe, gmina Jednorożec o długości 2936,77 m</w:t>
            </w:r>
          </w:p>
        </w:tc>
        <w:tc>
          <w:tcPr>
            <w:tcW w:w="2012" w:type="dxa"/>
          </w:tcPr>
          <w:p w14:paraId="21501875"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t>Liczba wymienionych kilometrów nawierzchni drogowej</w:t>
            </w:r>
          </w:p>
        </w:tc>
        <w:tc>
          <w:tcPr>
            <w:tcW w:w="1957" w:type="dxa"/>
            <w:vAlign w:val="center"/>
          </w:tcPr>
          <w:p w14:paraId="18C70FC8"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27B525E1"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6B7AE162"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1957" w:type="dxa"/>
            <w:vAlign w:val="center"/>
          </w:tcPr>
          <w:p w14:paraId="642552BA"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06E39998"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6487FE89"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1957" w:type="dxa"/>
            <w:vAlign w:val="center"/>
          </w:tcPr>
          <w:p w14:paraId="503CAEF3"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431090AB"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6D8ADBA4"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2243" w:type="dxa"/>
          </w:tcPr>
          <w:p w14:paraId="03191586"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TAK</w:t>
            </w:r>
          </w:p>
          <w:p w14:paraId="745B5B5E"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w:t>
            </w:r>
          </w:p>
          <w:p w14:paraId="6FCD0D00" w14:textId="3A474928" w:rsidR="00BE157E" w:rsidRPr="007E7987" w:rsidRDefault="00BE157E" w:rsidP="00BE157E">
            <w:pPr>
              <w:rPr>
                <w:rFonts w:cstheme="minorHAnsi"/>
                <w:sz w:val="20"/>
                <w:szCs w:val="20"/>
              </w:rPr>
            </w:pPr>
            <w:r w:rsidRPr="007E7987">
              <w:rPr>
                <w:rFonts w:eastAsia="Times New Roman" w:cstheme="minorHAnsi"/>
                <w:sz w:val="20"/>
                <w:szCs w:val="20"/>
                <w:lang w:eastAsia="pl-PL"/>
              </w:rPr>
              <w:t>Liczba wymienionych kilometrów</w:t>
            </w:r>
            <w:r w:rsidR="00515E67">
              <w:rPr>
                <w:rFonts w:eastAsia="Times New Roman" w:cstheme="minorHAnsi"/>
                <w:sz w:val="20"/>
                <w:szCs w:val="20"/>
                <w:lang w:eastAsia="pl-PL"/>
              </w:rPr>
              <w:t xml:space="preserve"> </w:t>
            </w:r>
            <w:r w:rsidRPr="007E7987">
              <w:rPr>
                <w:rFonts w:eastAsia="Times New Roman" w:cstheme="minorHAnsi"/>
                <w:sz w:val="20"/>
                <w:szCs w:val="20"/>
                <w:lang w:eastAsia="pl-PL"/>
              </w:rPr>
              <w:t>nawierzchni drogowej…….</w:t>
            </w:r>
          </w:p>
        </w:tc>
      </w:tr>
      <w:tr w:rsidR="00BE157E" w14:paraId="35B93DB6" w14:textId="77777777" w:rsidTr="00BE157E">
        <w:tc>
          <w:tcPr>
            <w:tcW w:w="541" w:type="dxa"/>
          </w:tcPr>
          <w:p w14:paraId="36B13C51" w14:textId="77777777" w:rsidR="00BE157E" w:rsidRDefault="00BE157E" w:rsidP="00BE157E">
            <w:r>
              <w:t>14</w:t>
            </w:r>
          </w:p>
        </w:tc>
        <w:tc>
          <w:tcPr>
            <w:tcW w:w="3327" w:type="dxa"/>
          </w:tcPr>
          <w:p w14:paraId="4863BAA7" w14:textId="77777777" w:rsidR="00BE157E" w:rsidRPr="007E7987" w:rsidRDefault="00BE157E" w:rsidP="00BE157E">
            <w:pPr>
              <w:rPr>
                <w:rFonts w:cstheme="minorHAnsi"/>
                <w:sz w:val="20"/>
                <w:szCs w:val="20"/>
              </w:rPr>
            </w:pPr>
            <w:r w:rsidRPr="007E7987">
              <w:rPr>
                <w:rFonts w:cstheme="minorHAnsi"/>
                <w:sz w:val="20"/>
                <w:szCs w:val="20"/>
              </w:rPr>
              <w:t>Remont drogi gminnej w miejscowości Żelazna Rządowa, gmina Jednorożec o długości 793,81 m</w:t>
            </w:r>
          </w:p>
        </w:tc>
        <w:tc>
          <w:tcPr>
            <w:tcW w:w="2012" w:type="dxa"/>
          </w:tcPr>
          <w:p w14:paraId="34FC8098"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t>Liczba wymienionych kilometrów nawierzchni drogowej</w:t>
            </w:r>
          </w:p>
        </w:tc>
        <w:tc>
          <w:tcPr>
            <w:tcW w:w="1957" w:type="dxa"/>
            <w:vAlign w:val="center"/>
          </w:tcPr>
          <w:p w14:paraId="55DE1E96"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45483264"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7DC1EE41"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1957" w:type="dxa"/>
            <w:vAlign w:val="center"/>
          </w:tcPr>
          <w:p w14:paraId="13DE4234"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509E91D7"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6E4DD3D9"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1957" w:type="dxa"/>
            <w:vAlign w:val="center"/>
          </w:tcPr>
          <w:p w14:paraId="3AC51781"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36238A74"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0C834EC6"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2243" w:type="dxa"/>
          </w:tcPr>
          <w:p w14:paraId="2471B21C"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TAK</w:t>
            </w:r>
          </w:p>
          <w:p w14:paraId="38CAAE25"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w:t>
            </w:r>
          </w:p>
          <w:p w14:paraId="52879057" w14:textId="5BCE48B0" w:rsidR="00BE157E" w:rsidRPr="007E7987" w:rsidRDefault="00BE157E" w:rsidP="00BE157E">
            <w:pPr>
              <w:rPr>
                <w:rFonts w:cstheme="minorHAnsi"/>
                <w:sz w:val="20"/>
                <w:szCs w:val="20"/>
              </w:rPr>
            </w:pPr>
            <w:r w:rsidRPr="007E7987">
              <w:rPr>
                <w:rFonts w:eastAsia="Times New Roman" w:cstheme="minorHAnsi"/>
                <w:sz w:val="20"/>
                <w:szCs w:val="20"/>
                <w:lang w:eastAsia="pl-PL"/>
              </w:rPr>
              <w:lastRenderedPageBreak/>
              <w:t>Liczba wymienionych kilometrów</w:t>
            </w:r>
            <w:r w:rsidR="00515E67">
              <w:rPr>
                <w:rFonts w:eastAsia="Times New Roman" w:cstheme="minorHAnsi"/>
                <w:sz w:val="20"/>
                <w:szCs w:val="20"/>
                <w:lang w:eastAsia="pl-PL"/>
              </w:rPr>
              <w:t xml:space="preserve"> </w:t>
            </w:r>
            <w:r w:rsidRPr="007E7987">
              <w:rPr>
                <w:rFonts w:eastAsia="Times New Roman" w:cstheme="minorHAnsi"/>
                <w:sz w:val="20"/>
                <w:szCs w:val="20"/>
                <w:lang w:eastAsia="pl-PL"/>
              </w:rPr>
              <w:t>nawierzchni drogowej…….</w:t>
            </w:r>
          </w:p>
        </w:tc>
      </w:tr>
      <w:tr w:rsidR="00BE157E" w14:paraId="56BF4F81" w14:textId="77777777" w:rsidTr="00BE157E">
        <w:tc>
          <w:tcPr>
            <w:tcW w:w="541" w:type="dxa"/>
          </w:tcPr>
          <w:p w14:paraId="1E813C5F" w14:textId="77777777" w:rsidR="00BE157E" w:rsidRDefault="00BE157E" w:rsidP="00BE157E">
            <w:r>
              <w:lastRenderedPageBreak/>
              <w:t>15</w:t>
            </w:r>
          </w:p>
        </w:tc>
        <w:tc>
          <w:tcPr>
            <w:tcW w:w="3327" w:type="dxa"/>
          </w:tcPr>
          <w:p w14:paraId="5EF5C667" w14:textId="77777777" w:rsidR="00BE157E" w:rsidRPr="007E7987" w:rsidRDefault="00BE157E" w:rsidP="00BE157E">
            <w:pPr>
              <w:rPr>
                <w:rFonts w:cstheme="minorHAnsi"/>
                <w:sz w:val="20"/>
                <w:szCs w:val="20"/>
              </w:rPr>
            </w:pPr>
            <w:r w:rsidRPr="007E7987">
              <w:rPr>
                <w:rFonts w:cstheme="minorHAnsi"/>
                <w:sz w:val="20"/>
                <w:szCs w:val="20"/>
              </w:rPr>
              <w:t>Remont drogi gminnej w miejscowości Drążdżewo Nowe, gmina Jednorożec o długości 778,67 m</w:t>
            </w:r>
          </w:p>
        </w:tc>
        <w:tc>
          <w:tcPr>
            <w:tcW w:w="2012" w:type="dxa"/>
          </w:tcPr>
          <w:p w14:paraId="15C9389C"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t>Liczba wymienionych kilometrów nawierzchni drogowej</w:t>
            </w:r>
          </w:p>
        </w:tc>
        <w:tc>
          <w:tcPr>
            <w:tcW w:w="1957" w:type="dxa"/>
            <w:vAlign w:val="center"/>
          </w:tcPr>
          <w:p w14:paraId="638D6E52"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43CE1BBA"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550A838A"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1957" w:type="dxa"/>
            <w:vAlign w:val="center"/>
          </w:tcPr>
          <w:p w14:paraId="0F651E3A"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3545496C"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3E1E9079"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1957" w:type="dxa"/>
            <w:vAlign w:val="center"/>
          </w:tcPr>
          <w:p w14:paraId="35993C70"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52B05D4B"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52F7E075"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2243" w:type="dxa"/>
          </w:tcPr>
          <w:p w14:paraId="0A6ADD05"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TAK</w:t>
            </w:r>
          </w:p>
          <w:p w14:paraId="40ADCD9A"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w:t>
            </w:r>
          </w:p>
          <w:p w14:paraId="66B55D0B" w14:textId="13C77AE1" w:rsidR="00BE157E" w:rsidRPr="007E7987" w:rsidRDefault="00BE157E" w:rsidP="00BE157E">
            <w:pPr>
              <w:rPr>
                <w:rFonts w:cstheme="minorHAnsi"/>
                <w:sz w:val="20"/>
                <w:szCs w:val="20"/>
              </w:rPr>
            </w:pPr>
            <w:r w:rsidRPr="007E7987">
              <w:rPr>
                <w:rFonts w:eastAsia="Times New Roman" w:cstheme="minorHAnsi"/>
                <w:sz w:val="20"/>
                <w:szCs w:val="20"/>
                <w:lang w:eastAsia="pl-PL"/>
              </w:rPr>
              <w:t>Liczba wymienionych kilometrów</w:t>
            </w:r>
            <w:r w:rsidR="00515E67">
              <w:rPr>
                <w:rFonts w:eastAsia="Times New Roman" w:cstheme="minorHAnsi"/>
                <w:sz w:val="20"/>
                <w:szCs w:val="20"/>
                <w:lang w:eastAsia="pl-PL"/>
              </w:rPr>
              <w:t xml:space="preserve"> </w:t>
            </w:r>
            <w:r w:rsidRPr="007E7987">
              <w:rPr>
                <w:rFonts w:eastAsia="Times New Roman" w:cstheme="minorHAnsi"/>
                <w:sz w:val="20"/>
                <w:szCs w:val="20"/>
                <w:lang w:eastAsia="pl-PL"/>
              </w:rPr>
              <w:t>nawierzchni drogowej…….</w:t>
            </w:r>
          </w:p>
        </w:tc>
      </w:tr>
      <w:tr w:rsidR="00BE157E" w14:paraId="7D75373D" w14:textId="77777777" w:rsidTr="00BE157E">
        <w:tc>
          <w:tcPr>
            <w:tcW w:w="541" w:type="dxa"/>
          </w:tcPr>
          <w:p w14:paraId="0459DFE8" w14:textId="77777777" w:rsidR="00BE157E" w:rsidRDefault="00BE157E" w:rsidP="00BE157E">
            <w:r>
              <w:t>16</w:t>
            </w:r>
          </w:p>
        </w:tc>
        <w:tc>
          <w:tcPr>
            <w:tcW w:w="3327" w:type="dxa"/>
          </w:tcPr>
          <w:p w14:paraId="06EF8B2C" w14:textId="77777777" w:rsidR="00BE157E" w:rsidRPr="007E7987" w:rsidRDefault="00BE157E" w:rsidP="00BE157E">
            <w:pPr>
              <w:rPr>
                <w:rFonts w:cstheme="minorHAnsi"/>
                <w:sz w:val="20"/>
                <w:szCs w:val="20"/>
              </w:rPr>
            </w:pPr>
            <w:r w:rsidRPr="007E7987">
              <w:rPr>
                <w:rFonts w:cstheme="minorHAnsi"/>
                <w:sz w:val="20"/>
                <w:szCs w:val="20"/>
              </w:rPr>
              <w:t>Remont drogi gminnej w miejscowości Żelazna Prywatna, gmina Jednorożec o długości 1065,58 m</w:t>
            </w:r>
          </w:p>
        </w:tc>
        <w:tc>
          <w:tcPr>
            <w:tcW w:w="2012" w:type="dxa"/>
          </w:tcPr>
          <w:p w14:paraId="2EBAB9D4"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t>Liczba wymienionych kilometrów nawierzchni drogowej</w:t>
            </w:r>
          </w:p>
        </w:tc>
        <w:tc>
          <w:tcPr>
            <w:tcW w:w="1957" w:type="dxa"/>
            <w:vAlign w:val="center"/>
          </w:tcPr>
          <w:p w14:paraId="4C77BF40"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28F0CDCC"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3913D2E4"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1957" w:type="dxa"/>
            <w:vAlign w:val="center"/>
          </w:tcPr>
          <w:p w14:paraId="488E4F1E"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167E0705"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7BE00B7A"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1957" w:type="dxa"/>
            <w:vAlign w:val="center"/>
          </w:tcPr>
          <w:p w14:paraId="5D253E28"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78CE61AA"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2085AE7F"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2243" w:type="dxa"/>
          </w:tcPr>
          <w:p w14:paraId="4383FBCE"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TAK</w:t>
            </w:r>
          </w:p>
          <w:p w14:paraId="395FD41F"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w:t>
            </w:r>
          </w:p>
          <w:p w14:paraId="2C596B46" w14:textId="66C1D5A3" w:rsidR="00BE157E" w:rsidRPr="007E7987" w:rsidRDefault="00BE157E" w:rsidP="00BE157E">
            <w:pPr>
              <w:rPr>
                <w:rFonts w:cstheme="minorHAnsi"/>
                <w:sz w:val="20"/>
                <w:szCs w:val="20"/>
              </w:rPr>
            </w:pPr>
            <w:r w:rsidRPr="007E7987">
              <w:rPr>
                <w:rFonts w:eastAsia="Times New Roman" w:cstheme="minorHAnsi"/>
                <w:sz w:val="20"/>
                <w:szCs w:val="20"/>
                <w:lang w:eastAsia="pl-PL"/>
              </w:rPr>
              <w:t>Liczba wymienionych kilometrów</w:t>
            </w:r>
            <w:r w:rsidR="00515E67">
              <w:rPr>
                <w:rFonts w:eastAsia="Times New Roman" w:cstheme="minorHAnsi"/>
                <w:sz w:val="20"/>
                <w:szCs w:val="20"/>
                <w:lang w:eastAsia="pl-PL"/>
              </w:rPr>
              <w:t xml:space="preserve"> </w:t>
            </w:r>
            <w:r w:rsidRPr="007E7987">
              <w:rPr>
                <w:rFonts w:eastAsia="Times New Roman" w:cstheme="minorHAnsi"/>
                <w:sz w:val="20"/>
                <w:szCs w:val="20"/>
                <w:lang w:eastAsia="pl-PL"/>
              </w:rPr>
              <w:t>nawierzchni drogowej…….</w:t>
            </w:r>
          </w:p>
        </w:tc>
      </w:tr>
      <w:tr w:rsidR="00BE157E" w14:paraId="28D49614" w14:textId="77777777" w:rsidTr="00BE157E">
        <w:tc>
          <w:tcPr>
            <w:tcW w:w="541" w:type="dxa"/>
          </w:tcPr>
          <w:p w14:paraId="14D5250F" w14:textId="77777777" w:rsidR="00BE157E" w:rsidRDefault="00BE157E" w:rsidP="00BE157E">
            <w:r>
              <w:t>17</w:t>
            </w:r>
          </w:p>
        </w:tc>
        <w:tc>
          <w:tcPr>
            <w:tcW w:w="3327" w:type="dxa"/>
          </w:tcPr>
          <w:p w14:paraId="4FFB7AB4" w14:textId="77777777" w:rsidR="00BE157E" w:rsidRPr="007E7987" w:rsidRDefault="00BE157E" w:rsidP="00BE157E">
            <w:pPr>
              <w:rPr>
                <w:rFonts w:cstheme="minorHAnsi"/>
                <w:sz w:val="20"/>
                <w:szCs w:val="20"/>
              </w:rPr>
            </w:pPr>
            <w:r w:rsidRPr="007E7987">
              <w:rPr>
                <w:rFonts w:cstheme="minorHAnsi"/>
                <w:sz w:val="20"/>
                <w:szCs w:val="20"/>
              </w:rPr>
              <w:t>Remont drogi dojazdowej do gruntów rolnych w miejscowości Ulatowo Pogorzel, gmina Jednorożec o długości 205,70 m</w:t>
            </w:r>
          </w:p>
        </w:tc>
        <w:tc>
          <w:tcPr>
            <w:tcW w:w="2012" w:type="dxa"/>
          </w:tcPr>
          <w:p w14:paraId="7D9F2573"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t>Liczba wymienionych kilometrów nawierzchni drogowej</w:t>
            </w:r>
          </w:p>
        </w:tc>
        <w:tc>
          <w:tcPr>
            <w:tcW w:w="1957" w:type="dxa"/>
            <w:vAlign w:val="center"/>
          </w:tcPr>
          <w:p w14:paraId="5D6CB9B7"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2F1D94F2"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1CE7DE3C"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1957" w:type="dxa"/>
            <w:vAlign w:val="center"/>
          </w:tcPr>
          <w:p w14:paraId="064560DE"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2EA1D98D"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1223B2D8"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1957" w:type="dxa"/>
            <w:vAlign w:val="center"/>
          </w:tcPr>
          <w:p w14:paraId="7E90B9EB"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11396815"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625A9CE8"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2243" w:type="dxa"/>
          </w:tcPr>
          <w:p w14:paraId="494261B9"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TAK</w:t>
            </w:r>
          </w:p>
          <w:p w14:paraId="12ABD033"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w:t>
            </w:r>
          </w:p>
          <w:p w14:paraId="645EEDC5" w14:textId="352DCE7E" w:rsidR="00BE157E" w:rsidRPr="007E7987" w:rsidRDefault="00BE157E" w:rsidP="00BE157E">
            <w:pPr>
              <w:rPr>
                <w:rFonts w:cstheme="minorHAnsi"/>
                <w:sz w:val="20"/>
                <w:szCs w:val="20"/>
              </w:rPr>
            </w:pPr>
            <w:r w:rsidRPr="007E7987">
              <w:rPr>
                <w:rFonts w:eastAsia="Times New Roman" w:cstheme="minorHAnsi"/>
                <w:sz w:val="20"/>
                <w:szCs w:val="20"/>
                <w:lang w:eastAsia="pl-PL"/>
              </w:rPr>
              <w:t>Liczba wymienionych kilometrów</w:t>
            </w:r>
            <w:r w:rsidR="00515E67">
              <w:rPr>
                <w:rFonts w:eastAsia="Times New Roman" w:cstheme="minorHAnsi"/>
                <w:sz w:val="20"/>
                <w:szCs w:val="20"/>
                <w:lang w:eastAsia="pl-PL"/>
              </w:rPr>
              <w:t xml:space="preserve"> </w:t>
            </w:r>
            <w:r w:rsidRPr="007E7987">
              <w:rPr>
                <w:rFonts w:eastAsia="Times New Roman" w:cstheme="minorHAnsi"/>
                <w:sz w:val="20"/>
                <w:szCs w:val="20"/>
                <w:lang w:eastAsia="pl-PL"/>
              </w:rPr>
              <w:t>nawierzchni drogowej…….</w:t>
            </w:r>
          </w:p>
        </w:tc>
      </w:tr>
      <w:tr w:rsidR="00BE157E" w14:paraId="7F74A44E" w14:textId="77777777" w:rsidTr="00BE157E">
        <w:tc>
          <w:tcPr>
            <w:tcW w:w="541" w:type="dxa"/>
          </w:tcPr>
          <w:p w14:paraId="7E8E4C3D" w14:textId="77777777" w:rsidR="00BE157E" w:rsidRDefault="00BE157E" w:rsidP="00BE157E">
            <w:r>
              <w:lastRenderedPageBreak/>
              <w:t>18</w:t>
            </w:r>
          </w:p>
        </w:tc>
        <w:tc>
          <w:tcPr>
            <w:tcW w:w="3327" w:type="dxa"/>
          </w:tcPr>
          <w:p w14:paraId="340FAB3C" w14:textId="77777777" w:rsidR="00BE157E" w:rsidRPr="007E7987" w:rsidRDefault="00BE157E" w:rsidP="00BE157E">
            <w:pPr>
              <w:rPr>
                <w:rFonts w:cstheme="minorHAnsi"/>
                <w:sz w:val="20"/>
                <w:szCs w:val="20"/>
              </w:rPr>
            </w:pPr>
            <w:r w:rsidRPr="007E7987">
              <w:rPr>
                <w:rFonts w:cstheme="minorHAnsi"/>
                <w:sz w:val="20"/>
                <w:szCs w:val="20"/>
              </w:rPr>
              <w:t>Remont drogi dojazdowej do gruntów rolnych w miejscowości Ulatowo Pogorzel, gmina Jednorożec o długości 158,73 m</w:t>
            </w:r>
          </w:p>
        </w:tc>
        <w:tc>
          <w:tcPr>
            <w:tcW w:w="2012" w:type="dxa"/>
          </w:tcPr>
          <w:p w14:paraId="5828E600"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t>Liczba wymienionych kilometrów nawierzchni drogowej</w:t>
            </w:r>
          </w:p>
        </w:tc>
        <w:tc>
          <w:tcPr>
            <w:tcW w:w="1957" w:type="dxa"/>
            <w:vAlign w:val="center"/>
          </w:tcPr>
          <w:p w14:paraId="340C7999"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5DA1B620"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1FD4D7C6"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1957" w:type="dxa"/>
            <w:vAlign w:val="center"/>
          </w:tcPr>
          <w:p w14:paraId="43667ADB"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4D83F8AD"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5AE7EBDF"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1957" w:type="dxa"/>
            <w:vAlign w:val="center"/>
          </w:tcPr>
          <w:p w14:paraId="0E50C0DA"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4B0321D1"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523538B9"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2243" w:type="dxa"/>
          </w:tcPr>
          <w:p w14:paraId="5ECDFD54"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TAK</w:t>
            </w:r>
          </w:p>
          <w:p w14:paraId="1F7C5D7A"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w:t>
            </w:r>
          </w:p>
          <w:p w14:paraId="011AE29F" w14:textId="3957906A" w:rsidR="00BE157E" w:rsidRPr="007E7987" w:rsidRDefault="00BE157E" w:rsidP="00BE157E">
            <w:pPr>
              <w:rPr>
                <w:rFonts w:cstheme="minorHAnsi"/>
                <w:sz w:val="20"/>
                <w:szCs w:val="20"/>
              </w:rPr>
            </w:pPr>
            <w:r w:rsidRPr="007E7987">
              <w:rPr>
                <w:rFonts w:eastAsia="Times New Roman" w:cstheme="minorHAnsi"/>
                <w:sz w:val="20"/>
                <w:szCs w:val="20"/>
                <w:lang w:eastAsia="pl-PL"/>
              </w:rPr>
              <w:t>Liczba wymienionych kilometrów</w:t>
            </w:r>
            <w:r w:rsidR="00515E67">
              <w:rPr>
                <w:rFonts w:eastAsia="Times New Roman" w:cstheme="minorHAnsi"/>
                <w:sz w:val="20"/>
                <w:szCs w:val="20"/>
                <w:lang w:eastAsia="pl-PL"/>
              </w:rPr>
              <w:t xml:space="preserve"> </w:t>
            </w:r>
            <w:r w:rsidRPr="007E7987">
              <w:rPr>
                <w:rFonts w:eastAsia="Times New Roman" w:cstheme="minorHAnsi"/>
                <w:sz w:val="20"/>
                <w:szCs w:val="20"/>
                <w:lang w:eastAsia="pl-PL"/>
              </w:rPr>
              <w:t>nawierzchni drogowej…….</w:t>
            </w:r>
          </w:p>
        </w:tc>
      </w:tr>
      <w:tr w:rsidR="00BE157E" w14:paraId="3291EA18" w14:textId="77777777" w:rsidTr="00BE157E">
        <w:tc>
          <w:tcPr>
            <w:tcW w:w="541" w:type="dxa"/>
          </w:tcPr>
          <w:p w14:paraId="38D04D88" w14:textId="77777777" w:rsidR="00BE157E" w:rsidRDefault="00BE157E" w:rsidP="00BE157E">
            <w:r>
              <w:t>19</w:t>
            </w:r>
          </w:p>
        </w:tc>
        <w:tc>
          <w:tcPr>
            <w:tcW w:w="3327" w:type="dxa"/>
          </w:tcPr>
          <w:p w14:paraId="2A3B2FE7" w14:textId="77777777" w:rsidR="00BE157E" w:rsidRPr="007E7987" w:rsidRDefault="00BE157E" w:rsidP="00BE157E">
            <w:pPr>
              <w:rPr>
                <w:rFonts w:cstheme="minorHAnsi"/>
                <w:sz w:val="20"/>
                <w:szCs w:val="20"/>
              </w:rPr>
            </w:pPr>
            <w:r w:rsidRPr="007E7987">
              <w:rPr>
                <w:rFonts w:cstheme="minorHAnsi"/>
                <w:sz w:val="20"/>
                <w:szCs w:val="20"/>
              </w:rPr>
              <w:t xml:space="preserve">Budowa instalacji fotowoltaicznej o mocy 5,995 </w:t>
            </w:r>
            <w:proofErr w:type="spellStart"/>
            <w:r w:rsidRPr="007E7987">
              <w:rPr>
                <w:rFonts w:cstheme="minorHAnsi"/>
                <w:sz w:val="20"/>
                <w:szCs w:val="20"/>
              </w:rPr>
              <w:t>kWp</w:t>
            </w:r>
            <w:proofErr w:type="spellEnd"/>
            <w:r w:rsidRPr="007E7987">
              <w:rPr>
                <w:rFonts w:cstheme="minorHAnsi"/>
                <w:sz w:val="20"/>
                <w:szCs w:val="20"/>
              </w:rPr>
              <w:t xml:space="preserve"> do budynku świetlicy wiejskiej w miejscowości Lipa, gmina Jednorożec</w:t>
            </w:r>
          </w:p>
        </w:tc>
        <w:tc>
          <w:tcPr>
            <w:tcW w:w="2012" w:type="dxa"/>
          </w:tcPr>
          <w:p w14:paraId="3BA96E0F" w14:textId="7C7DC4D6"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t>Czy budynek został poddany termomodernizacji</w:t>
            </w:r>
            <w:r w:rsidRPr="00BE157E">
              <w:rPr>
                <w:rFonts w:eastAsia="Times New Roman" w:cstheme="minorHAnsi"/>
                <w:sz w:val="20"/>
                <w:szCs w:val="20"/>
                <w:lang w:eastAsia="pl-PL"/>
              </w:rPr>
              <w:t xml:space="preserve"> (instalacja</w:t>
            </w:r>
            <w:r w:rsidR="00515E67">
              <w:rPr>
                <w:rFonts w:eastAsia="Times New Roman" w:cstheme="minorHAnsi"/>
                <w:sz w:val="20"/>
                <w:szCs w:val="20"/>
                <w:lang w:eastAsia="pl-PL"/>
              </w:rPr>
              <w:t xml:space="preserve"> </w:t>
            </w:r>
            <w:r w:rsidRPr="00BE157E">
              <w:rPr>
                <w:rFonts w:eastAsia="Times New Roman" w:cstheme="minorHAnsi"/>
                <w:sz w:val="20"/>
                <w:szCs w:val="20"/>
                <w:lang w:eastAsia="pl-PL"/>
              </w:rPr>
              <w:t>fotowoltaiczna)</w:t>
            </w:r>
            <w:r w:rsidRPr="007E7987">
              <w:rPr>
                <w:rFonts w:eastAsia="Times New Roman" w:cstheme="minorHAnsi"/>
                <w:sz w:val="20"/>
                <w:szCs w:val="20"/>
                <w:lang w:eastAsia="pl-PL"/>
              </w:rPr>
              <w:t>?</w:t>
            </w:r>
          </w:p>
          <w:p w14:paraId="6DF017AD"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t>(TAK/NIE)</w:t>
            </w:r>
          </w:p>
        </w:tc>
        <w:tc>
          <w:tcPr>
            <w:tcW w:w="1957" w:type="dxa"/>
            <w:vAlign w:val="center"/>
          </w:tcPr>
          <w:p w14:paraId="2EC94D12"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7B9E83E0"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0B362E80"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1957" w:type="dxa"/>
            <w:vAlign w:val="center"/>
          </w:tcPr>
          <w:p w14:paraId="38A29D5F"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517C1A2E"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21053A4B"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1957" w:type="dxa"/>
            <w:vAlign w:val="center"/>
          </w:tcPr>
          <w:p w14:paraId="609A1215"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11B48A5F"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562D10B6"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2243" w:type="dxa"/>
          </w:tcPr>
          <w:p w14:paraId="19E70AC8"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TAK</w:t>
            </w:r>
          </w:p>
          <w:p w14:paraId="4F956D60"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w:t>
            </w:r>
          </w:p>
        </w:tc>
      </w:tr>
      <w:tr w:rsidR="00BE157E" w14:paraId="48B63EBD" w14:textId="77777777" w:rsidTr="00BE157E">
        <w:tc>
          <w:tcPr>
            <w:tcW w:w="541" w:type="dxa"/>
          </w:tcPr>
          <w:p w14:paraId="22CE7BFA" w14:textId="77777777" w:rsidR="00BE157E" w:rsidRDefault="00BE157E" w:rsidP="00BE157E">
            <w:r>
              <w:t>20</w:t>
            </w:r>
          </w:p>
        </w:tc>
        <w:tc>
          <w:tcPr>
            <w:tcW w:w="3327" w:type="dxa"/>
          </w:tcPr>
          <w:p w14:paraId="6676F6D1" w14:textId="77777777" w:rsidR="00BE157E" w:rsidRPr="007E7987" w:rsidRDefault="00BE157E" w:rsidP="00BE157E">
            <w:pPr>
              <w:rPr>
                <w:rFonts w:cstheme="minorHAnsi"/>
                <w:sz w:val="20"/>
                <w:szCs w:val="20"/>
              </w:rPr>
            </w:pPr>
            <w:r w:rsidRPr="007E7987">
              <w:rPr>
                <w:rFonts w:cstheme="minorHAnsi"/>
                <w:sz w:val="20"/>
                <w:szCs w:val="20"/>
              </w:rPr>
              <w:t xml:space="preserve">Budowa </w:t>
            </w:r>
            <w:proofErr w:type="spellStart"/>
            <w:r w:rsidRPr="007E7987">
              <w:rPr>
                <w:rFonts w:cstheme="minorHAnsi"/>
                <w:sz w:val="20"/>
                <w:szCs w:val="20"/>
              </w:rPr>
              <w:t>mikroinstalacji</w:t>
            </w:r>
            <w:proofErr w:type="spellEnd"/>
            <w:r w:rsidRPr="007E7987">
              <w:rPr>
                <w:rFonts w:cstheme="minorHAnsi"/>
                <w:sz w:val="20"/>
                <w:szCs w:val="20"/>
              </w:rPr>
              <w:t xml:space="preserve"> fotowoltaicznej o mocy 20,5 </w:t>
            </w:r>
            <w:proofErr w:type="spellStart"/>
            <w:r w:rsidRPr="007E7987">
              <w:rPr>
                <w:rFonts w:cstheme="minorHAnsi"/>
                <w:sz w:val="20"/>
                <w:szCs w:val="20"/>
              </w:rPr>
              <w:t>kWp</w:t>
            </w:r>
            <w:proofErr w:type="spellEnd"/>
            <w:r w:rsidRPr="007E7987">
              <w:rPr>
                <w:rFonts w:cstheme="minorHAnsi"/>
                <w:sz w:val="20"/>
                <w:szCs w:val="20"/>
              </w:rPr>
              <w:t xml:space="preserve"> na dachu budynku Urzędu Gminy w Jednorożcu, gmina Jednorożec</w:t>
            </w:r>
          </w:p>
        </w:tc>
        <w:tc>
          <w:tcPr>
            <w:tcW w:w="2012" w:type="dxa"/>
          </w:tcPr>
          <w:p w14:paraId="7CE79753" w14:textId="0A47B880"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t>Czy budynek został poddany termomodernizacji</w:t>
            </w:r>
            <w:r w:rsidRPr="00BE157E">
              <w:rPr>
                <w:rFonts w:eastAsia="Times New Roman" w:cstheme="minorHAnsi"/>
                <w:sz w:val="20"/>
                <w:szCs w:val="20"/>
                <w:lang w:eastAsia="pl-PL"/>
              </w:rPr>
              <w:t xml:space="preserve"> (instalacja</w:t>
            </w:r>
            <w:r w:rsidR="00515E67">
              <w:rPr>
                <w:rFonts w:eastAsia="Times New Roman" w:cstheme="minorHAnsi"/>
                <w:sz w:val="20"/>
                <w:szCs w:val="20"/>
                <w:lang w:eastAsia="pl-PL"/>
              </w:rPr>
              <w:t xml:space="preserve"> </w:t>
            </w:r>
            <w:r w:rsidRPr="00BE157E">
              <w:rPr>
                <w:rFonts w:eastAsia="Times New Roman" w:cstheme="minorHAnsi"/>
                <w:sz w:val="20"/>
                <w:szCs w:val="20"/>
                <w:lang w:eastAsia="pl-PL"/>
              </w:rPr>
              <w:t>fotowoltaiczna)</w:t>
            </w:r>
            <w:r w:rsidRPr="007E7987">
              <w:rPr>
                <w:rFonts w:eastAsia="Times New Roman" w:cstheme="minorHAnsi"/>
                <w:sz w:val="20"/>
                <w:szCs w:val="20"/>
                <w:lang w:eastAsia="pl-PL"/>
              </w:rPr>
              <w:t>?</w:t>
            </w:r>
          </w:p>
          <w:p w14:paraId="5BA53E77"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t>(TAK/NIE)</w:t>
            </w:r>
          </w:p>
        </w:tc>
        <w:tc>
          <w:tcPr>
            <w:tcW w:w="1957" w:type="dxa"/>
            <w:vAlign w:val="center"/>
          </w:tcPr>
          <w:p w14:paraId="6D5A4A0C"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3BD7A100"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5A48538A"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1957" w:type="dxa"/>
            <w:vAlign w:val="center"/>
          </w:tcPr>
          <w:p w14:paraId="23B9CD78"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2A0C437F"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33861CE1"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1957" w:type="dxa"/>
            <w:vAlign w:val="center"/>
          </w:tcPr>
          <w:p w14:paraId="3B0EB0FD"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3DA8BE2A"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0D942C73"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2243" w:type="dxa"/>
          </w:tcPr>
          <w:p w14:paraId="0879ED6E"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TAK</w:t>
            </w:r>
          </w:p>
          <w:p w14:paraId="48964A89"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w:t>
            </w:r>
          </w:p>
        </w:tc>
      </w:tr>
      <w:tr w:rsidR="00BE157E" w14:paraId="36EC0FAE" w14:textId="77777777" w:rsidTr="00BE157E">
        <w:tc>
          <w:tcPr>
            <w:tcW w:w="541" w:type="dxa"/>
          </w:tcPr>
          <w:p w14:paraId="1291B1C1" w14:textId="77777777" w:rsidR="00BE157E" w:rsidRDefault="00BE157E" w:rsidP="00BE157E">
            <w:r>
              <w:lastRenderedPageBreak/>
              <w:t>21</w:t>
            </w:r>
          </w:p>
        </w:tc>
        <w:tc>
          <w:tcPr>
            <w:tcW w:w="3327" w:type="dxa"/>
          </w:tcPr>
          <w:p w14:paraId="7A5CEB76" w14:textId="77777777" w:rsidR="00BE157E" w:rsidRPr="007E7987" w:rsidRDefault="00BE157E" w:rsidP="00BE157E">
            <w:pPr>
              <w:rPr>
                <w:rFonts w:cstheme="minorHAnsi"/>
                <w:sz w:val="20"/>
                <w:szCs w:val="20"/>
              </w:rPr>
            </w:pPr>
            <w:r w:rsidRPr="007E7987">
              <w:rPr>
                <w:rFonts w:cstheme="minorHAnsi"/>
                <w:sz w:val="20"/>
                <w:szCs w:val="20"/>
              </w:rPr>
              <w:t>Wymiana oświetlenia ulicznego na terenie Gminy Jednorożec (wymiana 382 punktów świetlnych na terenie całej gminy)</w:t>
            </w:r>
          </w:p>
        </w:tc>
        <w:tc>
          <w:tcPr>
            <w:tcW w:w="2012" w:type="dxa"/>
            <w:vAlign w:val="center"/>
          </w:tcPr>
          <w:p w14:paraId="59C21077"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t>Liczba wymienionych punktów oświetlenia ulicznego</w:t>
            </w:r>
          </w:p>
        </w:tc>
        <w:tc>
          <w:tcPr>
            <w:tcW w:w="1957" w:type="dxa"/>
            <w:vAlign w:val="center"/>
          </w:tcPr>
          <w:p w14:paraId="04FE9627"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35D2FF61"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7A9C0254"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1957" w:type="dxa"/>
            <w:vAlign w:val="center"/>
          </w:tcPr>
          <w:p w14:paraId="4E124567"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2DFD680C"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6D8D4FDA"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1957" w:type="dxa"/>
            <w:vAlign w:val="center"/>
          </w:tcPr>
          <w:p w14:paraId="613D4093"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05E33447"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78593858"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2243" w:type="dxa"/>
            <w:vAlign w:val="center"/>
          </w:tcPr>
          <w:p w14:paraId="11D37CC9"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TAK</w:t>
            </w:r>
          </w:p>
          <w:p w14:paraId="7966E563"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w:t>
            </w:r>
          </w:p>
          <w:p w14:paraId="7B7AF3E8"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t>Liczba wymienionych punktów oświetlenia ulicznego …….</w:t>
            </w:r>
          </w:p>
        </w:tc>
      </w:tr>
      <w:tr w:rsidR="00BE157E" w14:paraId="4E7B9B6D" w14:textId="77777777" w:rsidTr="00BE157E">
        <w:tc>
          <w:tcPr>
            <w:tcW w:w="541" w:type="dxa"/>
          </w:tcPr>
          <w:p w14:paraId="19225E8E" w14:textId="77777777" w:rsidR="00BE157E" w:rsidRDefault="00BE157E" w:rsidP="00BE157E">
            <w:r>
              <w:t>22</w:t>
            </w:r>
          </w:p>
        </w:tc>
        <w:tc>
          <w:tcPr>
            <w:tcW w:w="3327" w:type="dxa"/>
          </w:tcPr>
          <w:p w14:paraId="569226FB" w14:textId="77777777" w:rsidR="00BE157E" w:rsidRPr="007E7987" w:rsidRDefault="00BE157E" w:rsidP="00BE157E">
            <w:pPr>
              <w:rPr>
                <w:rFonts w:cstheme="minorHAnsi"/>
                <w:sz w:val="20"/>
                <w:szCs w:val="20"/>
              </w:rPr>
            </w:pPr>
            <w:r w:rsidRPr="007E7987">
              <w:rPr>
                <w:rFonts w:cstheme="minorHAnsi"/>
                <w:sz w:val="20"/>
                <w:szCs w:val="20"/>
              </w:rPr>
              <w:t xml:space="preserve">Szkolenie </w:t>
            </w:r>
            <w:proofErr w:type="spellStart"/>
            <w:r w:rsidRPr="007E7987">
              <w:rPr>
                <w:rFonts w:cstheme="minorHAnsi"/>
                <w:sz w:val="20"/>
                <w:szCs w:val="20"/>
              </w:rPr>
              <w:t>EcoDriving</w:t>
            </w:r>
            <w:proofErr w:type="spellEnd"/>
            <w:r w:rsidRPr="007E7987">
              <w:rPr>
                <w:rFonts w:cstheme="minorHAnsi"/>
                <w:sz w:val="20"/>
                <w:szCs w:val="20"/>
              </w:rPr>
              <w:t xml:space="preserve"> dla pracowników urzędu</w:t>
            </w:r>
          </w:p>
        </w:tc>
        <w:tc>
          <w:tcPr>
            <w:tcW w:w="2012" w:type="dxa"/>
          </w:tcPr>
          <w:p w14:paraId="3FEE4A45" w14:textId="77777777" w:rsidR="00BE157E" w:rsidRPr="007E7987" w:rsidRDefault="00BE157E" w:rsidP="00BE157E">
            <w:pPr>
              <w:rPr>
                <w:rFonts w:cstheme="minorHAnsi"/>
                <w:sz w:val="20"/>
                <w:szCs w:val="20"/>
              </w:rPr>
            </w:pPr>
            <w:r w:rsidRPr="007E7987">
              <w:rPr>
                <w:rFonts w:cstheme="minorHAnsi"/>
                <w:sz w:val="20"/>
                <w:szCs w:val="20"/>
              </w:rPr>
              <w:t>Liczba przeszkolonych pracowników:</w:t>
            </w:r>
          </w:p>
        </w:tc>
        <w:tc>
          <w:tcPr>
            <w:tcW w:w="1957" w:type="dxa"/>
            <w:vAlign w:val="center"/>
          </w:tcPr>
          <w:p w14:paraId="33A3FFCD"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359920EF"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4E9132E9"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1957" w:type="dxa"/>
            <w:vAlign w:val="center"/>
          </w:tcPr>
          <w:p w14:paraId="335AF66D"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43AC8F03"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4DF730A5"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1957" w:type="dxa"/>
            <w:vAlign w:val="center"/>
          </w:tcPr>
          <w:p w14:paraId="1F11F985"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0F9E130D"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3E4D81E2"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2243" w:type="dxa"/>
          </w:tcPr>
          <w:p w14:paraId="3E7CA2BA" w14:textId="77777777" w:rsidR="00BE157E" w:rsidRPr="007E7987" w:rsidRDefault="00BE157E" w:rsidP="00BE157E">
            <w:pPr>
              <w:rPr>
                <w:rFonts w:cstheme="minorHAnsi"/>
                <w:sz w:val="20"/>
                <w:szCs w:val="20"/>
              </w:rPr>
            </w:pPr>
            <w:r w:rsidRPr="007E7987">
              <w:rPr>
                <w:rFonts w:cstheme="minorHAnsi"/>
                <w:sz w:val="20"/>
                <w:szCs w:val="20"/>
              </w:rPr>
              <w:t>Liczba przeszkolonych pracowników:</w:t>
            </w:r>
          </w:p>
        </w:tc>
      </w:tr>
      <w:tr w:rsidR="00BE157E" w14:paraId="228DCBE0" w14:textId="77777777" w:rsidTr="00BE157E">
        <w:tc>
          <w:tcPr>
            <w:tcW w:w="541" w:type="dxa"/>
          </w:tcPr>
          <w:p w14:paraId="770686FA" w14:textId="77777777" w:rsidR="00BE157E" w:rsidRDefault="00BE157E" w:rsidP="00BE157E">
            <w:r>
              <w:t>23</w:t>
            </w:r>
          </w:p>
        </w:tc>
        <w:tc>
          <w:tcPr>
            <w:tcW w:w="3327" w:type="dxa"/>
          </w:tcPr>
          <w:p w14:paraId="5075119E" w14:textId="77777777" w:rsidR="00BE157E" w:rsidRPr="007E7987" w:rsidRDefault="00BE157E" w:rsidP="00BE157E">
            <w:pPr>
              <w:rPr>
                <w:rFonts w:cstheme="minorHAnsi"/>
                <w:sz w:val="20"/>
                <w:szCs w:val="20"/>
              </w:rPr>
            </w:pPr>
            <w:r w:rsidRPr="007E7987">
              <w:rPr>
                <w:rFonts w:cstheme="minorHAnsi"/>
                <w:sz w:val="20"/>
                <w:szCs w:val="20"/>
              </w:rPr>
              <w:t>Wymiana kotłów w budynkach prywatnych (30)</w:t>
            </w:r>
          </w:p>
        </w:tc>
        <w:tc>
          <w:tcPr>
            <w:tcW w:w="2012" w:type="dxa"/>
            <w:vAlign w:val="center"/>
          </w:tcPr>
          <w:p w14:paraId="3631AA59"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t>Liczba budynków z wymienionymi kotłami</w:t>
            </w:r>
          </w:p>
          <w:p w14:paraId="2A60EAE8"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t>(wartość docelowa:30)</w:t>
            </w:r>
          </w:p>
        </w:tc>
        <w:tc>
          <w:tcPr>
            <w:tcW w:w="1957" w:type="dxa"/>
            <w:vAlign w:val="center"/>
          </w:tcPr>
          <w:p w14:paraId="63208033"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70E30E06"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519DF2CA"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1957" w:type="dxa"/>
            <w:vAlign w:val="center"/>
          </w:tcPr>
          <w:p w14:paraId="33781DE7"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221FFDB0"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40540973"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1957" w:type="dxa"/>
            <w:vAlign w:val="center"/>
          </w:tcPr>
          <w:p w14:paraId="72FB69AD"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3211F714"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76407D06"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2243" w:type="dxa"/>
          </w:tcPr>
          <w:p w14:paraId="23094951"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TAK</w:t>
            </w:r>
          </w:p>
          <w:p w14:paraId="364E5EE6"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w:t>
            </w:r>
          </w:p>
          <w:p w14:paraId="779B796A"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t>Liczba budynków z wymienionymi kotłami......</w:t>
            </w:r>
          </w:p>
        </w:tc>
      </w:tr>
      <w:tr w:rsidR="00BE157E" w14:paraId="3366F647" w14:textId="77777777" w:rsidTr="00BE157E">
        <w:tc>
          <w:tcPr>
            <w:tcW w:w="541" w:type="dxa"/>
          </w:tcPr>
          <w:p w14:paraId="34D3074C" w14:textId="77777777" w:rsidR="00BE157E" w:rsidRDefault="00BE157E" w:rsidP="00BE157E">
            <w:r>
              <w:t>24</w:t>
            </w:r>
          </w:p>
        </w:tc>
        <w:tc>
          <w:tcPr>
            <w:tcW w:w="3327" w:type="dxa"/>
          </w:tcPr>
          <w:p w14:paraId="1ECBCDEC" w14:textId="77777777" w:rsidR="00BE157E" w:rsidRPr="007E7987" w:rsidRDefault="00BE157E" w:rsidP="00BE157E">
            <w:pPr>
              <w:rPr>
                <w:rFonts w:cstheme="minorHAnsi"/>
                <w:sz w:val="20"/>
                <w:szCs w:val="20"/>
              </w:rPr>
            </w:pPr>
            <w:r w:rsidRPr="007E7987">
              <w:rPr>
                <w:rFonts w:cstheme="minorHAnsi"/>
                <w:sz w:val="20"/>
                <w:szCs w:val="20"/>
              </w:rPr>
              <w:t>Kompleksowa termomodernizacja budynków prywatnych (30)</w:t>
            </w:r>
          </w:p>
        </w:tc>
        <w:tc>
          <w:tcPr>
            <w:tcW w:w="2012" w:type="dxa"/>
          </w:tcPr>
          <w:p w14:paraId="0BA78C03"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t>Liczba budynków poddanych termomodernizacji</w:t>
            </w:r>
          </w:p>
          <w:p w14:paraId="35B30830"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t>(wartość docelowa:30)</w:t>
            </w:r>
          </w:p>
        </w:tc>
        <w:tc>
          <w:tcPr>
            <w:tcW w:w="1957" w:type="dxa"/>
            <w:vAlign w:val="center"/>
          </w:tcPr>
          <w:p w14:paraId="304DDCA6"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3616A386"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1D8C0FA4"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1957" w:type="dxa"/>
            <w:vAlign w:val="center"/>
          </w:tcPr>
          <w:p w14:paraId="2140D6C1"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4F7B6B3A"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4CCD63FD"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1957" w:type="dxa"/>
            <w:vAlign w:val="center"/>
          </w:tcPr>
          <w:p w14:paraId="7E81CB88"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546A0C74"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036C9549"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2243" w:type="dxa"/>
          </w:tcPr>
          <w:p w14:paraId="77A7CE82"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TAK</w:t>
            </w:r>
          </w:p>
          <w:p w14:paraId="7BAA4BE2"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w:t>
            </w:r>
          </w:p>
          <w:p w14:paraId="4F2E0447"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t>Liczba budynków poddanych termomodernizacji......</w:t>
            </w:r>
          </w:p>
        </w:tc>
      </w:tr>
      <w:tr w:rsidR="00BE157E" w14:paraId="4D082350" w14:textId="77777777" w:rsidTr="00BE157E">
        <w:tc>
          <w:tcPr>
            <w:tcW w:w="541" w:type="dxa"/>
          </w:tcPr>
          <w:p w14:paraId="1002DD82" w14:textId="77777777" w:rsidR="00BE157E" w:rsidRDefault="00BE157E" w:rsidP="00BE157E">
            <w:r>
              <w:lastRenderedPageBreak/>
              <w:t>25</w:t>
            </w:r>
          </w:p>
        </w:tc>
        <w:tc>
          <w:tcPr>
            <w:tcW w:w="3327" w:type="dxa"/>
          </w:tcPr>
          <w:p w14:paraId="58F8844A" w14:textId="77777777" w:rsidR="00BE157E" w:rsidRPr="007E7987" w:rsidRDefault="00BE157E" w:rsidP="00BE157E">
            <w:pPr>
              <w:rPr>
                <w:rFonts w:cstheme="minorHAnsi"/>
                <w:sz w:val="20"/>
                <w:szCs w:val="20"/>
              </w:rPr>
            </w:pPr>
            <w:r w:rsidRPr="007E7987">
              <w:rPr>
                <w:rFonts w:cstheme="minorHAnsi"/>
                <w:sz w:val="20"/>
                <w:szCs w:val="20"/>
              </w:rPr>
              <w:t>Montaż instalacji fotowoltaicznych na budynkach prywatnych (30)</w:t>
            </w:r>
          </w:p>
        </w:tc>
        <w:tc>
          <w:tcPr>
            <w:tcW w:w="2012" w:type="dxa"/>
          </w:tcPr>
          <w:p w14:paraId="50F7F056"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t>Liczba budynków z zamontowaną instalacją fotowoltaiczną</w:t>
            </w:r>
          </w:p>
          <w:p w14:paraId="52CBEAD5"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t>(wartość docelowa:30)</w:t>
            </w:r>
          </w:p>
        </w:tc>
        <w:tc>
          <w:tcPr>
            <w:tcW w:w="1957" w:type="dxa"/>
            <w:vAlign w:val="center"/>
          </w:tcPr>
          <w:p w14:paraId="73FCD42D"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4564CAA4"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46BEDF01"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1957" w:type="dxa"/>
            <w:vAlign w:val="center"/>
          </w:tcPr>
          <w:p w14:paraId="237DF2A5"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31D27025"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71250ADD"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1957" w:type="dxa"/>
            <w:vAlign w:val="center"/>
          </w:tcPr>
          <w:p w14:paraId="351EAECE"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7524EBAD"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247239B2"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2243" w:type="dxa"/>
          </w:tcPr>
          <w:p w14:paraId="4D1C203B"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TAK</w:t>
            </w:r>
          </w:p>
          <w:p w14:paraId="4B0D449C"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w:t>
            </w:r>
          </w:p>
          <w:p w14:paraId="570DF1F5"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t>Liczba budynków z zamontowaną instalacją fotowoltaiczną…….</w:t>
            </w:r>
          </w:p>
        </w:tc>
      </w:tr>
      <w:tr w:rsidR="00BE157E" w14:paraId="512B01BC" w14:textId="77777777" w:rsidTr="00BE157E">
        <w:tc>
          <w:tcPr>
            <w:tcW w:w="541" w:type="dxa"/>
          </w:tcPr>
          <w:p w14:paraId="4C3F8FB3" w14:textId="77777777" w:rsidR="00BE157E" w:rsidRDefault="00BE157E" w:rsidP="00BE157E">
            <w:r>
              <w:t>26</w:t>
            </w:r>
          </w:p>
        </w:tc>
        <w:tc>
          <w:tcPr>
            <w:tcW w:w="3327" w:type="dxa"/>
          </w:tcPr>
          <w:p w14:paraId="3D78A57D" w14:textId="77777777" w:rsidR="00BE157E" w:rsidRPr="007E7987" w:rsidRDefault="00BE157E" w:rsidP="00BE157E">
            <w:pPr>
              <w:rPr>
                <w:rFonts w:cstheme="minorHAnsi"/>
                <w:sz w:val="20"/>
                <w:szCs w:val="20"/>
              </w:rPr>
            </w:pPr>
            <w:r w:rsidRPr="007E7987">
              <w:rPr>
                <w:rFonts w:cstheme="minorHAnsi"/>
                <w:sz w:val="20"/>
                <w:szCs w:val="20"/>
              </w:rPr>
              <w:t>Montaż kolektorów słonecznych na budynkach prywatnych (30)</w:t>
            </w:r>
          </w:p>
        </w:tc>
        <w:tc>
          <w:tcPr>
            <w:tcW w:w="2012" w:type="dxa"/>
          </w:tcPr>
          <w:p w14:paraId="58716F9F" w14:textId="52D32BE4" w:rsidR="00BE157E" w:rsidRPr="00BE157E"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t xml:space="preserve">Liczba budynków z zamontowaną instalacją </w:t>
            </w:r>
            <w:r w:rsidRPr="00BE157E">
              <w:rPr>
                <w:rFonts w:eastAsia="Times New Roman" w:cstheme="minorHAnsi"/>
                <w:sz w:val="20"/>
                <w:szCs w:val="20"/>
                <w:lang w:eastAsia="pl-PL"/>
              </w:rPr>
              <w:t>kolektorów</w:t>
            </w:r>
            <w:r w:rsidR="00515E67">
              <w:rPr>
                <w:rFonts w:eastAsia="Times New Roman" w:cstheme="minorHAnsi"/>
                <w:sz w:val="20"/>
                <w:szCs w:val="20"/>
                <w:lang w:eastAsia="pl-PL"/>
              </w:rPr>
              <w:t xml:space="preserve"> </w:t>
            </w:r>
            <w:r w:rsidRPr="00BE157E">
              <w:rPr>
                <w:rFonts w:eastAsia="Times New Roman" w:cstheme="minorHAnsi"/>
                <w:sz w:val="20"/>
                <w:szCs w:val="20"/>
                <w:lang w:eastAsia="pl-PL"/>
              </w:rPr>
              <w:t>słonecznych</w:t>
            </w:r>
          </w:p>
          <w:p w14:paraId="12D3FDFB"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t>(wartość docelowa:30)</w:t>
            </w:r>
          </w:p>
        </w:tc>
        <w:tc>
          <w:tcPr>
            <w:tcW w:w="1957" w:type="dxa"/>
            <w:vAlign w:val="center"/>
          </w:tcPr>
          <w:p w14:paraId="69C34A24"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04003D9E"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18489784"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1957" w:type="dxa"/>
            <w:vAlign w:val="center"/>
          </w:tcPr>
          <w:p w14:paraId="33E95083"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18C275DA"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772FF1E0"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1957" w:type="dxa"/>
            <w:vAlign w:val="center"/>
          </w:tcPr>
          <w:p w14:paraId="055F1BBC"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zrealizowano</w:t>
            </w:r>
          </w:p>
          <w:p w14:paraId="2CB7AA6E"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w trakcie realizacji</w:t>
            </w:r>
          </w:p>
          <w:p w14:paraId="1D11FB1B" w14:textId="77777777" w:rsidR="00BE157E" w:rsidRPr="007E7987" w:rsidRDefault="00BE157E" w:rsidP="00BE157E">
            <w:pPr>
              <w:rPr>
                <w:rFonts w:cstheme="minorHAnsi"/>
                <w:sz w:val="20"/>
                <w:szCs w:val="20"/>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 zrealizowano</w:t>
            </w:r>
            <w:r w:rsidRPr="007E7987">
              <w:rPr>
                <w:rFonts w:eastAsia="Times New Roman" w:cstheme="minorHAnsi"/>
                <w:color w:val="000000"/>
                <w:sz w:val="20"/>
                <w:szCs w:val="20"/>
                <w:lang w:eastAsia="pl-PL"/>
              </w:rPr>
              <w:t> </w:t>
            </w:r>
          </w:p>
        </w:tc>
        <w:tc>
          <w:tcPr>
            <w:tcW w:w="2243" w:type="dxa"/>
          </w:tcPr>
          <w:p w14:paraId="55DAF6AD"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TAK</w:t>
            </w:r>
          </w:p>
          <w:p w14:paraId="4C3629B5" w14:textId="77777777" w:rsidR="00BE157E" w:rsidRPr="007E7987" w:rsidRDefault="00BE157E" w:rsidP="00BE157E">
            <w:pPr>
              <w:rPr>
                <w:rFonts w:eastAsia="Times New Roman" w:cstheme="minorHAnsi"/>
                <w:sz w:val="20"/>
                <w:szCs w:val="20"/>
                <w:lang w:eastAsia="pl-PL"/>
              </w:rPr>
            </w:pPr>
            <w:r w:rsidRPr="007E7987">
              <w:rPr>
                <w:rFonts w:eastAsia="Times New Roman" w:cstheme="minorHAnsi"/>
                <w:sz w:val="20"/>
                <w:szCs w:val="20"/>
                <w:lang w:eastAsia="pl-PL"/>
              </w:rPr>
              <w:sym w:font="Symbol" w:char="F09E"/>
            </w:r>
            <w:r w:rsidRPr="007E7987">
              <w:rPr>
                <w:rFonts w:eastAsia="Times New Roman" w:cstheme="minorHAnsi"/>
                <w:sz w:val="20"/>
                <w:szCs w:val="20"/>
                <w:lang w:eastAsia="pl-PL"/>
              </w:rPr>
              <w:t xml:space="preserve"> NIE</w:t>
            </w:r>
          </w:p>
          <w:p w14:paraId="54EADCF2" w14:textId="6F4C07C6" w:rsidR="00BE157E" w:rsidRPr="007E7987" w:rsidRDefault="00BE157E" w:rsidP="00BE157E">
            <w:pPr>
              <w:rPr>
                <w:rFonts w:cstheme="minorHAnsi"/>
                <w:sz w:val="20"/>
                <w:szCs w:val="20"/>
              </w:rPr>
            </w:pPr>
            <w:r w:rsidRPr="007E7987">
              <w:rPr>
                <w:rFonts w:eastAsia="Times New Roman" w:cstheme="minorHAnsi"/>
                <w:sz w:val="20"/>
                <w:szCs w:val="20"/>
                <w:lang w:eastAsia="pl-PL"/>
              </w:rPr>
              <w:t xml:space="preserve">Liczba budynków z zamontowaną </w:t>
            </w:r>
            <w:r w:rsidRPr="00BE157E">
              <w:rPr>
                <w:rFonts w:eastAsia="Times New Roman" w:cstheme="minorHAnsi"/>
                <w:sz w:val="20"/>
                <w:szCs w:val="20"/>
                <w:lang w:eastAsia="pl-PL"/>
              </w:rPr>
              <w:t>kolektorów</w:t>
            </w:r>
            <w:r w:rsidR="00515E67">
              <w:rPr>
                <w:rFonts w:eastAsia="Times New Roman" w:cstheme="minorHAnsi"/>
                <w:sz w:val="20"/>
                <w:szCs w:val="20"/>
                <w:lang w:eastAsia="pl-PL"/>
              </w:rPr>
              <w:t xml:space="preserve"> </w:t>
            </w:r>
            <w:r w:rsidRPr="00BE157E">
              <w:rPr>
                <w:rFonts w:eastAsia="Times New Roman" w:cstheme="minorHAnsi"/>
                <w:sz w:val="20"/>
                <w:szCs w:val="20"/>
                <w:lang w:eastAsia="pl-PL"/>
              </w:rPr>
              <w:t>słonecznych</w:t>
            </w:r>
            <w:r w:rsidRPr="007E7987">
              <w:rPr>
                <w:rFonts w:eastAsia="Times New Roman" w:cstheme="minorHAnsi"/>
                <w:sz w:val="20"/>
                <w:szCs w:val="20"/>
                <w:lang w:eastAsia="pl-PL"/>
              </w:rPr>
              <w:t>…….</w:t>
            </w:r>
          </w:p>
        </w:tc>
      </w:tr>
    </w:tbl>
    <w:p w14:paraId="40D0AED3" w14:textId="77777777" w:rsidR="00DB2DD8" w:rsidRDefault="00DB2DD8">
      <w:pPr>
        <w:rPr>
          <w:bCs/>
          <w:szCs w:val="24"/>
        </w:rPr>
        <w:sectPr w:rsidR="00DB2DD8">
          <w:headerReference w:type="default" r:id="rId42"/>
          <w:pgSz w:w="16838" w:h="11906" w:orient="landscape"/>
          <w:pgMar w:top="993" w:right="1417" w:bottom="1417" w:left="1417" w:header="708" w:footer="708" w:gutter="0"/>
          <w:cols w:space="708"/>
          <w:docGrid w:linePitch="360"/>
        </w:sectPr>
      </w:pPr>
    </w:p>
    <w:p w14:paraId="115C1747" w14:textId="4DF8E53A" w:rsidR="00DB2DD8" w:rsidRDefault="00BC7E3E">
      <w:pPr>
        <w:rPr>
          <w:bCs/>
          <w:szCs w:val="24"/>
        </w:rPr>
      </w:pPr>
      <w:r>
        <w:rPr>
          <w:b/>
          <w:bCs/>
          <w:szCs w:val="24"/>
        </w:rPr>
        <w:lastRenderedPageBreak/>
        <w:t>Załącznik 4a.</w:t>
      </w:r>
      <w:r>
        <w:rPr>
          <w:bCs/>
          <w:szCs w:val="24"/>
        </w:rPr>
        <w:t xml:space="preserve"> Mapa emisji CO</w:t>
      </w:r>
      <w:r>
        <w:rPr>
          <w:bCs/>
          <w:szCs w:val="24"/>
          <w:vertAlign w:val="subscript"/>
        </w:rPr>
        <w:t>2</w:t>
      </w:r>
      <w:r>
        <w:rPr>
          <w:bCs/>
          <w:szCs w:val="24"/>
        </w:rPr>
        <w:t xml:space="preserve"> z sektora prywatnego w Gminie Jednorożec</w:t>
      </w:r>
    </w:p>
    <w:p w14:paraId="3279BF15" w14:textId="77777777" w:rsidR="00BC7E3E" w:rsidRDefault="00BC7E3E">
      <w:pPr>
        <w:rPr>
          <w:bCs/>
          <w:szCs w:val="24"/>
        </w:rPr>
      </w:pPr>
    </w:p>
    <w:p w14:paraId="204ADADA" w14:textId="03A4556F" w:rsidR="00BC7E3E" w:rsidRDefault="00BC7E3E">
      <w:pPr>
        <w:rPr>
          <w:bCs/>
          <w:szCs w:val="24"/>
        </w:rPr>
        <w:sectPr w:rsidR="00BC7E3E" w:rsidSect="00BC7E3E">
          <w:headerReference w:type="default" r:id="rId43"/>
          <w:pgSz w:w="16838" w:h="11906" w:orient="landscape"/>
          <w:pgMar w:top="1418" w:right="1417" w:bottom="1417" w:left="1417" w:header="708" w:footer="708" w:gutter="0"/>
          <w:cols w:space="708"/>
          <w:docGrid w:linePitch="360"/>
        </w:sectPr>
      </w:pPr>
      <w:r w:rsidRPr="00842CFB">
        <w:rPr>
          <w:b/>
          <w:bCs/>
          <w:noProof/>
          <w:szCs w:val="24"/>
        </w:rPr>
        <w:drawing>
          <wp:inline distT="0" distB="0" distL="0" distR="0" wp14:anchorId="526E3DC4" wp14:editId="6A447C1D">
            <wp:extent cx="6353298" cy="4105090"/>
            <wp:effectExtent l="0" t="0" r="0" b="0"/>
            <wp:docPr id="1938323465" name="Obraz 1938323465" descr="Obraz zawierający tekst, mapa, diagram,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2113" name="Obraz 1" descr="Obraz zawierający tekst, mapa, diagram, zrzut ekranu&#10;&#10;Opis wygenerowany automatycznie"/>
                    <pic:cNvPicPr/>
                  </pic:nvPicPr>
                  <pic:blipFill>
                    <a:blip r:embed="rId44"/>
                    <a:stretch>
                      <a:fillRect/>
                    </a:stretch>
                  </pic:blipFill>
                  <pic:spPr>
                    <a:xfrm>
                      <a:off x="0" y="0"/>
                      <a:ext cx="6383227" cy="4124428"/>
                    </a:xfrm>
                    <a:prstGeom prst="rect">
                      <a:avLst/>
                    </a:prstGeom>
                  </pic:spPr>
                </pic:pic>
              </a:graphicData>
            </a:graphic>
          </wp:inline>
        </w:drawing>
      </w:r>
    </w:p>
    <w:p w14:paraId="188EF624" w14:textId="186E2EFB" w:rsidR="00DB2DD8" w:rsidRDefault="00EA44CE">
      <w:pPr>
        <w:rPr>
          <w:bCs/>
          <w:szCs w:val="24"/>
        </w:rPr>
      </w:pPr>
      <w:r>
        <w:rPr>
          <w:b/>
          <w:bCs/>
          <w:szCs w:val="24"/>
        </w:rPr>
        <w:lastRenderedPageBreak/>
        <w:t xml:space="preserve">Załącznik </w:t>
      </w:r>
      <w:r w:rsidR="00BC7E3E">
        <w:rPr>
          <w:b/>
          <w:bCs/>
          <w:szCs w:val="24"/>
        </w:rPr>
        <w:t>4</w:t>
      </w:r>
      <w:r>
        <w:rPr>
          <w:b/>
          <w:bCs/>
          <w:szCs w:val="24"/>
        </w:rPr>
        <w:t>b.</w:t>
      </w:r>
      <w:r>
        <w:rPr>
          <w:bCs/>
          <w:szCs w:val="24"/>
        </w:rPr>
        <w:t xml:space="preserve"> Mapa emisji B(a)P z sektora prywatnego w Gminie </w:t>
      </w:r>
      <w:r w:rsidR="000513E0">
        <w:rPr>
          <w:bCs/>
          <w:szCs w:val="24"/>
        </w:rPr>
        <w:t>Jednorożec</w:t>
      </w:r>
    </w:p>
    <w:p w14:paraId="3F859008" w14:textId="79260234" w:rsidR="00DB2DD8" w:rsidRDefault="00842CFB" w:rsidP="00842CFB">
      <w:pPr>
        <w:rPr>
          <w:bCs/>
          <w:color w:val="FF0000"/>
          <w:szCs w:val="24"/>
        </w:rPr>
      </w:pPr>
      <w:r w:rsidRPr="00842CFB">
        <w:rPr>
          <w:bCs/>
          <w:noProof/>
          <w:color w:val="FF0000"/>
          <w:szCs w:val="24"/>
        </w:rPr>
        <w:drawing>
          <wp:inline distT="0" distB="0" distL="0" distR="0" wp14:anchorId="422F7908" wp14:editId="298C6F7C">
            <wp:extent cx="6776109" cy="4364828"/>
            <wp:effectExtent l="0" t="0" r="0" b="0"/>
            <wp:docPr id="1724441446" name="Obraz 1" descr="Obraz zawierający tekst, mapa, diagram,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41446" name="Obraz 1" descr="Obraz zawierający tekst, mapa, diagram, zrzut ekranu&#10;&#10;Opis wygenerowany automatycznie"/>
                    <pic:cNvPicPr/>
                  </pic:nvPicPr>
                  <pic:blipFill>
                    <a:blip r:embed="rId45"/>
                    <a:stretch>
                      <a:fillRect/>
                    </a:stretch>
                  </pic:blipFill>
                  <pic:spPr>
                    <a:xfrm>
                      <a:off x="0" y="0"/>
                      <a:ext cx="6804944" cy="4383402"/>
                    </a:xfrm>
                    <a:prstGeom prst="rect">
                      <a:avLst/>
                    </a:prstGeom>
                  </pic:spPr>
                </pic:pic>
              </a:graphicData>
            </a:graphic>
          </wp:inline>
        </w:drawing>
      </w:r>
    </w:p>
    <w:sectPr w:rsidR="00DB2DD8" w:rsidSect="008B6182">
      <w:headerReference w:type="default" r:id="rId46"/>
      <w:pgSz w:w="16838" w:h="11906" w:orient="landscape"/>
      <w:pgMar w:top="1417" w:right="1417" w:bottom="1417" w:left="1417" w:header="708" w:footer="709"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F3391" w14:textId="77777777" w:rsidR="00F01080" w:rsidRDefault="00F01080">
      <w:pPr>
        <w:spacing w:line="240" w:lineRule="auto"/>
      </w:pPr>
      <w:r>
        <w:separator/>
      </w:r>
    </w:p>
  </w:endnote>
  <w:endnote w:type="continuationSeparator" w:id="0">
    <w:p w14:paraId="6F25E948" w14:textId="77777777" w:rsidR="00F01080" w:rsidRDefault="00F010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altName w:val="Cambria"/>
    <w:panose1 w:val="02040503050406030204"/>
    <w:charset w:val="EE"/>
    <w:family w:val="roman"/>
    <w:pitch w:val="variable"/>
    <w:sig w:usb0="E00002FF" w:usb1="400004FF"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TimesNewRoman">
    <w:altName w:val="Yu Gothic"/>
    <w:charset w:val="00"/>
    <w:family w:val="roman"/>
    <w:pitch w:val="default"/>
  </w:font>
  <w:font w:name="Arial">
    <w:panose1 w:val="020B0604020202020204"/>
    <w:charset w:val="EE"/>
    <w:family w:val="swiss"/>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96A3F" w14:textId="77777777" w:rsidR="004D4A7A" w:rsidRDefault="004D4A7A">
    <w:pPr>
      <w:pStyle w:val="Stopka"/>
      <w:jc w:val="center"/>
    </w:pPr>
  </w:p>
  <w:p w14:paraId="69EDC8E7" w14:textId="77777777" w:rsidR="004D4A7A" w:rsidRDefault="004D4A7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68A73" w14:textId="63D8D5EC" w:rsidR="004D4A7A" w:rsidRDefault="000F1B17" w:rsidP="000F1B17">
    <w:pPr>
      <w:pStyle w:val="Stopka"/>
      <w:tabs>
        <w:tab w:val="clear" w:pos="4536"/>
        <w:tab w:val="clear" w:pos="9072"/>
        <w:tab w:val="center" w:pos="3514"/>
      </w:tabs>
      <w:rPr>
        <w:lang w:val="pl-PL"/>
      </w:rPr>
    </w:pPr>
    <w:r>
      <w:rPr>
        <w:noProof/>
        <w:lang w:eastAsia="ja-JP"/>
      </w:rPr>
      <w:drawing>
        <wp:anchor distT="0" distB="0" distL="114300" distR="114300" simplePos="0" relativeHeight="251671552" behindDoc="1" locked="0" layoutInCell="1" allowOverlap="1" wp14:anchorId="04FDD39A" wp14:editId="3D458A00">
          <wp:simplePos x="0" y="0"/>
          <wp:positionH relativeFrom="column">
            <wp:posOffset>-462</wp:posOffset>
          </wp:positionH>
          <wp:positionV relativeFrom="paragraph">
            <wp:posOffset>104973</wp:posOffset>
          </wp:positionV>
          <wp:extent cx="1781299" cy="544286"/>
          <wp:effectExtent l="0" t="0" r="0" b="0"/>
          <wp:wrapTight wrapText="bothSides">
            <wp:wrapPolygon edited="0">
              <wp:start x="2541" y="4537"/>
              <wp:lineTo x="1848" y="9074"/>
              <wp:lineTo x="1848" y="13610"/>
              <wp:lineTo x="3465" y="16635"/>
              <wp:lineTo x="4851" y="16635"/>
              <wp:lineTo x="19174" y="14366"/>
              <wp:lineTo x="19174" y="7561"/>
              <wp:lineTo x="5313" y="4537"/>
              <wp:lineTo x="2541" y="4537"/>
            </wp:wrapPolygon>
          </wp:wrapTight>
          <wp:docPr id="101968797" name="Obraz 101968797" descr="Obraz zawierający Czcionka, Grafika, projekt graficzny, typograf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50063" name="Obraz 1" descr="Obraz zawierający Czcionka, Grafika, projekt graficzny, typografia&#10;&#10;Opis wygenerowany automatyczni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81299" cy="54428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ja-JP"/>
      </w:rPr>
      <w:drawing>
        <wp:anchor distT="0" distB="0" distL="114300" distR="114300" simplePos="0" relativeHeight="251672576" behindDoc="1" locked="0" layoutInCell="1" allowOverlap="1" wp14:anchorId="06139BC0" wp14:editId="5CE774DC">
          <wp:simplePos x="0" y="0"/>
          <wp:positionH relativeFrom="column">
            <wp:posOffset>3644471</wp:posOffset>
          </wp:positionH>
          <wp:positionV relativeFrom="paragraph">
            <wp:posOffset>104973</wp:posOffset>
          </wp:positionV>
          <wp:extent cx="2565070" cy="613270"/>
          <wp:effectExtent l="0" t="0" r="0" b="0"/>
          <wp:wrapNone/>
          <wp:docPr id="795540426" name="Obraz 795540426" descr="Obraz zawierający Czcionka, Grafika, zrzut ekranu,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999653" name="Obraz 2" descr="Obraz zawierający Czcionka, Grafika, zrzut ekranu, tekst&#10;&#10;Opis wygenerowany automatyczni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565070" cy="6132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pl-PL"/>
      </w:rPr>
      <w:tab/>
    </w:r>
  </w:p>
  <w:p w14:paraId="5FAA41CE" w14:textId="2450FA98" w:rsidR="004D4A7A" w:rsidRDefault="004D4A7A">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7015586"/>
      <w:docPartObj>
        <w:docPartGallery w:val="Page Numbers (Bottom of Page)"/>
        <w:docPartUnique/>
      </w:docPartObj>
    </w:sdtPr>
    <w:sdtContent>
      <w:p w14:paraId="6B5CD038" w14:textId="77777777" w:rsidR="004D4A7A" w:rsidRDefault="00405806">
        <w:pPr>
          <w:pStyle w:val="Stopka"/>
          <w:jc w:val="center"/>
        </w:pPr>
        <w:r>
          <w:fldChar w:fldCharType="begin"/>
        </w:r>
        <w:r>
          <w:instrText>PAGE   \* MERGEFORMAT</w:instrText>
        </w:r>
        <w:r>
          <w:fldChar w:fldCharType="separate"/>
        </w:r>
        <w:r w:rsidR="002B4F83" w:rsidRPr="002B4F83">
          <w:rPr>
            <w:noProof/>
            <w:lang w:val="pl-PL"/>
          </w:rPr>
          <w:t>13</w:t>
        </w:r>
        <w:r>
          <w:rPr>
            <w:noProof/>
            <w:lang w:val="pl-PL"/>
          </w:rPr>
          <w:fldChar w:fldCharType="end"/>
        </w:r>
      </w:p>
    </w:sdtContent>
  </w:sdt>
  <w:p w14:paraId="62ACD347" w14:textId="77777777" w:rsidR="004D4A7A" w:rsidRDefault="004D4A7A" w:rsidP="000513E0"/>
  <w:p w14:paraId="1B322A08" w14:textId="77777777" w:rsidR="004D4A7A" w:rsidRDefault="004D4A7A" w:rsidP="000513E0">
    <w:pPr>
      <w:rPr>
        <w:rFonts w:cs="Arial"/>
      </w:rPr>
    </w:pPr>
  </w:p>
  <w:p w14:paraId="6E832336" w14:textId="77777777" w:rsidR="004D4A7A" w:rsidRDefault="004D4A7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F6452" w14:textId="77777777" w:rsidR="00F01080" w:rsidRDefault="00F01080">
      <w:r>
        <w:separator/>
      </w:r>
    </w:p>
  </w:footnote>
  <w:footnote w:type="continuationSeparator" w:id="0">
    <w:p w14:paraId="438C8420" w14:textId="77777777" w:rsidR="00F01080" w:rsidRDefault="00F010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E847C" w14:textId="77777777" w:rsidR="004D4A7A" w:rsidRDefault="004D4A7A"/>
  <w:tbl>
    <w:tblPr>
      <w:tblpPr w:leftFromText="141" w:rightFromText="141" w:horzAnchor="margin" w:tblpY="-975"/>
      <w:tblW w:w="10001" w:type="dxa"/>
      <w:tblBorders>
        <w:bottom w:val="single" w:sz="4" w:space="0" w:color="auto"/>
      </w:tblBorders>
      <w:tblLook w:val="04A0" w:firstRow="1" w:lastRow="0" w:firstColumn="1" w:lastColumn="0" w:noHBand="0" w:noVBand="1"/>
    </w:tblPr>
    <w:tblGrid>
      <w:gridCol w:w="6062"/>
      <w:gridCol w:w="3939"/>
    </w:tblGrid>
    <w:tr w:rsidR="004D4A7A" w14:paraId="013118E1" w14:textId="77777777">
      <w:tc>
        <w:tcPr>
          <w:tcW w:w="6062" w:type="dxa"/>
          <w:shd w:val="clear" w:color="auto" w:fill="auto"/>
        </w:tcPr>
        <w:p w14:paraId="7CDD90E3" w14:textId="77777777" w:rsidR="004D4A7A" w:rsidRDefault="004D4A7A">
          <w:pPr>
            <w:rPr>
              <w:sz w:val="22"/>
            </w:rPr>
          </w:pPr>
          <w:r>
            <w:rPr>
              <w:noProof/>
              <w:sz w:val="22"/>
              <w:lang w:eastAsia="ja-JP"/>
            </w:rPr>
            <w:drawing>
              <wp:anchor distT="0" distB="0" distL="114300" distR="114300" simplePos="0" relativeHeight="251669504" behindDoc="1" locked="0" layoutInCell="1" allowOverlap="1" wp14:anchorId="1B6FAB06" wp14:editId="2600BA75">
                <wp:simplePos x="0" y="0"/>
                <wp:positionH relativeFrom="column">
                  <wp:posOffset>-68580</wp:posOffset>
                </wp:positionH>
                <wp:positionV relativeFrom="paragraph">
                  <wp:posOffset>186690</wp:posOffset>
                </wp:positionV>
                <wp:extent cx="3499485" cy="876300"/>
                <wp:effectExtent l="0" t="0" r="5715" b="0"/>
                <wp:wrapTight wrapText="bothSides">
                  <wp:wrapPolygon edited="0">
                    <wp:start x="0" y="0"/>
                    <wp:lineTo x="0" y="3287"/>
                    <wp:lineTo x="235" y="7983"/>
                    <wp:lineTo x="1529" y="15026"/>
                    <wp:lineTo x="1646" y="16904"/>
                    <wp:lineTo x="15639" y="21130"/>
                    <wp:lineTo x="20812" y="21130"/>
                    <wp:lineTo x="21518" y="21130"/>
                    <wp:lineTo x="21518" y="3287"/>
                    <wp:lineTo x="15639" y="1409"/>
                    <wp:lineTo x="1176" y="0"/>
                    <wp:lineTo x="0" y="0"/>
                  </wp:wrapPolygon>
                </wp:wrapTight>
                <wp:docPr id="87205207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9485" cy="876300"/>
                        </a:xfrm>
                        <a:prstGeom prst="rect">
                          <a:avLst/>
                        </a:prstGeom>
                        <a:noFill/>
                        <a:ln>
                          <a:noFill/>
                        </a:ln>
                      </pic:spPr>
                    </pic:pic>
                  </a:graphicData>
                </a:graphic>
              </wp:anchor>
            </w:drawing>
          </w:r>
        </w:p>
      </w:tc>
      <w:tc>
        <w:tcPr>
          <w:tcW w:w="3939" w:type="dxa"/>
          <w:shd w:val="clear" w:color="auto" w:fill="auto"/>
        </w:tcPr>
        <w:p w14:paraId="5B0C60CE" w14:textId="77777777" w:rsidR="004D4A7A" w:rsidRPr="005D2106" w:rsidRDefault="004D4A7A" w:rsidP="00B16C07">
          <w:pPr>
            <w:jc w:val="right"/>
            <w:rPr>
              <w:color w:val="767171" w:themeColor="background2" w:themeShade="80"/>
              <w:sz w:val="22"/>
              <w:u w:val="single"/>
            </w:rPr>
          </w:pPr>
          <w:r w:rsidRPr="005D2106">
            <w:rPr>
              <w:color w:val="767171" w:themeColor="background2" w:themeShade="80"/>
              <w:sz w:val="22"/>
              <w:u w:val="single"/>
            </w:rPr>
            <w:t>EKODIALOG Maciej Mikulski</w:t>
          </w:r>
          <w:r>
            <w:rPr>
              <w:color w:val="767171" w:themeColor="background2" w:themeShade="80"/>
              <w:sz w:val="22"/>
              <w:u w:val="single"/>
            </w:rPr>
            <w:t xml:space="preserve"> S.K.A.</w:t>
          </w:r>
        </w:p>
        <w:p w14:paraId="04EAA0EC" w14:textId="77777777" w:rsidR="004D4A7A" w:rsidRPr="005D2106" w:rsidRDefault="004D4A7A" w:rsidP="00B16C07">
          <w:pPr>
            <w:jc w:val="right"/>
            <w:rPr>
              <w:color w:val="767171" w:themeColor="background2" w:themeShade="80"/>
              <w:sz w:val="22"/>
              <w:u w:val="single"/>
            </w:rPr>
          </w:pPr>
          <w:r w:rsidRPr="005D2106">
            <w:rPr>
              <w:color w:val="767171" w:themeColor="background2" w:themeShade="80"/>
              <w:sz w:val="22"/>
              <w:u w:val="single"/>
            </w:rPr>
            <w:t>ul. Stępińska 48/58 lok. 4</w:t>
          </w:r>
        </w:p>
        <w:p w14:paraId="382C284B" w14:textId="77777777" w:rsidR="004D4A7A" w:rsidRPr="005D2106" w:rsidRDefault="004D4A7A" w:rsidP="00B16C07">
          <w:pPr>
            <w:jc w:val="right"/>
            <w:rPr>
              <w:color w:val="767171" w:themeColor="background2" w:themeShade="80"/>
              <w:sz w:val="22"/>
              <w:u w:val="single"/>
            </w:rPr>
          </w:pPr>
          <w:r w:rsidRPr="005D2106">
            <w:rPr>
              <w:color w:val="767171" w:themeColor="background2" w:themeShade="80"/>
              <w:sz w:val="22"/>
              <w:u w:val="single"/>
            </w:rPr>
            <w:t>00-739 Warszawa</w:t>
          </w:r>
        </w:p>
        <w:p w14:paraId="1112A5AF" w14:textId="77777777" w:rsidR="004D4A7A" w:rsidRPr="005D2106" w:rsidRDefault="004D4A7A" w:rsidP="00B16C07">
          <w:pPr>
            <w:jc w:val="right"/>
            <w:rPr>
              <w:color w:val="767171" w:themeColor="background2" w:themeShade="80"/>
              <w:sz w:val="22"/>
              <w:u w:val="single"/>
            </w:rPr>
          </w:pPr>
          <w:r w:rsidRPr="005D2106">
            <w:rPr>
              <w:color w:val="767171" w:themeColor="background2" w:themeShade="80"/>
              <w:sz w:val="22"/>
              <w:u w:val="single"/>
            </w:rPr>
            <w:t>tel.: 604 533 262</w:t>
          </w:r>
        </w:p>
        <w:p w14:paraId="136AD549" w14:textId="77777777" w:rsidR="004D4A7A" w:rsidRPr="005D2106" w:rsidRDefault="004D4A7A" w:rsidP="00B16C07">
          <w:pPr>
            <w:jc w:val="right"/>
            <w:rPr>
              <w:color w:val="767171" w:themeColor="background2" w:themeShade="80"/>
              <w:sz w:val="22"/>
              <w:u w:val="single"/>
            </w:rPr>
          </w:pPr>
          <w:r w:rsidRPr="005D2106">
            <w:rPr>
              <w:color w:val="767171" w:themeColor="background2" w:themeShade="80"/>
              <w:sz w:val="22"/>
              <w:u w:val="single"/>
            </w:rPr>
            <w:t xml:space="preserve">e-mail: </w:t>
          </w:r>
          <w:hyperlink r:id="rId2" w:history="1">
            <w:r w:rsidRPr="005D2106">
              <w:rPr>
                <w:rStyle w:val="Hipercze"/>
                <w:color w:val="767171" w:themeColor="background2" w:themeShade="80"/>
                <w:sz w:val="22"/>
              </w:rPr>
              <w:t>pgn@ekodialog.pl</w:t>
            </w:r>
          </w:hyperlink>
        </w:p>
        <w:p w14:paraId="04851988" w14:textId="77777777" w:rsidR="004D4A7A" w:rsidRDefault="004D4A7A">
          <w:pPr>
            <w:jc w:val="right"/>
            <w:rPr>
              <w:sz w:val="22"/>
              <w:lang w:val="en-US"/>
            </w:rPr>
          </w:pPr>
        </w:p>
      </w:tc>
    </w:tr>
  </w:tbl>
  <w:p w14:paraId="53941221" w14:textId="77777777" w:rsidR="004D4A7A" w:rsidRDefault="004D4A7A">
    <w:pPr>
      <w:pStyle w:val="Nagwek"/>
      <w:ind w:left="-426" w:firstLine="426"/>
      <w:rPr>
        <w:lang w:val="en-US"/>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10195"/>
      <w:gridCol w:w="1778"/>
      <w:gridCol w:w="2031"/>
    </w:tblGrid>
    <w:tr w:rsidR="004D4A7A" w14:paraId="5B517505" w14:textId="77777777" w:rsidTr="00BE157E">
      <w:trPr>
        <w:trHeight w:val="921"/>
      </w:trPr>
      <w:tc>
        <w:tcPr>
          <w:tcW w:w="7287" w:type="dxa"/>
          <w:tcBorders>
            <w:right w:val="nil"/>
          </w:tcBorders>
          <w:vAlign w:val="center"/>
        </w:tcPr>
        <w:p w14:paraId="75857929" w14:textId="77777777" w:rsidR="004D4A7A" w:rsidRDefault="004D4A7A">
          <w:pPr>
            <w:pStyle w:val="Nagwek"/>
            <w:jc w:val="left"/>
            <w:rPr>
              <w:sz w:val="22"/>
              <w:szCs w:val="22"/>
              <w:lang w:val="pl-PL" w:eastAsia="en-US"/>
            </w:rPr>
          </w:pPr>
          <w:r>
            <w:rPr>
              <w:sz w:val="22"/>
              <w:szCs w:val="22"/>
              <w:lang w:val="pl-PL" w:eastAsia="en-US"/>
            </w:rPr>
            <w:t>PLAN GOSPODARKI NISKOEMISYJNEJ DLA GMINY JEDNOROŻEC</w:t>
          </w:r>
        </w:p>
      </w:tc>
      <w:tc>
        <w:tcPr>
          <w:tcW w:w="1271" w:type="dxa"/>
          <w:tcBorders>
            <w:left w:val="nil"/>
            <w:bottom w:val="single" w:sz="18" w:space="0" w:color="808080"/>
          </w:tcBorders>
          <w:vAlign w:val="center"/>
        </w:tcPr>
        <w:p w14:paraId="1C861D2C" w14:textId="77777777" w:rsidR="004D4A7A" w:rsidRDefault="004D4A7A">
          <w:pPr>
            <w:pStyle w:val="Nagwek"/>
            <w:jc w:val="center"/>
            <w:rPr>
              <w:rFonts w:ascii="Cambria" w:eastAsia="Times New Roman" w:hAnsi="Cambria"/>
              <w:b/>
              <w:bCs/>
              <w:sz w:val="40"/>
              <w:szCs w:val="48"/>
              <w:lang w:val="pl-PL" w:eastAsia="en-US"/>
            </w:rPr>
          </w:pPr>
          <w:r w:rsidRPr="00BE157E">
            <w:rPr>
              <w:rFonts w:ascii="Cambria" w:eastAsia="Times New Roman" w:hAnsi="Cambria"/>
              <w:b/>
              <w:bCs/>
              <w:noProof/>
              <w:sz w:val="40"/>
              <w:szCs w:val="48"/>
              <w:lang w:val="pl-PL" w:eastAsia="en-US"/>
            </w:rPr>
            <w:drawing>
              <wp:inline distT="0" distB="0" distL="0" distR="0" wp14:anchorId="08B65517" wp14:editId="55EAFC7D">
                <wp:extent cx="628502" cy="744279"/>
                <wp:effectExtent l="19050" t="0" r="148" b="0"/>
                <wp:docPr id="2" name="Obraz 1" descr="Plik:Herb Gminy Jednorożec 2016.jpg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k:Herb Gminy Jednorożec 2016.jpg – Wikipedia, wolna encyklopedia"/>
                        <pic:cNvPicPr>
                          <a:picLocks noChangeAspect="1" noChangeArrowheads="1"/>
                        </pic:cNvPicPr>
                      </pic:nvPicPr>
                      <pic:blipFill>
                        <a:blip r:embed="rId1"/>
                        <a:srcRect/>
                        <a:stretch>
                          <a:fillRect/>
                        </a:stretch>
                      </pic:blipFill>
                      <pic:spPr bwMode="auto">
                        <a:xfrm>
                          <a:off x="0" y="0"/>
                          <a:ext cx="627050" cy="742559"/>
                        </a:xfrm>
                        <a:prstGeom prst="rect">
                          <a:avLst/>
                        </a:prstGeom>
                        <a:noFill/>
                        <a:ln w="9525">
                          <a:noFill/>
                          <a:miter lim="800000"/>
                          <a:headEnd/>
                          <a:tailEnd/>
                        </a:ln>
                      </pic:spPr>
                    </pic:pic>
                  </a:graphicData>
                </a:graphic>
              </wp:inline>
            </w:drawing>
          </w:r>
        </w:p>
      </w:tc>
      <w:tc>
        <w:tcPr>
          <w:tcW w:w="1452" w:type="dxa"/>
          <w:vAlign w:val="center"/>
        </w:tcPr>
        <w:p w14:paraId="6019DD73" w14:textId="77777777" w:rsidR="004D4A7A" w:rsidRDefault="004D4A7A">
          <w:pPr>
            <w:pStyle w:val="Nagwek"/>
            <w:jc w:val="center"/>
            <w:rPr>
              <w:rFonts w:ascii="Cambria" w:eastAsia="Times New Roman" w:hAnsi="Cambria"/>
              <w:b/>
              <w:bCs/>
              <w:color w:val="D1191D"/>
              <w:sz w:val="48"/>
              <w:szCs w:val="48"/>
              <w:lang w:val="pl-PL" w:eastAsia="en-US"/>
            </w:rPr>
          </w:pPr>
          <w:r>
            <w:rPr>
              <w:rFonts w:ascii="Cambria" w:eastAsia="Times New Roman" w:hAnsi="Cambria"/>
              <w:b/>
              <w:bCs/>
              <w:sz w:val="40"/>
              <w:szCs w:val="48"/>
              <w:lang w:val="pl-PL" w:eastAsia="en-US"/>
            </w:rPr>
            <w:t>2023</w:t>
          </w:r>
        </w:p>
      </w:tc>
    </w:tr>
  </w:tbl>
  <w:p w14:paraId="5F031E66" w14:textId="647D9532" w:rsidR="004D4A7A" w:rsidRDefault="00ED6B5B">
    <w:pPr>
      <w:pStyle w:val="Nagwek"/>
    </w:pPr>
    <w:r>
      <w:rPr>
        <w:noProof/>
        <w:szCs w:val="24"/>
        <w:lang w:eastAsia="pl-PL"/>
      </w:rPr>
      <mc:AlternateContent>
        <mc:Choice Requires="wps">
          <w:drawing>
            <wp:anchor distT="0" distB="0" distL="114300" distR="114300" simplePos="0" relativeHeight="251668480" behindDoc="0" locked="0" layoutInCell="1" allowOverlap="1" wp14:anchorId="32E53CE6" wp14:editId="4A66CAC4">
              <wp:simplePos x="0" y="0"/>
              <wp:positionH relativeFrom="column">
                <wp:posOffset>-61595</wp:posOffset>
              </wp:positionH>
              <wp:positionV relativeFrom="paragraph">
                <wp:posOffset>1478280</wp:posOffset>
              </wp:positionV>
              <wp:extent cx="6448425" cy="752475"/>
              <wp:effectExtent l="0" t="0" r="0" b="0"/>
              <wp:wrapNone/>
              <wp:docPr id="4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425" cy="752475"/>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8C2F5" id="Rectangle 1" o:spid="_x0000_s1026" style="position:absolute;margin-left:-4.85pt;margin-top:116.4pt;width:507.75pt;height:5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"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87"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7476"/>
      <w:gridCol w:w="1292"/>
      <w:gridCol w:w="1463"/>
    </w:tblGrid>
    <w:tr w:rsidR="004D4A7A" w14:paraId="5721DCEC" w14:textId="77777777" w:rsidTr="00B16C07">
      <w:trPr>
        <w:trHeight w:val="778"/>
      </w:trPr>
      <w:tc>
        <w:tcPr>
          <w:tcW w:w="7230" w:type="dxa"/>
          <w:tcBorders>
            <w:right w:val="nil"/>
          </w:tcBorders>
          <w:vAlign w:val="center"/>
        </w:tcPr>
        <w:p w14:paraId="47D6FEEE" w14:textId="1C93EF10" w:rsidR="004D4A7A" w:rsidRDefault="004D4A7A" w:rsidP="00B16C07">
          <w:pPr>
            <w:pStyle w:val="Nagwek"/>
            <w:tabs>
              <w:tab w:val="clear" w:pos="4536"/>
            </w:tabs>
            <w:ind w:right="-951"/>
            <w:jc w:val="left"/>
            <w:rPr>
              <w:sz w:val="22"/>
              <w:szCs w:val="22"/>
              <w:lang w:val="pl-PL" w:eastAsia="en-US"/>
            </w:rPr>
          </w:pPr>
          <w:r>
            <w:rPr>
              <w:sz w:val="22"/>
              <w:szCs w:val="22"/>
              <w:lang w:val="pl-PL" w:eastAsia="en-US"/>
            </w:rPr>
            <w:t>PLAN GOSPODARKI NISKOEMISYJNEJ DLA</w:t>
          </w:r>
          <w:r w:rsidR="00B23EEF">
            <w:rPr>
              <w:sz w:val="22"/>
              <w:szCs w:val="22"/>
              <w:lang w:val="pl-PL" w:eastAsia="en-US"/>
            </w:rPr>
            <w:t xml:space="preserve"> </w:t>
          </w:r>
          <w:r>
            <w:rPr>
              <w:sz w:val="22"/>
              <w:szCs w:val="22"/>
              <w:lang w:val="pl-PL" w:eastAsia="en-US"/>
            </w:rPr>
            <w:t>GMINY</w:t>
          </w:r>
          <w:r w:rsidR="00B23EEF">
            <w:rPr>
              <w:sz w:val="22"/>
              <w:szCs w:val="22"/>
              <w:lang w:val="pl-PL" w:eastAsia="en-US"/>
            </w:rPr>
            <w:t xml:space="preserve"> </w:t>
          </w:r>
          <w:r>
            <w:rPr>
              <w:sz w:val="22"/>
              <w:szCs w:val="22"/>
              <w:lang w:val="pl-PL" w:eastAsia="en-US"/>
            </w:rPr>
            <w:t>JEDNOROŻEC</w:t>
          </w:r>
        </w:p>
      </w:tc>
      <w:tc>
        <w:tcPr>
          <w:tcW w:w="1129" w:type="dxa"/>
          <w:tcBorders>
            <w:left w:val="nil"/>
            <w:bottom w:val="single" w:sz="18" w:space="0" w:color="808080"/>
          </w:tcBorders>
          <w:vAlign w:val="center"/>
        </w:tcPr>
        <w:p w14:paraId="1DFEC728" w14:textId="77777777" w:rsidR="004D4A7A" w:rsidRDefault="004D4A7A">
          <w:pPr>
            <w:pStyle w:val="Nagwek"/>
            <w:jc w:val="center"/>
            <w:rPr>
              <w:rFonts w:ascii="Cambria" w:eastAsia="Times New Roman" w:hAnsi="Cambria"/>
              <w:b/>
              <w:bCs/>
              <w:sz w:val="40"/>
              <w:szCs w:val="48"/>
              <w:lang w:val="pl-PL" w:eastAsia="en-US"/>
            </w:rPr>
          </w:pPr>
          <w:r w:rsidRPr="00BE157E">
            <w:rPr>
              <w:rFonts w:ascii="Cambria" w:eastAsia="Times New Roman" w:hAnsi="Cambria"/>
              <w:b/>
              <w:bCs/>
              <w:noProof/>
              <w:sz w:val="40"/>
              <w:szCs w:val="48"/>
              <w:lang w:val="pl-PL" w:eastAsia="en-US"/>
            </w:rPr>
            <w:drawing>
              <wp:inline distT="0" distB="0" distL="0" distR="0" wp14:anchorId="07688E4B" wp14:editId="5127945C">
                <wp:extent cx="628502" cy="744279"/>
                <wp:effectExtent l="19050" t="0" r="148" b="0"/>
                <wp:docPr id="5" name="Obraz 1" descr="Plik:Herb Gminy Jednorożec 2016.jpg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k:Herb Gminy Jednorożec 2016.jpg – Wikipedia, wolna encyklopedia"/>
                        <pic:cNvPicPr>
                          <a:picLocks noChangeAspect="1" noChangeArrowheads="1"/>
                        </pic:cNvPicPr>
                      </pic:nvPicPr>
                      <pic:blipFill>
                        <a:blip r:embed="rId1"/>
                        <a:srcRect/>
                        <a:stretch>
                          <a:fillRect/>
                        </a:stretch>
                      </pic:blipFill>
                      <pic:spPr bwMode="auto">
                        <a:xfrm>
                          <a:off x="0" y="0"/>
                          <a:ext cx="627050" cy="742559"/>
                        </a:xfrm>
                        <a:prstGeom prst="rect">
                          <a:avLst/>
                        </a:prstGeom>
                        <a:noFill/>
                        <a:ln w="9525">
                          <a:noFill/>
                          <a:miter lim="800000"/>
                          <a:headEnd/>
                          <a:tailEnd/>
                        </a:ln>
                      </pic:spPr>
                    </pic:pic>
                  </a:graphicData>
                </a:graphic>
              </wp:inline>
            </w:drawing>
          </w:r>
        </w:p>
      </w:tc>
      <w:tc>
        <w:tcPr>
          <w:tcW w:w="1415" w:type="dxa"/>
          <w:vAlign w:val="center"/>
        </w:tcPr>
        <w:p w14:paraId="522B0313" w14:textId="77777777" w:rsidR="004D4A7A" w:rsidRDefault="004D4A7A">
          <w:pPr>
            <w:pStyle w:val="Nagwek"/>
            <w:jc w:val="center"/>
            <w:rPr>
              <w:rFonts w:ascii="Cambria" w:eastAsia="Times New Roman" w:hAnsi="Cambria"/>
              <w:b/>
              <w:bCs/>
              <w:sz w:val="40"/>
              <w:szCs w:val="48"/>
              <w:lang w:val="pl-PL" w:eastAsia="en-US"/>
            </w:rPr>
          </w:pPr>
          <w:r>
            <w:rPr>
              <w:rFonts w:ascii="Cambria" w:eastAsia="Times New Roman" w:hAnsi="Cambria"/>
              <w:b/>
              <w:bCs/>
              <w:sz w:val="40"/>
              <w:szCs w:val="48"/>
              <w:lang w:val="pl-PL" w:eastAsia="en-US"/>
            </w:rPr>
            <w:t>2023</w:t>
          </w:r>
        </w:p>
      </w:tc>
    </w:tr>
  </w:tbl>
  <w:p w14:paraId="49252E96" w14:textId="77777777" w:rsidR="004D4A7A" w:rsidRDefault="004D4A7A">
    <w:pPr>
      <w:pStyle w:val="Nagwek"/>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74"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10666"/>
      <w:gridCol w:w="1800"/>
      <w:gridCol w:w="2852"/>
    </w:tblGrid>
    <w:tr w:rsidR="004D4A7A" w14:paraId="52C89777" w14:textId="77777777">
      <w:trPr>
        <w:trHeight w:val="806"/>
      </w:trPr>
      <w:tc>
        <w:tcPr>
          <w:tcW w:w="10666" w:type="dxa"/>
          <w:tcBorders>
            <w:right w:val="nil"/>
          </w:tcBorders>
          <w:vAlign w:val="center"/>
        </w:tcPr>
        <w:p w14:paraId="41C31170" w14:textId="77777777" w:rsidR="004D4A7A" w:rsidRDefault="004D4A7A">
          <w:pPr>
            <w:pStyle w:val="Nagwek"/>
            <w:jc w:val="left"/>
            <w:rPr>
              <w:szCs w:val="24"/>
              <w:lang w:val="pl-PL" w:eastAsia="en-US"/>
            </w:rPr>
          </w:pPr>
          <w:r>
            <w:rPr>
              <w:sz w:val="22"/>
              <w:szCs w:val="22"/>
              <w:lang w:val="pl-PL" w:eastAsia="en-US"/>
            </w:rPr>
            <w:t>PLAN GOSPODARKI NISKOEMISYJNEJ DLA GMINY JEDNOROŻEC</w:t>
          </w:r>
        </w:p>
      </w:tc>
      <w:tc>
        <w:tcPr>
          <w:tcW w:w="1800" w:type="dxa"/>
          <w:tcBorders>
            <w:left w:val="nil"/>
            <w:bottom w:val="single" w:sz="18" w:space="0" w:color="808080"/>
          </w:tcBorders>
          <w:vAlign w:val="center"/>
        </w:tcPr>
        <w:p w14:paraId="7380D764" w14:textId="77777777" w:rsidR="004D4A7A" w:rsidRDefault="004D4A7A">
          <w:pPr>
            <w:pStyle w:val="Nagwek"/>
            <w:jc w:val="center"/>
            <w:rPr>
              <w:rFonts w:ascii="Cambria" w:eastAsia="Times New Roman" w:hAnsi="Cambria"/>
              <w:b/>
              <w:bCs/>
              <w:sz w:val="40"/>
              <w:szCs w:val="48"/>
              <w:lang w:val="pl-PL" w:eastAsia="en-US"/>
            </w:rPr>
          </w:pPr>
          <w:r w:rsidRPr="00BE157E">
            <w:rPr>
              <w:rFonts w:ascii="Cambria" w:eastAsia="Times New Roman" w:hAnsi="Cambria"/>
              <w:b/>
              <w:bCs/>
              <w:noProof/>
              <w:sz w:val="40"/>
              <w:szCs w:val="48"/>
              <w:lang w:val="pl-PL" w:eastAsia="en-US"/>
            </w:rPr>
            <w:drawing>
              <wp:inline distT="0" distB="0" distL="0" distR="0" wp14:anchorId="76736157" wp14:editId="436A313B">
                <wp:extent cx="628502" cy="744279"/>
                <wp:effectExtent l="19050" t="0" r="148" b="0"/>
                <wp:docPr id="6" name="Obraz 1" descr="Plik:Herb Gminy Jednorożec 2016.jpg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k:Herb Gminy Jednorożec 2016.jpg – Wikipedia, wolna encyklopedia"/>
                        <pic:cNvPicPr>
                          <a:picLocks noChangeAspect="1" noChangeArrowheads="1"/>
                        </pic:cNvPicPr>
                      </pic:nvPicPr>
                      <pic:blipFill>
                        <a:blip r:embed="rId1"/>
                        <a:srcRect/>
                        <a:stretch>
                          <a:fillRect/>
                        </a:stretch>
                      </pic:blipFill>
                      <pic:spPr bwMode="auto">
                        <a:xfrm>
                          <a:off x="0" y="0"/>
                          <a:ext cx="627050" cy="742559"/>
                        </a:xfrm>
                        <a:prstGeom prst="rect">
                          <a:avLst/>
                        </a:prstGeom>
                        <a:noFill/>
                        <a:ln w="9525">
                          <a:noFill/>
                          <a:miter lim="800000"/>
                          <a:headEnd/>
                          <a:tailEnd/>
                        </a:ln>
                      </pic:spPr>
                    </pic:pic>
                  </a:graphicData>
                </a:graphic>
              </wp:inline>
            </w:drawing>
          </w:r>
        </w:p>
      </w:tc>
      <w:tc>
        <w:tcPr>
          <w:tcW w:w="2852" w:type="dxa"/>
          <w:vAlign w:val="center"/>
        </w:tcPr>
        <w:p w14:paraId="30D41223" w14:textId="77777777" w:rsidR="004D4A7A" w:rsidRDefault="004D4A7A">
          <w:pPr>
            <w:pStyle w:val="Nagwek"/>
            <w:jc w:val="center"/>
            <w:rPr>
              <w:rFonts w:ascii="Cambria" w:eastAsia="Times New Roman" w:hAnsi="Cambria"/>
              <w:b/>
              <w:bCs/>
              <w:sz w:val="40"/>
              <w:szCs w:val="48"/>
              <w:lang w:val="pl-PL" w:eastAsia="en-US"/>
            </w:rPr>
          </w:pPr>
          <w:r>
            <w:rPr>
              <w:rFonts w:ascii="Cambria" w:eastAsia="Times New Roman" w:hAnsi="Cambria"/>
              <w:b/>
              <w:bCs/>
              <w:sz w:val="40"/>
              <w:szCs w:val="48"/>
              <w:lang w:val="pl-PL" w:eastAsia="en-US"/>
            </w:rPr>
            <w:t>2023</w:t>
          </w:r>
        </w:p>
      </w:tc>
    </w:tr>
  </w:tbl>
  <w:p w14:paraId="74678665" w14:textId="77777777" w:rsidR="004D4A7A" w:rsidRDefault="004D4A7A">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6806"/>
      <w:gridCol w:w="1262"/>
      <w:gridCol w:w="1428"/>
    </w:tblGrid>
    <w:tr w:rsidR="004D4A7A" w14:paraId="3C918175" w14:textId="77777777">
      <w:trPr>
        <w:trHeight w:val="774"/>
      </w:trPr>
      <w:tc>
        <w:tcPr>
          <w:tcW w:w="7287" w:type="dxa"/>
          <w:tcBorders>
            <w:right w:val="nil"/>
          </w:tcBorders>
          <w:vAlign w:val="center"/>
        </w:tcPr>
        <w:p w14:paraId="6E02FA70" w14:textId="77777777" w:rsidR="004D4A7A" w:rsidRDefault="004D4A7A">
          <w:pPr>
            <w:pStyle w:val="Nagwek"/>
            <w:jc w:val="left"/>
            <w:rPr>
              <w:sz w:val="22"/>
              <w:szCs w:val="22"/>
              <w:lang w:val="pl-PL" w:eastAsia="en-US"/>
            </w:rPr>
          </w:pPr>
          <w:r>
            <w:rPr>
              <w:sz w:val="22"/>
              <w:szCs w:val="22"/>
              <w:lang w:val="pl-PL" w:eastAsia="en-US"/>
            </w:rPr>
            <w:t>PLAN GOSPODARKI NISKOEMISYJNEJ DLA GMINY JEDNOROŻEC</w:t>
          </w:r>
        </w:p>
      </w:tc>
      <w:tc>
        <w:tcPr>
          <w:tcW w:w="1271" w:type="dxa"/>
          <w:tcBorders>
            <w:left w:val="nil"/>
            <w:bottom w:val="single" w:sz="18" w:space="0" w:color="808080"/>
          </w:tcBorders>
          <w:vAlign w:val="center"/>
        </w:tcPr>
        <w:p w14:paraId="034E83E4" w14:textId="77777777" w:rsidR="004D4A7A" w:rsidRDefault="004D4A7A">
          <w:pPr>
            <w:pStyle w:val="Nagwek"/>
            <w:jc w:val="center"/>
            <w:rPr>
              <w:rFonts w:ascii="Cambria" w:eastAsia="Times New Roman" w:hAnsi="Cambria"/>
              <w:b/>
              <w:bCs/>
              <w:sz w:val="40"/>
              <w:szCs w:val="48"/>
              <w:lang w:val="pl-PL" w:eastAsia="en-US"/>
            </w:rPr>
          </w:pPr>
          <w:r w:rsidRPr="00BE157E">
            <w:rPr>
              <w:rFonts w:ascii="Cambria" w:eastAsia="Times New Roman" w:hAnsi="Cambria"/>
              <w:b/>
              <w:bCs/>
              <w:noProof/>
              <w:sz w:val="40"/>
              <w:szCs w:val="48"/>
              <w:lang w:val="pl-PL" w:eastAsia="en-US"/>
            </w:rPr>
            <w:drawing>
              <wp:inline distT="0" distB="0" distL="0" distR="0" wp14:anchorId="5BEF6A31" wp14:editId="0AC9B7C4">
                <wp:extent cx="578479" cy="685041"/>
                <wp:effectExtent l="19050" t="0" r="0" b="0"/>
                <wp:docPr id="2081786289" name="Obraz 2081786289" descr="Plik:Herb Gminy Jednorożec 2016.jpg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k:Herb Gminy Jednorożec 2016.jpg – Wikipedia, wolna encyklopedia"/>
                        <pic:cNvPicPr>
                          <a:picLocks noChangeAspect="1" noChangeArrowheads="1"/>
                        </pic:cNvPicPr>
                      </pic:nvPicPr>
                      <pic:blipFill>
                        <a:blip r:embed="rId1"/>
                        <a:srcRect/>
                        <a:stretch>
                          <a:fillRect/>
                        </a:stretch>
                      </pic:blipFill>
                      <pic:spPr bwMode="auto">
                        <a:xfrm>
                          <a:off x="0" y="0"/>
                          <a:ext cx="578615" cy="685202"/>
                        </a:xfrm>
                        <a:prstGeom prst="rect">
                          <a:avLst/>
                        </a:prstGeom>
                        <a:noFill/>
                        <a:ln w="9525">
                          <a:noFill/>
                          <a:miter lim="800000"/>
                          <a:headEnd/>
                          <a:tailEnd/>
                        </a:ln>
                      </pic:spPr>
                    </pic:pic>
                  </a:graphicData>
                </a:graphic>
              </wp:inline>
            </w:drawing>
          </w:r>
        </w:p>
      </w:tc>
      <w:tc>
        <w:tcPr>
          <w:tcW w:w="1452" w:type="dxa"/>
          <w:vAlign w:val="center"/>
        </w:tcPr>
        <w:p w14:paraId="76267633" w14:textId="77777777" w:rsidR="004D4A7A" w:rsidRDefault="004D4A7A">
          <w:pPr>
            <w:pStyle w:val="Nagwek"/>
            <w:jc w:val="center"/>
            <w:rPr>
              <w:rFonts w:ascii="Cambria" w:eastAsia="Times New Roman" w:hAnsi="Cambria"/>
              <w:b/>
              <w:bCs/>
              <w:color w:val="D1191D"/>
              <w:sz w:val="48"/>
              <w:szCs w:val="48"/>
              <w:lang w:val="pl-PL" w:eastAsia="en-US"/>
            </w:rPr>
          </w:pPr>
          <w:r>
            <w:rPr>
              <w:rFonts w:ascii="Cambria" w:eastAsia="Times New Roman" w:hAnsi="Cambria"/>
              <w:b/>
              <w:bCs/>
              <w:sz w:val="40"/>
              <w:szCs w:val="48"/>
              <w:lang w:val="pl-PL" w:eastAsia="en-US"/>
            </w:rPr>
            <w:t>2023</w:t>
          </w:r>
        </w:p>
      </w:tc>
    </w:tr>
  </w:tbl>
  <w:p w14:paraId="35204AE2" w14:textId="238F24F3" w:rsidR="004D4A7A" w:rsidRDefault="00ED6B5B">
    <w:pPr>
      <w:pStyle w:val="Nagwek"/>
    </w:pPr>
    <w:r>
      <w:rPr>
        <w:noProof/>
        <w:szCs w:val="24"/>
        <w:lang w:eastAsia="pl-PL"/>
      </w:rPr>
      <mc:AlternateContent>
        <mc:Choice Requires="wps">
          <w:drawing>
            <wp:anchor distT="0" distB="0" distL="114300" distR="114300" simplePos="0" relativeHeight="251659264" behindDoc="0" locked="0" layoutInCell="1" allowOverlap="1" wp14:anchorId="779B8522" wp14:editId="4F484BC2">
              <wp:simplePos x="0" y="0"/>
              <wp:positionH relativeFrom="column">
                <wp:posOffset>-61595</wp:posOffset>
              </wp:positionH>
              <wp:positionV relativeFrom="paragraph">
                <wp:posOffset>1478280</wp:posOffset>
              </wp:positionV>
              <wp:extent cx="6448425" cy="752475"/>
              <wp:effectExtent l="0" t="0" r="0" b="0"/>
              <wp:wrapNone/>
              <wp:docPr id="172721052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425" cy="752475"/>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8448F" id="Rectangle 1" o:spid="_x0000_s1026" style="position:absolute;margin-left:-4.85pt;margin-top:116.4pt;width:507.75pt;height:5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" stroked="f"/>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DF422" w14:textId="77777777" w:rsidR="004D4A7A" w:rsidRDefault="004D4A7A">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6487"/>
      <w:gridCol w:w="1220"/>
      <w:gridCol w:w="1789"/>
    </w:tblGrid>
    <w:tr w:rsidR="004D4A7A" w14:paraId="148F8DC9" w14:textId="77777777">
      <w:trPr>
        <w:trHeight w:val="465"/>
      </w:trPr>
      <w:tc>
        <w:tcPr>
          <w:tcW w:w="11057" w:type="dxa"/>
          <w:tcBorders>
            <w:right w:val="nil"/>
          </w:tcBorders>
          <w:vAlign w:val="center"/>
        </w:tcPr>
        <w:p w14:paraId="4CE5FC5E" w14:textId="77777777" w:rsidR="004D4A7A" w:rsidRDefault="004D4A7A">
          <w:pPr>
            <w:pStyle w:val="Nagwek"/>
            <w:jc w:val="left"/>
            <w:rPr>
              <w:sz w:val="22"/>
              <w:szCs w:val="22"/>
              <w:lang w:val="pl-PL" w:eastAsia="en-US"/>
            </w:rPr>
          </w:pPr>
          <w:r>
            <w:rPr>
              <w:sz w:val="22"/>
              <w:szCs w:val="22"/>
              <w:lang w:val="pl-PL" w:eastAsia="en-US"/>
            </w:rPr>
            <w:t>PLAN GOSPODARKI NISKOEMISYJNEJ DLA GMINY JEDNOROŻEC</w:t>
          </w:r>
        </w:p>
      </w:tc>
      <w:tc>
        <w:tcPr>
          <w:tcW w:w="978" w:type="dxa"/>
          <w:tcBorders>
            <w:left w:val="nil"/>
            <w:bottom w:val="single" w:sz="18" w:space="0" w:color="808080"/>
          </w:tcBorders>
          <w:vAlign w:val="center"/>
        </w:tcPr>
        <w:p w14:paraId="2E0F7911" w14:textId="77777777" w:rsidR="004D4A7A" w:rsidRDefault="004D4A7A">
          <w:pPr>
            <w:pStyle w:val="Nagwek"/>
            <w:jc w:val="center"/>
            <w:rPr>
              <w:rFonts w:ascii="Cambria" w:eastAsia="Times New Roman" w:hAnsi="Cambria"/>
              <w:b/>
              <w:bCs/>
              <w:sz w:val="40"/>
              <w:szCs w:val="48"/>
              <w:lang w:val="pl-PL" w:eastAsia="en-US"/>
            </w:rPr>
          </w:pPr>
          <w:r w:rsidRPr="00BE157E">
            <w:rPr>
              <w:rFonts w:ascii="Cambria" w:eastAsia="Times New Roman" w:hAnsi="Cambria"/>
              <w:b/>
              <w:bCs/>
              <w:noProof/>
              <w:sz w:val="40"/>
              <w:szCs w:val="48"/>
              <w:lang w:val="pl-PL" w:eastAsia="en-US"/>
            </w:rPr>
            <w:drawing>
              <wp:inline distT="0" distB="0" distL="0" distR="0" wp14:anchorId="244F6CA1" wp14:editId="1A2B2E1E">
                <wp:extent cx="628452" cy="744220"/>
                <wp:effectExtent l="0" t="0" r="635" b="0"/>
                <wp:docPr id="8" name="Obraz 1" descr="Plik:Herb Gminy Jednorożec 2016.jpg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k:Herb Gminy Jednorożec 2016.jpg – Wikipedia, wolna encyklopedia"/>
                        <pic:cNvPicPr>
                          <a:picLocks noChangeAspect="1" noChangeArrowheads="1"/>
                        </pic:cNvPicPr>
                      </pic:nvPicPr>
                      <pic:blipFill>
                        <a:blip r:embed="rId1"/>
                        <a:srcRect/>
                        <a:stretch>
                          <a:fillRect/>
                        </a:stretch>
                      </pic:blipFill>
                      <pic:spPr bwMode="auto">
                        <a:xfrm>
                          <a:off x="0" y="0"/>
                          <a:ext cx="629235" cy="745147"/>
                        </a:xfrm>
                        <a:prstGeom prst="rect">
                          <a:avLst/>
                        </a:prstGeom>
                        <a:noFill/>
                        <a:ln w="9525">
                          <a:noFill/>
                          <a:miter lim="800000"/>
                          <a:headEnd/>
                          <a:tailEnd/>
                        </a:ln>
                      </pic:spPr>
                    </pic:pic>
                  </a:graphicData>
                </a:graphic>
              </wp:inline>
            </w:drawing>
          </w:r>
        </w:p>
      </w:tc>
      <w:tc>
        <w:tcPr>
          <w:tcW w:w="2378" w:type="dxa"/>
          <w:vAlign w:val="center"/>
        </w:tcPr>
        <w:p w14:paraId="22A44FA1" w14:textId="77777777" w:rsidR="004D4A7A" w:rsidRDefault="004D4A7A">
          <w:pPr>
            <w:pStyle w:val="Nagwek"/>
            <w:jc w:val="center"/>
            <w:rPr>
              <w:rFonts w:ascii="Cambria" w:eastAsia="Times New Roman" w:hAnsi="Cambria"/>
              <w:b/>
              <w:bCs/>
              <w:sz w:val="40"/>
              <w:szCs w:val="48"/>
              <w:lang w:val="pl-PL" w:eastAsia="en-US"/>
            </w:rPr>
          </w:pPr>
          <w:r>
            <w:rPr>
              <w:rFonts w:ascii="Cambria" w:eastAsia="Times New Roman" w:hAnsi="Cambria"/>
              <w:b/>
              <w:bCs/>
              <w:sz w:val="40"/>
              <w:szCs w:val="48"/>
              <w:lang w:val="pl-PL" w:eastAsia="en-US"/>
            </w:rPr>
            <w:t>2023</w:t>
          </w:r>
        </w:p>
      </w:tc>
    </w:tr>
  </w:tbl>
  <w:p w14:paraId="623F17A2" w14:textId="74FAE3CB" w:rsidR="004D4A7A" w:rsidRDefault="00ED6B5B">
    <w:pPr>
      <w:pStyle w:val="Nagwek"/>
    </w:pPr>
    <w:r>
      <w:rPr>
        <w:noProof/>
        <w:szCs w:val="24"/>
        <w:lang w:eastAsia="pl-PL"/>
      </w:rPr>
      <mc:AlternateContent>
        <mc:Choice Requires="wps">
          <w:drawing>
            <wp:anchor distT="0" distB="0" distL="114300" distR="114300" simplePos="0" relativeHeight="251661312" behindDoc="0" locked="0" layoutInCell="1" allowOverlap="1" wp14:anchorId="295538E3" wp14:editId="097F555F">
              <wp:simplePos x="0" y="0"/>
              <wp:positionH relativeFrom="column">
                <wp:posOffset>-61595</wp:posOffset>
              </wp:positionH>
              <wp:positionV relativeFrom="paragraph">
                <wp:posOffset>1478280</wp:posOffset>
              </wp:positionV>
              <wp:extent cx="6448425" cy="752475"/>
              <wp:effectExtent l="0" t="0" r="0" b="0"/>
              <wp:wrapNone/>
              <wp:docPr id="87328483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425" cy="752475"/>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6F0FC" id="Rectangle 1" o:spid="_x0000_s1026" style="position:absolute;margin-left:-4.85pt;margin-top:116.4pt;width:507.75pt;height:5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" stroked="f"/>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6799"/>
      <w:gridCol w:w="1269"/>
      <w:gridCol w:w="1428"/>
    </w:tblGrid>
    <w:tr w:rsidR="004D4A7A" w14:paraId="7E33346B" w14:textId="77777777">
      <w:trPr>
        <w:trHeight w:val="774"/>
      </w:trPr>
      <w:tc>
        <w:tcPr>
          <w:tcW w:w="7287" w:type="dxa"/>
          <w:tcBorders>
            <w:right w:val="nil"/>
          </w:tcBorders>
          <w:vAlign w:val="center"/>
        </w:tcPr>
        <w:p w14:paraId="5C2158E0" w14:textId="77777777" w:rsidR="004D4A7A" w:rsidRDefault="004D4A7A">
          <w:pPr>
            <w:pStyle w:val="Nagwek"/>
            <w:jc w:val="left"/>
            <w:rPr>
              <w:sz w:val="22"/>
              <w:szCs w:val="22"/>
              <w:lang w:val="pl-PL" w:eastAsia="en-US"/>
            </w:rPr>
          </w:pPr>
          <w:r>
            <w:rPr>
              <w:sz w:val="22"/>
              <w:szCs w:val="22"/>
              <w:lang w:val="pl-PL" w:eastAsia="en-US"/>
            </w:rPr>
            <w:t>PLAN GOSPODARKI NISKOEMISYJNEJ DLA GMINY JEDNOROŻEC</w:t>
          </w:r>
        </w:p>
      </w:tc>
      <w:tc>
        <w:tcPr>
          <w:tcW w:w="1271" w:type="dxa"/>
          <w:tcBorders>
            <w:left w:val="nil"/>
            <w:bottom w:val="single" w:sz="18" w:space="0" w:color="808080"/>
          </w:tcBorders>
          <w:vAlign w:val="center"/>
        </w:tcPr>
        <w:p w14:paraId="065B6DEF" w14:textId="77777777" w:rsidR="004D4A7A" w:rsidRDefault="004D4A7A">
          <w:pPr>
            <w:pStyle w:val="Nagwek"/>
            <w:jc w:val="center"/>
            <w:rPr>
              <w:rFonts w:ascii="Cambria" w:eastAsia="Times New Roman" w:hAnsi="Cambria"/>
              <w:b/>
              <w:bCs/>
              <w:sz w:val="40"/>
              <w:szCs w:val="48"/>
              <w:lang w:val="pl-PL" w:eastAsia="en-US"/>
            </w:rPr>
          </w:pPr>
          <w:r w:rsidRPr="00F000F0">
            <w:rPr>
              <w:rFonts w:ascii="Cambria" w:eastAsia="Times New Roman" w:hAnsi="Cambria"/>
              <w:b/>
              <w:bCs/>
              <w:noProof/>
              <w:sz w:val="40"/>
              <w:szCs w:val="48"/>
              <w:lang w:val="pl-PL" w:eastAsia="en-US"/>
            </w:rPr>
            <w:drawing>
              <wp:inline distT="0" distB="0" distL="0" distR="0" wp14:anchorId="457413B0" wp14:editId="11241BC2">
                <wp:extent cx="628502" cy="744279"/>
                <wp:effectExtent l="19050" t="0" r="148" b="0"/>
                <wp:docPr id="824260606" name="Obraz 824260606" descr="Plik:Herb Gminy Jednorożec 2016.jpg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k:Herb Gminy Jednorożec 2016.jpg – Wikipedia, wolna encyklopedia"/>
                        <pic:cNvPicPr>
                          <a:picLocks noChangeAspect="1" noChangeArrowheads="1"/>
                        </pic:cNvPicPr>
                      </pic:nvPicPr>
                      <pic:blipFill>
                        <a:blip r:embed="rId1"/>
                        <a:srcRect/>
                        <a:stretch>
                          <a:fillRect/>
                        </a:stretch>
                      </pic:blipFill>
                      <pic:spPr bwMode="auto">
                        <a:xfrm>
                          <a:off x="0" y="0"/>
                          <a:ext cx="627050" cy="742559"/>
                        </a:xfrm>
                        <a:prstGeom prst="rect">
                          <a:avLst/>
                        </a:prstGeom>
                        <a:noFill/>
                        <a:ln w="9525">
                          <a:noFill/>
                          <a:miter lim="800000"/>
                          <a:headEnd/>
                          <a:tailEnd/>
                        </a:ln>
                      </pic:spPr>
                    </pic:pic>
                  </a:graphicData>
                </a:graphic>
              </wp:inline>
            </w:drawing>
          </w:r>
        </w:p>
      </w:tc>
      <w:tc>
        <w:tcPr>
          <w:tcW w:w="1452" w:type="dxa"/>
          <w:vAlign w:val="center"/>
        </w:tcPr>
        <w:p w14:paraId="7C951428" w14:textId="77777777" w:rsidR="004D4A7A" w:rsidRDefault="004D4A7A">
          <w:pPr>
            <w:pStyle w:val="Nagwek"/>
            <w:jc w:val="center"/>
            <w:rPr>
              <w:rFonts w:ascii="Cambria" w:eastAsia="Times New Roman" w:hAnsi="Cambria"/>
              <w:b/>
              <w:bCs/>
              <w:color w:val="D1191D"/>
              <w:sz w:val="48"/>
              <w:szCs w:val="48"/>
              <w:lang w:val="pl-PL" w:eastAsia="en-US"/>
            </w:rPr>
          </w:pPr>
          <w:r>
            <w:rPr>
              <w:rFonts w:ascii="Cambria" w:eastAsia="Times New Roman" w:hAnsi="Cambria"/>
              <w:b/>
              <w:bCs/>
              <w:sz w:val="40"/>
              <w:szCs w:val="48"/>
              <w:lang w:val="pl-PL" w:eastAsia="en-US"/>
            </w:rPr>
            <w:t>2023</w:t>
          </w:r>
        </w:p>
      </w:tc>
    </w:tr>
  </w:tbl>
  <w:p w14:paraId="0D6EF0AC" w14:textId="483634DE" w:rsidR="004D4A7A" w:rsidRDefault="00ED6B5B">
    <w:pPr>
      <w:pStyle w:val="Nagwek"/>
    </w:pPr>
    <w:r>
      <w:rPr>
        <w:noProof/>
        <w:szCs w:val="24"/>
        <w:lang w:eastAsia="pl-PL"/>
      </w:rPr>
      <mc:AlternateContent>
        <mc:Choice Requires="wps">
          <w:drawing>
            <wp:anchor distT="0" distB="0" distL="114300" distR="114300" simplePos="0" relativeHeight="251660288" behindDoc="0" locked="0" layoutInCell="1" allowOverlap="1" wp14:anchorId="3149ACA2" wp14:editId="4B4243F7">
              <wp:simplePos x="0" y="0"/>
              <wp:positionH relativeFrom="column">
                <wp:posOffset>-61595</wp:posOffset>
              </wp:positionH>
              <wp:positionV relativeFrom="paragraph">
                <wp:posOffset>1478280</wp:posOffset>
              </wp:positionV>
              <wp:extent cx="6448425" cy="752475"/>
              <wp:effectExtent l="0" t="0" r="0" b="0"/>
              <wp:wrapNone/>
              <wp:docPr id="128042219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425" cy="752475"/>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9A3DD" id="Rectangle 1" o:spid="_x0000_s1026" style="position:absolute;margin-left:-4.85pt;margin-top:116.4pt;width:507.75pt;height:5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" stroked="f"/>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6084"/>
      <w:gridCol w:w="1465"/>
      <w:gridCol w:w="1949"/>
    </w:tblGrid>
    <w:tr w:rsidR="004D4A7A" w14:paraId="2F6B9A41" w14:textId="77777777">
      <w:trPr>
        <w:trHeight w:val="748"/>
      </w:trPr>
      <w:tc>
        <w:tcPr>
          <w:tcW w:w="9759" w:type="dxa"/>
          <w:tcBorders>
            <w:right w:val="nil"/>
          </w:tcBorders>
          <w:vAlign w:val="center"/>
        </w:tcPr>
        <w:p w14:paraId="3457726A" w14:textId="77777777" w:rsidR="004D4A7A" w:rsidRDefault="004D4A7A">
          <w:pPr>
            <w:pStyle w:val="Nagwek"/>
            <w:jc w:val="left"/>
            <w:rPr>
              <w:sz w:val="22"/>
              <w:szCs w:val="22"/>
              <w:lang w:val="pl-PL" w:eastAsia="en-US"/>
            </w:rPr>
          </w:pPr>
          <w:r>
            <w:rPr>
              <w:sz w:val="22"/>
              <w:szCs w:val="22"/>
              <w:lang w:val="pl-PL" w:eastAsia="en-US"/>
            </w:rPr>
            <w:t>PLAN GOSPODARKI NISKOEMISYJNEJ DLA GMINY JEDNOROŻEC</w:t>
          </w:r>
        </w:p>
      </w:tc>
      <w:tc>
        <w:tcPr>
          <w:tcW w:w="1647" w:type="dxa"/>
          <w:tcBorders>
            <w:left w:val="nil"/>
            <w:bottom w:val="single" w:sz="18" w:space="0" w:color="808080"/>
          </w:tcBorders>
          <w:vAlign w:val="center"/>
        </w:tcPr>
        <w:p w14:paraId="19CD28BF" w14:textId="6E970EB6" w:rsidR="004D4A7A" w:rsidRDefault="00C856B6">
          <w:pPr>
            <w:pStyle w:val="Nagwek"/>
            <w:jc w:val="center"/>
            <w:rPr>
              <w:rFonts w:ascii="Cambria" w:eastAsia="Times New Roman" w:hAnsi="Cambria"/>
              <w:b/>
              <w:bCs/>
              <w:sz w:val="40"/>
              <w:szCs w:val="48"/>
              <w:lang w:val="pl-PL" w:eastAsia="en-US"/>
            </w:rPr>
          </w:pPr>
          <w:r w:rsidRPr="00F000F0">
            <w:rPr>
              <w:rFonts w:ascii="Cambria" w:eastAsia="Times New Roman" w:hAnsi="Cambria"/>
              <w:b/>
              <w:bCs/>
              <w:noProof/>
              <w:sz w:val="40"/>
              <w:szCs w:val="48"/>
              <w:lang w:val="pl-PL" w:eastAsia="en-US"/>
            </w:rPr>
            <w:drawing>
              <wp:inline distT="0" distB="0" distL="0" distR="0" wp14:anchorId="341C5FEB" wp14:editId="3F988154">
                <wp:extent cx="628502" cy="744279"/>
                <wp:effectExtent l="19050" t="0" r="148" b="0"/>
                <wp:docPr id="759183608" name="Obraz 759183608" descr="Plik:Herb Gminy Jednorożec 2016.jpg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k:Herb Gminy Jednorożec 2016.jpg – Wikipedia, wolna encyklopedia"/>
                        <pic:cNvPicPr>
                          <a:picLocks noChangeAspect="1" noChangeArrowheads="1"/>
                        </pic:cNvPicPr>
                      </pic:nvPicPr>
                      <pic:blipFill>
                        <a:blip r:embed="rId1"/>
                        <a:srcRect/>
                        <a:stretch>
                          <a:fillRect/>
                        </a:stretch>
                      </pic:blipFill>
                      <pic:spPr bwMode="auto">
                        <a:xfrm>
                          <a:off x="0" y="0"/>
                          <a:ext cx="627050" cy="742559"/>
                        </a:xfrm>
                        <a:prstGeom prst="rect">
                          <a:avLst/>
                        </a:prstGeom>
                        <a:noFill/>
                        <a:ln w="9525">
                          <a:noFill/>
                          <a:miter lim="800000"/>
                          <a:headEnd/>
                          <a:tailEnd/>
                        </a:ln>
                      </pic:spPr>
                    </pic:pic>
                  </a:graphicData>
                </a:graphic>
              </wp:inline>
            </w:drawing>
          </w:r>
        </w:p>
      </w:tc>
      <w:tc>
        <w:tcPr>
          <w:tcW w:w="2601" w:type="dxa"/>
          <w:vAlign w:val="center"/>
        </w:tcPr>
        <w:p w14:paraId="6EA0F1DD" w14:textId="77777777" w:rsidR="004D4A7A" w:rsidRDefault="004D4A7A">
          <w:pPr>
            <w:pStyle w:val="Nagwek"/>
            <w:jc w:val="center"/>
            <w:rPr>
              <w:rFonts w:ascii="Cambria" w:eastAsia="Times New Roman" w:hAnsi="Cambria"/>
              <w:b/>
              <w:bCs/>
              <w:sz w:val="40"/>
              <w:szCs w:val="48"/>
              <w:lang w:val="pl-PL" w:eastAsia="en-US"/>
            </w:rPr>
          </w:pPr>
          <w:r>
            <w:rPr>
              <w:rFonts w:ascii="Cambria" w:eastAsia="Times New Roman" w:hAnsi="Cambria"/>
              <w:b/>
              <w:bCs/>
              <w:sz w:val="40"/>
              <w:szCs w:val="48"/>
              <w:lang w:val="pl-PL" w:eastAsia="en-US"/>
            </w:rPr>
            <w:t>2023</w:t>
          </w:r>
        </w:p>
      </w:tc>
    </w:tr>
  </w:tbl>
  <w:p w14:paraId="4E0989E7" w14:textId="77777777" w:rsidR="004D4A7A" w:rsidRDefault="004D4A7A">
    <w:pPr>
      <w:pStyle w:val="Nagwek"/>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10195"/>
      <w:gridCol w:w="1778"/>
      <w:gridCol w:w="2031"/>
    </w:tblGrid>
    <w:tr w:rsidR="004D4A7A" w14:paraId="305EF6D6" w14:textId="77777777">
      <w:trPr>
        <w:trHeight w:val="774"/>
      </w:trPr>
      <w:tc>
        <w:tcPr>
          <w:tcW w:w="7287" w:type="dxa"/>
          <w:tcBorders>
            <w:right w:val="nil"/>
          </w:tcBorders>
          <w:vAlign w:val="center"/>
        </w:tcPr>
        <w:p w14:paraId="0CFE984D" w14:textId="77777777" w:rsidR="004D4A7A" w:rsidRDefault="004D4A7A">
          <w:pPr>
            <w:pStyle w:val="Nagwek"/>
            <w:jc w:val="left"/>
            <w:rPr>
              <w:sz w:val="22"/>
              <w:szCs w:val="22"/>
              <w:lang w:val="pl-PL" w:eastAsia="en-US"/>
            </w:rPr>
          </w:pPr>
          <w:r>
            <w:rPr>
              <w:sz w:val="22"/>
              <w:szCs w:val="22"/>
              <w:lang w:val="pl-PL" w:eastAsia="en-US"/>
            </w:rPr>
            <w:t>PLAN GOSPODARKI NISKOEMISYJNEJ DLA GMINY JEDNOROŻEC</w:t>
          </w:r>
        </w:p>
      </w:tc>
      <w:tc>
        <w:tcPr>
          <w:tcW w:w="1271" w:type="dxa"/>
          <w:tcBorders>
            <w:left w:val="nil"/>
            <w:bottom w:val="single" w:sz="18" w:space="0" w:color="808080"/>
          </w:tcBorders>
          <w:vAlign w:val="center"/>
        </w:tcPr>
        <w:p w14:paraId="1E256C16" w14:textId="77777777" w:rsidR="004D4A7A" w:rsidRDefault="004D4A7A">
          <w:pPr>
            <w:pStyle w:val="Nagwek"/>
            <w:jc w:val="center"/>
            <w:rPr>
              <w:rFonts w:ascii="Cambria" w:eastAsia="Times New Roman" w:hAnsi="Cambria"/>
              <w:b/>
              <w:bCs/>
              <w:sz w:val="40"/>
              <w:szCs w:val="48"/>
              <w:lang w:val="pl-PL" w:eastAsia="en-US"/>
            </w:rPr>
          </w:pPr>
          <w:r w:rsidRPr="00F000F0">
            <w:rPr>
              <w:rFonts w:ascii="Cambria" w:eastAsia="Times New Roman" w:hAnsi="Cambria"/>
              <w:b/>
              <w:bCs/>
              <w:noProof/>
              <w:sz w:val="40"/>
              <w:szCs w:val="48"/>
              <w:lang w:val="pl-PL" w:eastAsia="en-US"/>
            </w:rPr>
            <w:drawing>
              <wp:inline distT="0" distB="0" distL="0" distR="0" wp14:anchorId="104AC485" wp14:editId="1F61CE60">
                <wp:extent cx="628502" cy="744279"/>
                <wp:effectExtent l="19050" t="0" r="148" b="0"/>
                <wp:docPr id="12" name="Obraz 1" descr="Plik:Herb Gminy Jednorożec 2016.jpg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k:Herb Gminy Jednorożec 2016.jpg – Wikipedia, wolna encyklopedia"/>
                        <pic:cNvPicPr>
                          <a:picLocks noChangeAspect="1" noChangeArrowheads="1"/>
                        </pic:cNvPicPr>
                      </pic:nvPicPr>
                      <pic:blipFill>
                        <a:blip r:embed="rId1"/>
                        <a:srcRect/>
                        <a:stretch>
                          <a:fillRect/>
                        </a:stretch>
                      </pic:blipFill>
                      <pic:spPr bwMode="auto">
                        <a:xfrm>
                          <a:off x="0" y="0"/>
                          <a:ext cx="627050" cy="742559"/>
                        </a:xfrm>
                        <a:prstGeom prst="rect">
                          <a:avLst/>
                        </a:prstGeom>
                        <a:noFill/>
                        <a:ln w="9525">
                          <a:noFill/>
                          <a:miter lim="800000"/>
                          <a:headEnd/>
                          <a:tailEnd/>
                        </a:ln>
                      </pic:spPr>
                    </pic:pic>
                  </a:graphicData>
                </a:graphic>
              </wp:inline>
            </w:drawing>
          </w:r>
        </w:p>
      </w:tc>
      <w:tc>
        <w:tcPr>
          <w:tcW w:w="1452" w:type="dxa"/>
          <w:vAlign w:val="center"/>
        </w:tcPr>
        <w:p w14:paraId="1CB03E9E" w14:textId="77777777" w:rsidR="004D4A7A" w:rsidRDefault="004D4A7A">
          <w:pPr>
            <w:pStyle w:val="Nagwek"/>
            <w:jc w:val="center"/>
            <w:rPr>
              <w:rFonts w:ascii="Cambria" w:eastAsia="Times New Roman" w:hAnsi="Cambria"/>
              <w:b/>
              <w:bCs/>
              <w:color w:val="D1191D"/>
              <w:sz w:val="48"/>
              <w:szCs w:val="48"/>
              <w:lang w:val="pl-PL" w:eastAsia="en-US"/>
            </w:rPr>
          </w:pPr>
          <w:r>
            <w:rPr>
              <w:rFonts w:ascii="Cambria" w:eastAsia="Times New Roman" w:hAnsi="Cambria"/>
              <w:b/>
              <w:bCs/>
              <w:sz w:val="40"/>
              <w:szCs w:val="48"/>
              <w:lang w:val="pl-PL" w:eastAsia="en-US"/>
            </w:rPr>
            <w:t>2023</w:t>
          </w:r>
        </w:p>
      </w:tc>
    </w:tr>
  </w:tbl>
  <w:p w14:paraId="46303580" w14:textId="40D22F7C" w:rsidR="004D4A7A" w:rsidRDefault="00ED6B5B">
    <w:pPr>
      <w:pStyle w:val="Nagwek"/>
    </w:pPr>
    <w:r>
      <w:rPr>
        <w:noProof/>
        <w:szCs w:val="24"/>
        <w:lang w:eastAsia="pl-PL"/>
      </w:rPr>
      <mc:AlternateContent>
        <mc:Choice Requires="wps">
          <w:drawing>
            <wp:anchor distT="0" distB="0" distL="114300" distR="114300" simplePos="0" relativeHeight="251662336" behindDoc="0" locked="0" layoutInCell="1" allowOverlap="1" wp14:anchorId="06370B3A" wp14:editId="1E1FB0E6">
              <wp:simplePos x="0" y="0"/>
              <wp:positionH relativeFrom="column">
                <wp:posOffset>-61595</wp:posOffset>
              </wp:positionH>
              <wp:positionV relativeFrom="paragraph">
                <wp:posOffset>1478280</wp:posOffset>
              </wp:positionV>
              <wp:extent cx="6448425" cy="752475"/>
              <wp:effectExtent l="0" t="0" r="0" b="0"/>
              <wp:wrapNone/>
              <wp:docPr id="1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425" cy="752475"/>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CBFAD" id="Rectangle 1" o:spid="_x0000_s1026" style="position:absolute;margin-left:-4.85pt;margin-top:116.4pt;width:507.75pt;height:5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"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78B1EC"/>
    <w:multiLevelType w:val="singleLevel"/>
    <w:tmpl w:val="9278B1EC"/>
    <w:lvl w:ilvl="0">
      <w:start w:val="1"/>
      <w:numFmt w:val="bullet"/>
      <w:lvlText w:val=""/>
      <w:lvlJc w:val="left"/>
      <w:pPr>
        <w:tabs>
          <w:tab w:val="left" w:pos="420"/>
        </w:tabs>
        <w:ind w:left="420" w:hanging="420"/>
      </w:pPr>
      <w:rPr>
        <w:rFonts w:ascii="Wingdings" w:hAnsi="Wingdings" w:hint="default"/>
        <w:sz w:val="14"/>
      </w:rPr>
    </w:lvl>
  </w:abstractNum>
  <w:abstractNum w:abstractNumId="1" w15:restartNumberingAfterBreak="0">
    <w:nsid w:val="A810FA24"/>
    <w:multiLevelType w:val="singleLevel"/>
    <w:tmpl w:val="A810FA24"/>
    <w:lvl w:ilvl="0">
      <w:start w:val="1"/>
      <w:numFmt w:val="decimal"/>
      <w:suff w:val="space"/>
      <w:lvlText w:val="%1)"/>
      <w:lvlJc w:val="left"/>
    </w:lvl>
  </w:abstractNum>
  <w:abstractNum w:abstractNumId="2" w15:restartNumberingAfterBreak="0">
    <w:nsid w:val="B17BD8E4"/>
    <w:multiLevelType w:val="singleLevel"/>
    <w:tmpl w:val="B17BD8E4"/>
    <w:lvl w:ilvl="0">
      <w:start w:val="1"/>
      <w:numFmt w:val="bullet"/>
      <w:lvlText w:val=""/>
      <w:lvlJc w:val="left"/>
      <w:pPr>
        <w:tabs>
          <w:tab w:val="left" w:pos="420"/>
        </w:tabs>
        <w:ind w:left="420" w:hanging="420"/>
      </w:pPr>
      <w:rPr>
        <w:rFonts w:ascii="Wingdings" w:hAnsi="Wingdings" w:hint="default"/>
        <w:sz w:val="14"/>
      </w:rPr>
    </w:lvl>
  </w:abstractNum>
  <w:abstractNum w:abstractNumId="3" w15:restartNumberingAfterBreak="0">
    <w:nsid w:val="B8C641D0"/>
    <w:multiLevelType w:val="singleLevel"/>
    <w:tmpl w:val="B8C641D0"/>
    <w:lvl w:ilvl="0">
      <w:start w:val="1"/>
      <w:numFmt w:val="decimal"/>
      <w:suff w:val="space"/>
      <w:lvlText w:val="%1)"/>
      <w:lvlJc w:val="left"/>
    </w:lvl>
  </w:abstractNum>
  <w:abstractNum w:abstractNumId="4" w15:restartNumberingAfterBreak="0">
    <w:nsid w:val="C1A96AC7"/>
    <w:multiLevelType w:val="singleLevel"/>
    <w:tmpl w:val="C1A96AC7"/>
    <w:lvl w:ilvl="0">
      <w:start w:val="1"/>
      <w:numFmt w:val="bullet"/>
      <w:lvlText w:val=""/>
      <w:lvlJc w:val="left"/>
      <w:pPr>
        <w:tabs>
          <w:tab w:val="left" w:pos="420"/>
        </w:tabs>
        <w:ind w:left="420" w:hanging="420"/>
      </w:pPr>
      <w:rPr>
        <w:rFonts w:ascii="Wingdings" w:hAnsi="Wingdings" w:hint="default"/>
        <w:sz w:val="13"/>
      </w:rPr>
    </w:lvl>
  </w:abstractNum>
  <w:abstractNum w:abstractNumId="5" w15:restartNumberingAfterBreak="0">
    <w:nsid w:val="C97DB738"/>
    <w:multiLevelType w:val="singleLevel"/>
    <w:tmpl w:val="C97DB738"/>
    <w:lvl w:ilvl="0">
      <w:start w:val="1"/>
      <w:numFmt w:val="bullet"/>
      <w:lvlText w:val=""/>
      <w:lvlJc w:val="left"/>
      <w:pPr>
        <w:tabs>
          <w:tab w:val="left" w:pos="420"/>
        </w:tabs>
        <w:ind w:left="420" w:hanging="420"/>
      </w:pPr>
      <w:rPr>
        <w:rFonts w:ascii="Wingdings" w:hAnsi="Wingdings" w:hint="default"/>
        <w:sz w:val="14"/>
      </w:rPr>
    </w:lvl>
  </w:abstractNum>
  <w:abstractNum w:abstractNumId="6" w15:restartNumberingAfterBreak="0">
    <w:nsid w:val="D832E121"/>
    <w:multiLevelType w:val="singleLevel"/>
    <w:tmpl w:val="D832E121"/>
    <w:lvl w:ilvl="0">
      <w:start w:val="1"/>
      <w:numFmt w:val="decimal"/>
      <w:suff w:val="space"/>
      <w:lvlText w:val="%1)"/>
      <w:lvlJc w:val="left"/>
    </w:lvl>
  </w:abstractNum>
  <w:abstractNum w:abstractNumId="7" w15:restartNumberingAfterBreak="0">
    <w:nsid w:val="F0D73AF3"/>
    <w:multiLevelType w:val="singleLevel"/>
    <w:tmpl w:val="F0D73AF3"/>
    <w:lvl w:ilvl="0">
      <w:start w:val="1"/>
      <w:numFmt w:val="bullet"/>
      <w:lvlText w:val=""/>
      <w:lvlJc w:val="left"/>
      <w:pPr>
        <w:tabs>
          <w:tab w:val="left" w:pos="420"/>
        </w:tabs>
        <w:ind w:left="420" w:hanging="420"/>
      </w:pPr>
      <w:rPr>
        <w:rFonts w:ascii="Wingdings" w:hAnsi="Wingdings" w:hint="default"/>
        <w:sz w:val="14"/>
      </w:rPr>
    </w:lvl>
  </w:abstractNum>
  <w:abstractNum w:abstractNumId="8" w15:restartNumberingAfterBreak="0">
    <w:nsid w:val="F537A97E"/>
    <w:multiLevelType w:val="singleLevel"/>
    <w:tmpl w:val="F537A97E"/>
    <w:lvl w:ilvl="0">
      <w:start w:val="1"/>
      <w:numFmt w:val="bullet"/>
      <w:lvlText w:val=""/>
      <w:lvlJc w:val="left"/>
      <w:pPr>
        <w:tabs>
          <w:tab w:val="left" w:pos="420"/>
        </w:tabs>
        <w:ind w:left="420" w:hanging="420"/>
      </w:pPr>
      <w:rPr>
        <w:rFonts w:ascii="Wingdings" w:hAnsi="Wingdings" w:hint="default"/>
        <w:sz w:val="14"/>
      </w:rPr>
    </w:lvl>
  </w:abstractNum>
  <w:abstractNum w:abstractNumId="9" w15:restartNumberingAfterBreak="0">
    <w:nsid w:val="FAB02619"/>
    <w:multiLevelType w:val="singleLevel"/>
    <w:tmpl w:val="FAB02619"/>
    <w:lvl w:ilvl="0">
      <w:start w:val="1"/>
      <w:numFmt w:val="bullet"/>
      <w:lvlText w:val=""/>
      <w:lvlJc w:val="left"/>
      <w:pPr>
        <w:tabs>
          <w:tab w:val="left" w:pos="420"/>
        </w:tabs>
        <w:ind w:left="420" w:hanging="420"/>
      </w:pPr>
      <w:rPr>
        <w:rFonts w:ascii="Wingdings" w:hAnsi="Wingdings" w:hint="default"/>
        <w:sz w:val="14"/>
      </w:rPr>
    </w:lvl>
  </w:abstractNum>
  <w:abstractNum w:abstractNumId="10" w15:restartNumberingAfterBreak="0">
    <w:nsid w:val="FFFFFF83"/>
    <w:multiLevelType w:val="singleLevel"/>
    <w:tmpl w:val="FFFFFF83"/>
    <w:lvl w:ilvl="0">
      <w:start w:val="1"/>
      <w:numFmt w:val="bullet"/>
      <w:pStyle w:val="Listapunktowana2"/>
      <w:lvlText w:val=""/>
      <w:lvlJc w:val="left"/>
      <w:pPr>
        <w:tabs>
          <w:tab w:val="left" w:pos="643"/>
        </w:tabs>
        <w:ind w:left="643" w:hanging="360"/>
      </w:pPr>
      <w:rPr>
        <w:rFonts w:ascii="Symbol" w:hAnsi="Symbol" w:hint="default"/>
      </w:rPr>
    </w:lvl>
  </w:abstractNum>
  <w:abstractNum w:abstractNumId="11" w15:restartNumberingAfterBreak="0">
    <w:nsid w:val="0FB83145"/>
    <w:multiLevelType w:val="multilevel"/>
    <w:tmpl w:val="0FB83145"/>
    <w:lvl w:ilvl="0">
      <w:start w:val="1"/>
      <w:numFmt w:val="bullet"/>
      <w:lvlText w:val=""/>
      <w:lvlJc w:val="left"/>
      <w:pPr>
        <w:ind w:left="1506" w:hanging="360"/>
      </w:pPr>
      <w:rPr>
        <w:rFonts w:ascii="Symbol" w:hAnsi="Symbol" w:hint="default"/>
      </w:rPr>
    </w:lvl>
    <w:lvl w:ilvl="1">
      <w:start w:val="1"/>
      <w:numFmt w:val="bullet"/>
      <w:lvlText w:val="o"/>
      <w:lvlJc w:val="left"/>
      <w:pPr>
        <w:ind w:left="2367" w:hanging="360"/>
      </w:pPr>
      <w:rPr>
        <w:rFonts w:ascii="Courier New" w:hAnsi="Courier New" w:cs="Courier New" w:hint="default"/>
      </w:rPr>
    </w:lvl>
    <w:lvl w:ilvl="2">
      <w:start w:val="1"/>
      <w:numFmt w:val="bullet"/>
      <w:lvlText w:val=""/>
      <w:lvlJc w:val="left"/>
      <w:pPr>
        <w:ind w:left="3087" w:hanging="360"/>
      </w:pPr>
      <w:rPr>
        <w:rFonts w:ascii="Wingdings" w:hAnsi="Wingdings" w:hint="default"/>
      </w:rPr>
    </w:lvl>
    <w:lvl w:ilvl="3">
      <w:start w:val="1"/>
      <w:numFmt w:val="bullet"/>
      <w:lvlText w:val=""/>
      <w:lvlJc w:val="left"/>
      <w:pPr>
        <w:ind w:left="3807" w:hanging="360"/>
      </w:pPr>
      <w:rPr>
        <w:rFonts w:ascii="Symbol" w:hAnsi="Symbol" w:hint="default"/>
      </w:rPr>
    </w:lvl>
    <w:lvl w:ilvl="4">
      <w:start w:val="1"/>
      <w:numFmt w:val="bullet"/>
      <w:lvlText w:val="o"/>
      <w:lvlJc w:val="left"/>
      <w:pPr>
        <w:ind w:left="4527" w:hanging="360"/>
      </w:pPr>
      <w:rPr>
        <w:rFonts w:ascii="Courier New" w:hAnsi="Courier New" w:cs="Courier New" w:hint="default"/>
      </w:rPr>
    </w:lvl>
    <w:lvl w:ilvl="5">
      <w:start w:val="1"/>
      <w:numFmt w:val="bullet"/>
      <w:lvlText w:val=""/>
      <w:lvlJc w:val="left"/>
      <w:pPr>
        <w:ind w:left="5247" w:hanging="360"/>
      </w:pPr>
      <w:rPr>
        <w:rFonts w:ascii="Wingdings" w:hAnsi="Wingdings" w:hint="default"/>
      </w:rPr>
    </w:lvl>
    <w:lvl w:ilvl="6">
      <w:start w:val="1"/>
      <w:numFmt w:val="bullet"/>
      <w:lvlText w:val=""/>
      <w:lvlJc w:val="left"/>
      <w:pPr>
        <w:ind w:left="5967" w:hanging="360"/>
      </w:pPr>
      <w:rPr>
        <w:rFonts w:ascii="Symbol" w:hAnsi="Symbol" w:hint="default"/>
      </w:rPr>
    </w:lvl>
    <w:lvl w:ilvl="7">
      <w:start w:val="1"/>
      <w:numFmt w:val="bullet"/>
      <w:lvlText w:val="o"/>
      <w:lvlJc w:val="left"/>
      <w:pPr>
        <w:ind w:left="6687" w:hanging="360"/>
      </w:pPr>
      <w:rPr>
        <w:rFonts w:ascii="Courier New" w:hAnsi="Courier New" w:cs="Courier New" w:hint="default"/>
      </w:rPr>
    </w:lvl>
    <w:lvl w:ilvl="8">
      <w:start w:val="1"/>
      <w:numFmt w:val="bullet"/>
      <w:lvlText w:val=""/>
      <w:lvlJc w:val="left"/>
      <w:pPr>
        <w:ind w:left="7407" w:hanging="360"/>
      </w:pPr>
      <w:rPr>
        <w:rFonts w:ascii="Wingdings" w:hAnsi="Wingdings" w:hint="default"/>
      </w:rPr>
    </w:lvl>
  </w:abstractNum>
  <w:abstractNum w:abstractNumId="12" w15:restartNumberingAfterBreak="0">
    <w:nsid w:val="11F05308"/>
    <w:multiLevelType w:val="multilevel"/>
    <w:tmpl w:val="11F05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577322B"/>
    <w:multiLevelType w:val="multilevel"/>
    <w:tmpl w:val="FEF23D02"/>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7083503"/>
    <w:multiLevelType w:val="multilevel"/>
    <w:tmpl w:val="17083503"/>
    <w:lvl w:ilvl="0">
      <w:start w:val="1"/>
      <w:numFmt w:val="bullet"/>
      <w:lvlText w:val=""/>
      <w:lvlJc w:val="left"/>
      <w:pPr>
        <w:ind w:left="357"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5" w15:restartNumberingAfterBreak="0">
    <w:nsid w:val="1C4D7ABB"/>
    <w:multiLevelType w:val="multilevel"/>
    <w:tmpl w:val="1C4D7AB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5301D08"/>
    <w:multiLevelType w:val="singleLevel"/>
    <w:tmpl w:val="25301D08"/>
    <w:lvl w:ilvl="0">
      <w:start w:val="1"/>
      <w:numFmt w:val="decimal"/>
      <w:suff w:val="space"/>
      <w:lvlText w:val="%1)"/>
      <w:lvlJc w:val="left"/>
    </w:lvl>
  </w:abstractNum>
  <w:abstractNum w:abstractNumId="17" w15:restartNumberingAfterBreak="0">
    <w:nsid w:val="271A5993"/>
    <w:multiLevelType w:val="multilevel"/>
    <w:tmpl w:val="271A5993"/>
    <w:lvl w:ilvl="0">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441" w:hanging="360"/>
      </w:pPr>
      <w:rPr>
        <w:rFonts w:ascii="Courier New" w:hAnsi="Courier New" w:cs="Courier New" w:hint="default"/>
      </w:rPr>
    </w:lvl>
    <w:lvl w:ilvl="2">
      <w:start w:val="1"/>
      <w:numFmt w:val="bullet"/>
      <w:lvlText w:val=""/>
      <w:lvlJc w:val="left"/>
      <w:pPr>
        <w:ind w:left="2161" w:hanging="360"/>
      </w:pPr>
      <w:rPr>
        <w:rFonts w:ascii="Wingdings" w:hAnsi="Wingdings" w:cs="Wingdings" w:hint="default"/>
      </w:rPr>
    </w:lvl>
    <w:lvl w:ilvl="3">
      <w:start w:val="1"/>
      <w:numFmt w:val="bullet"/>
      <w:lvlText w:val=""/>
      <w:lvlJc w:val="left"/>
      <w:pPr>
        <w:ind w:left="2881" w:hanging="360"/>
      </w:pPr>
      <w:rPr>
        <w:rFonts w:ascii="Symbol" w:hAnsi="Symbol" w:cs="Symbol" w:hint="default"/>
      </w:rPr>
    </w:lvl>
    <w:lvl w:ilvl="4">
      <w:start w:val="1"/>
      <w:numFmt w:val="bullet"/>
      <w:lvlText w:val="o"/>
      <w:lvlJc w:val="left"/>
      <w:pPr>
        <w:ind w:left="3601" w:hanging="360"/>
      </w:pPr>
      <w:rPr>
        <w:rFonts w:ascii="Courier New" w:hAnsi="Courier New" w:cs="Courier New" w:hint="default"/>
      </w:rPr>
    </w:lvl>
    <w:lvl w:ilvl="5">
      <w:start w:val="1"/>
      <w:numFmt w:val="bullet"/>
      <w:lvlText w:val=""/>
      <w:lvlJc w:val="left"/>
      <w:pPr>
        <w:ind w:left="4321" w:hanging="360"/>
      </w:pPr>
      <w:rPr>
        <w:rFonts w:ascii="Wingdings" w:hAnsi="Wingdings" w:cs="Wingdings" w:hint="default"/>
      </w:rPr>
    </w:lvl>
    <w:lvl w:ilvl="6">
      <w:start w:val="1"/>
      <w:numFmt w:val="bullet"/>
      <w:lvlText w:val=""/>
      <w:lvlJc w:val="left"/>
      <w:pPr>
        <w:ind w:left="5041" w:hanging="360"/>
      </w:pPr>
      <w:rPr>
        <w:rFonts w:ascii="Symbol" w:hAnsi="Symbol" w:cs="Symbol" w:hint="default"/>
      </w:rPr>
    </w:lvl>
    <w:lvl w:ilvl="7">
      <w:start w:val="1"/>
      <w:numFmt w:val="bullet"/>
      <w:lvlText w:val="o"/>
      <w:lvlJc w:val="left"/>
      <w:pPr>
        <w:ind w:left="5761" w:hanging="360"/>
      </w:pPr>
      <w:rPr>
        <w:rFonts w:ascii="Courier New" w:hAnsi="Courier New" w:cs="Courier New" w:hint="default"/>
      </w:rPr>
    </w:lvl>
    <w:lvl w:ilvl="8">
      <w:start w:val="1"/>
      <w:numFmt w:val="bullet"/>
      <w:lvlText w:val=""/>
      <w:lvlJc w:val="left"/>
      <w:pPr>
        <w:ind w:left="6481" w:hanging="360"/>
      </w:pPr>
      <w:rPr>
        <w:rFonts w:ascii="Wingdings" w:hAnsi="Wingdings" w:cs="Wingdings" w:hint="default"/>
      </w:rPr>
    </w:lvl>
  </w:abstractNum>
  <w:abstractNum w:abstractNumId="18" w15:restartNumberingAfterBreak="0">
    <w:nsid w:val="27B63482"/>
    <w:multiLevelType w:val="multilevel"/>
    <w:tmpl w:val="27B63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81BB2C7"/>
    <w:multiLevelType w:val="singleLevel"/>
    <w:tmpl w:val="281BB2C7"/>
    <w:lvl w:ilvl="0">
      <w:start w:val="1"/>
      <w:numFmt w:val="decimal"/>
      <w:suff w:val="space"/>
      <w:lvlText w:val="%1)"/>
      <w:lvlJc w:val="left"/>
    </w:lvl>
  </w:abstractNum>
  <w:abstractNum w:abstractNumId="20" w15:restartNumberingAfterBreak="0">
    <w:nsid w:val="29CF1777"/>
    <w:multiLevelType w:val="multilevel"/>
    <w:tmpl w:val="29CF177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A94F8B5"/>
    <w:multiLevelType w:val="singleLevel"/>
    <w:tmpl w:val="2A94F8B5"/>
    <w:lvl w:ilvl="0">
      <w:start w:val="1"/>
      <w:numFmt w:val="bullet"/>
      <w:lvlText w:val=""/>
      <w:lvlJc w:val="left"/>
      <w:pPr>
        <w:tabs>
          <w:tab w:val="left" w:pos="420"/>
        </w:tabs>
        <w:ind w:left="420" w:hanging="420"/>
      </w:pPr>
      <w:rPr>
        <w:rFonts w:ascii="Wingdings" w:hAnsi="Wingdings" w:hint="default"/>
        <w:sz w:val="14"/>
      </w:rPr>
    </w:lvl>
  </w:abstractNum>
  <w:abstractNum w:abstractNumId="22" w15:restartNumberingAfterBreak="0">
    <w:nsid w:val="31EC708A"/>
    <w:multiLevelType w:val="multilevel"/>
    <w:tmpl w:val="31EC708A"/>
    <w:lvl w:ilvl="0">
      <w:start w:val="1"/>
      <w:numFmt w:val="bullet"/>
      <w:lvlText w:val=""/>
      <w:lvlJc w:val="left"/>
      <w:pPr>
        <w:ind w:left="360" w:hanging="360"/>
      </w:pPr>
      <w:rPr>
        <w:rFonts w:ascii="Symbol" w:hAnsi="Symbol" w:hint="default"/>
      </w:rPr>
    </w:lvl>
    <w:lvl w:ilvl="1">
      <w:numFmt w:val="bullet"/>
      <w:lvlText w:val="•"/>
      <w:lvlJc w:val="left"/>
      <w:pPr>
        <w:ind w:left="1440" w:hanging="360"/>
      </w:pPr>
      <w:rPr>
        <w:rFonts w:ascii="Calibri" w:eastAsia="Times New Roman" w:hAnsi="Calibri" w:cs="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D906CA9"/>
    <w:multiLevelType w:val="multilevel"/>
    <w:tmpl w:val="3D906CA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03D1D96"/>
    <w:multiLevelType w:val="multilevel"/>
    <w:tmpl w:val="403D1D96"/>
    <w:lvl w:ilvl="0">
      <w:start w:val="1"/>
      <w:numFmt w:val="bullet"/>
      <w:lvlText w:val=""/>
      <w:lvlJc w:val="left"/>
      <w:pPr>
        <w:tabs>
          <w:tab w:val="left" w:pos="72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 w15:restartNumberingAfterBreak="0">
    <w:nsid w:val="413146B4"/>
    <w:multiLevelType w:val="multilevel"/>
    <w:tmpl w:val="413146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5522749"/>
    <w:multiLevelType w:val="multilevel"/>
    <w:tmpl w:val="455227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5592D68"/>
    <w:multiLevelType w:val="multilevel"/>
    <w:tmpl w:val="45592D68"/>
    <w:lvl w:ilvl="0">
      <w:start w:val="1"/>
      <w:numFmt w:val="bullet"/>
      <w:lvlText w:val=""/>
      <w:lvlJc w:val="left"/>
      <w:pPr>
        <w:ind w:left="294"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69B732E"/>
    <w:multiLevelType w:val="multilevel"/>
    <w:tmpl w:val="469B73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9CB4F30"/>
    <w:multiLevelType w:val="singleLevel"/>
    <w:tmpl w:val="49CB4F30"/>
    <w:lvl w:ilvl="0">
      <w:start w:val="1"/>
      <w:numFmt w:val="decimal"/>
      <w:suff w:val="space"/>
      <w:lvlText w:val="%1)"/>
      <w:lvlJc w:val="left"/>
    </w:lvl>
  </w:abstractNum>
  <w:abstractNum w:abstractNumId="30" w15:restartNumberingAfterBreak="0">
    <w:nsid w:val="4F806D1C"/>
    <w:multiLevelType w:val="singleLevel"/>
    <w:tmpl w:val="4F806D1C"/>
    <w:lvl w:ilvl="0">
      <w:start w:val="1"/>
      <w:numFmt w:val="decimal"/>
      <w:suff w:val="space"/>
      <w:lvlText w:val="%1."/>
      <w:lvlJc w:val="left"/>
    </w:lvl>
  </w:abstractNum>
  <w:abstractNum w:abstractNumId="31" w15:restartNumberingAfterBreak="0">
    <w:nsid w:val="51A02CB1"/>
    <w:multiLevelType w:val="multilevel"/>
    <w:tmpl w:val="51A02C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49C349A"/>
    <w:multiLevelType w:val="multilevel"/>
    <w:tmpl w:val="549C349A"/>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C9D6868"/>
    <w:multiLevelType w:val="singleLevel"/>
    <w:tmpl w:val="5C9D6868"/>
    <w:lvl w:ilvl="0">
      <w:start w:val="1"/>
      <w:numFmt w:val="bullet"/>
      <w:lvlText w:val=""/>
      <w:lvlJc w:val="left"/>
      <w:pPr>
        <w:tabs>
          <w:tab w:val="left" w:pos="420"/>
        </w:tabs>
        <w:ind w:left="420" w:hanging="420"/>
      </w:pPr>
      <w:rPr>
        <w:rFonts w:ascii="Wingdings" w:hAnsi="Wingdings" w:hint="default"/>
        <w:sz w:val="15"/>
      </w:rPr>
    </w:lvl>
  </w:abstractNum>
  <w:abstractNum w:abstractNumId="34" w15:restartNumberingAfterBreak="0">
    <w:nsid w:val="5D834187"/>
    <w:multiLevelType w:val="multilevel"/>
    <w:tmpl w:val="5D834187"/>
    <w:lvl w:ilvl="0">
      <w:start w:val="1"/>
      <w:numFmt w:val="bullet"/>
      <w:lvlText w:val=""/>
      <w:lvlJc w:val="left"/>
      <w:pPr>
        <w:ind w:left="654" w:hanging="360"/>
      </w:pPr>
      <w:rPr>
        <w:rFonts w:ascii="Symbol" w:hAnsi="Symbol" w:cs="Symbol" w:hint="default"/>
      </w:rPr>
    </w:lvl>
    <w:lvl w:ilvl="1">
      <w:start w:val="1"/>
      <w:numFmt w:val="bullet"/>
      <w:lvlText w:val="o"/>
      <w:lvlJc w:val="left"/>
      <w:pPr>
        <w:ind w:left="1374" w:hanging="360"/>
      </w:pPr>
      <w:rPr>
        <w:rFonts w:ascii="Courier New" w:hAnsi="Courier New" w:cs="Courier New" w:hint="default"/>
      </w:rPr>
    </w:lvl>
    <w:lvl w:ilvl="2">
      <w:start w:val="1"/>
      <w:numFmt w:val="bullet"/>
      <w:lvlText w:val=""/>
      <w:lvlJc w:val="left"/>
      <w:pPr>
        <w:ind w:left="2094" w:hanging="360"/>
      </w:pPr>
      <w:rPr>
        <w:rFonts w:ascii="Wingdings" w:hAnsi="Wingdings" w:cs="Wingdings" w:hint="default"/>
      </w:rPr>
    </w:lvl>
    <w:lvl w:ilvl="3">
      <w:start w:val="1"/>
      <w:numFmt w:val="bullet"/>
      <w:lvlText w:val=""/>
      <w:lvlJc w:val="left"/>
      <w:pPr>
        <w:ind w:left="2814" w:hanging="360"/>
      </w:pPr>
      <w:rPr>
        <w:rFonts w:ascii="Symbol" w:hAnsi="Symbol" w:cs="Symbol" w:hint="default"/>
      </w:rPr>
    </w:lvl>
    <w:lvl w:ilvl="4">
      <w:start w:val="1"/>
      <w:numFmt w:val="bullet"/>
      <w:lvlText w:val="o"/>
      <w:lvlJc w:val="left"/>
      <w:pPr>
        <w:ind w:left="3534" w:hanging="360"/>
      </w:pPr>
      <w:rPr>
        <w:rFonts w:ascii="Courier New" w:hAnsi="Courier New" w:cs="Courier New" w:hint="default"/>
      </w:rPr>
    </w:lvl>
    <w:lvl w:ilvl="5">
      <w:start w:val="1"/>
      <w:numFmt w:val="bullet"/>
      <w:lvlText w:val=""/>
      <w:lvlJc w:val="left"/>
      <w:pPr>
        <w:ind w:left="4254" w:hanging="360"/>
      </w:pPr>
      <w:rPr>
        <w:rFonts w:ascii="Wingdings" w:hAnsi="Wingdings" w:cs="Wingdings" w:hint="default"/>
      </w:rPr>
    </w:lvl>
    <w:lvl w:ilvl="6">
      <w:start w:val="1"/>
      <w:numFmt w:val="bullet"/>
      <w:lvlText w:val=""/>
      <w:lvlJc w:val="left"/>
      <w:pPr>
        <w:ind w:left="4974" w:hanging="360"/>
      </w:pPr>
      <w:rPr>
        <w:rFonts w:ascii="Symbol" w:hAnsi="Symbol" w:cs="Symbol" w:hint="default"/>
      </w:rPr>
    </w:lvl>
    <w:lvl w:ilvl="7">
      <w:start w:val="1"/>
      <w:numFmt w:val="bullet"/>
      <w:lvlText w:val="o"/>
      <w:lvlJc w:val="left"/>
      <w:pPr>
        <w:ind w:left="5694" w:hanging="360"/>
      </w:pPr>
      <w:rPr>
        <w:rFonts w:ascii="Courier New" w:hAnsi="Courier New" w:cs="Courier New" w:hint="default"/>
      </w:rPr>
    </w:lvl>
    <w:lvl w:ilvl="8">
      <w:start w:val="1"/>
      <w:numFmt w:val="bullet"/>
      <w:lvlText w:val=""/>
      <w:lvlJc w:val="left"/>
      <w:pPr>
        <w:ind w:left="6414" w:hanging="360"/>
      </w:pPr>
      <w:rPr>
        <w:rFonts w:ascii="Wingdings" w:hAnsi="Wingdings" w:cs="Wingdings" w:hint="default"/>
      </w:rPr>
    </w:lvl>
  </w:abstractNum>
  <w:abstractNum w:abstractNumId="35" w15:restartNumberingAfterBreak="0">
    <w:nsid w:val="64A549F0"/>
    <w:multiLevelType w:val="multilevel"/>
    <w:tmpl w:val="64A549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5AB0CAC"/>
    <w:multiLevelType w:val="hybridMultilevel"/>
    <w:tmpl w:val="02FCF690"/>
    <w:lvl w:ilvl="0" w:tplc="74041ADA">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B002A2D"/>
    <w:multiLevelType w:val="multilevel"/>
    <w:tmpl w:val="6B002A2D"/>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B1A1380"/>
    <w:multiLevelType w:val="multilevel"/>
    <w:tmpl w:val="6B1A1380"/>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D3E2DB6"/>
    <w:multiLevelType w:val="multilevel"/>
    <w:tmpl w:val="6D3E2DB6"/>
    <w:lvl w:ilvl="0">
      <w:start w:val="1"/>
      <w:numFmt w:val="decimal"/>
      <w:lvlText w:val="%1)"/>
      <w:lvlJc w:val="left"/>
      <w:pPr>
        <w:ind w:left="360" w:hanging="360"/>
      </w:pPr>
      <w:rPr>
        <w:rFonts w:hint="default"/>
        <w:sz w:val="24"/>
        <w:szCs w:val="24"/>
      </w:rPr>
    </w:lvl>
    <w:lvl w:ilvl="1">
      <w:numFmt w:val="bullet"/>
      <w:lvlText w:val="•"/>
      <w:lvlJc w:val="left"/>
      <w:pPr>
        <w:ind w:left="1080" w:hanging="360"/>
      </w:pPr>
      <w:rPr>
        <w:rFonts w:ascii="Times New Roman" w:eastAsia="Times New Roman" w:hAnsi="Times New Roman"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79965360"/>
    <w:multiLevelType w:val="multilevel"/>
    <w:tmpl w:val="79965360"/>
    <w:lvl w:ilvl="0">
      <w:start w:val="1"/>
      <w:numFmt w:val="decimal"/>
      <w:pStyle w:val="Nagwek1"/>
      <w:lvlText w:val="%1"/>
      <w:lvlJc w:val="left"/>
      <w:pPr>
        <w:ind w:left="432" w:hanging="432"/>
      </w:pPr>
    </w:lvl>
    <w:lvl w:ilvl="1">
      <w:start w:val="1"/>
      <w:numFmt w:val="decimal"/>
      <w:pStyle w:val="Nagwek2"/>
      <w:lvlText w:val="%1.%2"/>
      <w:lvlJc w:val="left"/>
      <w:pPr>
        <w:ind w:left="631" w:hanging="576"/>
      </w:pPr>
    </w:lvl>
    <w:lvl w:ilvl="2">
      <w:start w:val="1"/>
      <w:numFmt w:val="decimal"/>
      <w:pStyle w:val="Nagwek3"/>
      <w:lvlText w:val="%1.%2.%3"/>
      <w:lvlJc w:val="left"/>
      <w:pPr>
        <w:ind w:left="775" w:hanging="720"/>
      </w:pPr>
    </w:lvl>
    <w:lvl w:ilvl="3">
      <w:start w:val="1"/>
      <w:numFmt w:val="decimal"/>
      <w:pStyle w:val="Nagwek4"/>
      <w:lvlText w:val="%1.%2.%3.%4"/>
      <w:lvlJc w:val="left"/>
      <w:pPr>
        <w:ind w:left="919" w:hanging="864"/>
      </w:pPr>
    </w:lvl>
    <w:lvl w:ilvl="4">
      <w:start w:val="1"/>
      <w:numFmt w:val="decimal"/>
      <w:pStyle w:val="Nagwek5"/>
      <w:lvlText w:val="%1.%2.%3.%4.%5"/>
      <w:lvlJc w:val="left"/>
      <w:pPr>
        <w:ind w:left="1063" w:hanging="1008"/>
      </w:pPr>
    </w:lvl>
    <w:lvl w:ilvl="5">
      <w:start w:val="1"/>
      <w:numFmt w:val="decimal"/>
      <w:pStyle w:val="Nagwek6"/>
      <w:lvlText w:val="%1.%2.%3.%4.%5.%6"/>
      <w:lvlJc w:val="left"/>
      <w:pPr>
        <w:ind w:left="1207" w:hanging="1152"/>
      </w:pPr>
    </w:lvl>
    <w:lvl w:ilvl="6">
      <w:start w:val="1"/>
      <w:numFmt w:val="decimal"/>
      <w:pStyle w:val="Nagwek7"/>
      <w:lvlText w:val="%1.%2.%3.%4.%5.%6.%7"/>
      <w:lvlJc w:val="left"/>
      <w:pPr>
        <w:ind w:left="1351" w:hanging="1296"/>
      </w:pPr>
    </w:lvl>
    <w:lvl w:ilvl="7">
      <w:start w:val="1"/>
      <w:numFmt w:val="decimal"/>
      <w:pStyle w:val="Nagwek8"/>
      <w:lvlText w:val="%1.%2.%3.%4.%5.%6.%7.%8"/>
      <w:lvlJc w:val="left"/>
      <w:pPr>
        <w:ind w:left="1495" w:hanging="1440"/>
      </w:pPr>
    </w:lvl>
    <w:lvl w:ilvl="8">
      <w:start w:val="1"/>
      <w:numFmt w:val="decimal"/>
      <w:pStyle w:val="Nagwek9"/>
      <w:lvlText w:val="%1.%2.%3.%4.%5.%6.%7.%8.%9"/>
      <w:lvlJc w:val="left"/>
      <w:pPr>
        <w:ind w:left="1639" w:hanging="1584"/>
      </w:pPr>
    </w:lvl>
  </w:abstractNum>
  <w:abstractNum w:abstractNumId="41" w15:restartNumberingAfterBreak="0">
    <w:nsid w:val="7B885E16"/>
    <w:multiLevelType w:val="multilevel"/>
    <w:tmpl w:val="7B885E16"/>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D8E8894"/>
    <w:multiLevelType w:val="singleLevel"/>
    <w:tmpl w:val="7D8E8894"/>
    <w:lvl w:ilvl="0">
      <w:start w:val="1"/>
      <w:numFmt w:val="decimal"/>
      <w:suff w:val="space"/>
      <w:lvlText w:val="%1)"/>
      <w:lvlJc w:val="left"/>
    </w:lvl>
  </w:abstractNum>
  <w:abstractNum w:abstractNumId="43" w15:restartNumberingAfterBreak="0">
    <w:nsid w:val="7E845A2D"/>
    <w:multiLevelType w:val="multilevel"/>
    <w:tmpl w:val="7E845A2D"/>
    <w:lvl w:ilvl="0">
      <w:start w:val="1"/>
      <w:numFmt w:val="bullet"/>
      <w:lvlText w:val=""/>
      <w:lvlJc w:val="left"/>
      <w:pPr>
        <w:ind w:left="360"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num w:numId="1" w16cid:durableId="1668903190">
    <w:abstractNumId w:val="40"/>
  </w:num>
  <w:num w:numId="2" w16cid:durableId="116031351">
    <w:abstractNumId w:val="10"/>
  </w:num>
  <w:num w:numId="3" w16cid:durableId="1419519516">
    <w:abstractNumId w:val="38"/>
  </w:num>
  <w:num w:numId="4" w16cid:durableId="1081023627">
    <w:abstractNumId w:val="41"/>
  </w:num>
  <w:num w:numId="5" w16cid:durableId="2056000631">
    <w:abstractNumId w:val="7"/>
  </w:num>
  <w:num w:numId="6" w16cid:durableId="555356921">
    <w:abstractNumId w:val="37"/>
  </w:num>
  <w:num w:numId="7" w16cid:durableId="823813329">
    <w:abstractNumId w:val="27"/>
  </w:num>
  <w:num w:numId="8" w16cid:durableId="162207828">
    <w:abstractNumId w:val="34"/>
  </w:num>
  <w:num w:numId="9" w16cid:durableId="131683140">
    <w:abstractNumId w:val="8"/>
  </w:num>
  <w:num w:numId="10" w16cid:durableId="1910142424">
    <w:abstractNumId w:val="5"/>
  </w:num>
  <w:num w:numId="11" w16cid:durableId="1887334672">
    <w:abstractNumId w:val="28"/>
  </w:num>
  <w:num w:numId="12" w16cid:durableId="1868130720">
    <w:abstractNumId w:val="39"/>
  </w:num>
  <w:num w:numId="13" w16cid:durableId="1503622479">
    <w:abstractNumId w:val="2"/>
  </w:num>
  <w:num w:numId="14" w16cid:durableId="857936677">
    <w:abstractNumId w:val="21"/>
  </w:num>
  <w:num w:numId="15" w16cid:durableId="485629666">
    <w:abstractNumId w:val="33"/>
  </w:num>
  <w:num w:numId="16" w16cid:durableId="474223968">
    <w:abstractNumId w:val="24"/>
  </w:num>
  <w:num w:numId="17" w16cid:durableId="226693884">
    <w:abstractNumId w:val="0"/>
  </w:num>
  <w:num w:numId="18" w16cid:durableId="624700903">
    <w:abstractNumId w:val="9"/>
  </w:num>
  <w:num w:numId="19" w16cid:durableId="188641276">
    <w:abstractNumId w:val="14"/>
  </w:num>
  <w:num w:numId="20" w16cid:durableId="1344472800">
    <w:abstractNumId w:val="43"/>
  </w:num>
  <w:num w:numId="21" w16cid:durableId="1213420523">
    <w:abstractNumId w:val="17"/>
  </w:num>
  <w:num w:numId="22" w16cid:durableId="1931967249">
    <w:abstractNumId w:val="4"/>
  </w:num>
  <w:num w:numId="23" w16cid:durableId="719548837">
    <w:abstractNumId w:val="15"/>
  </w:num>
  <w:num w:numId="24" w16cid:durableId="1399477150">
    <w:abstractNumId w:val="20"/>
  </w:num>
  <w:num w:numId="25" w16cid:durableId="235744127">
    <w:abstractNumId w:val="18"/>
  </w:num>
  <w:num w:numId="26" w16cid:durableId="386345981">
    <w:abstractNumId w:val="31"/>
  </w:num>
  <w:num w:numId="27" w16cid:durableId="320356599">
    <w:abstractNumId w:val="12"/>
  </w:num>
  <w:num w:numId="28" w16cid:durableId="1937860344">
    <w:abstractNumId w:val="26"/>
  </w:num>
  <w:num w:numId="29" w16cid:durableId="949624414">
    <w:abstractNumId w:val="35"/>
  </w:num>
  <w:num w:numId="30" w16cid:durableId="959339852">
    <w:abstractNumId w:val="11"/>
  </w:num>
  <w:num w:numId="31" w16cid:durableId="466045828">
    <w:abstractNumId w:val="3"/>
  </w:num>
  <w:num w:numId="32" w16cid:durableId="1330645196">
    <w:abstractNumId w:val="42"/>
  </w:num>
  <w:num w:numId="33" w16cid:durableId="914315298">
    <w:abstractNumId w:val="16"/>
  </w:num>
  <w:num w:numId="34" w16cid:durableId="574828210">
    <w:abstractNumId w:val="29"/>
  </w:num>
  <w:num w:numId="35" w16cid:durableId="906115002">
    <w:abstractNumId w:val="6"/>
  </w:num>
  <w:num w:numId="36" w16cid:durableId="716201045">
    <w:abstractNumId w:val="30"/>
  </w:num>
  <w:num w:numId="37" w16cid:durableId="1207841003">
    <w:abstractNumId w:val="19"/>
  </w:num>
  <w:num w:numId="38" w16cid:durableId="132063254">
    <w:abstractNumId w:val="1"/>
  </w:num>
  <w:num w:numId="39" w16cid:durableId="2056587575">
    <w:abstractNumId w:val="32"/>
  </w:num>
  <w:num w:numId="40" w16cid:durableId="273489707">
    <w:abstractNumId w:val="23"/>
  </w:num>
  <w:num w:numId="41" w16cid:durableId="1988898199">
    <w:abstractNumId w:val="22"/>
  </w:num>
  <w:num w:numId="42" w16cid:durableId="1405645832">
    <w:abstractNumId w:val="25"/>
  </w:num>
  <w:num w:numId="43" w16cid:durableId="972445108">
    <w:abstractNumId w:val="13"/>
  </w:num>
  <w:num w:numId="44" w16cid:durableId="671224808">
    <w:abstractNumId w:val="3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624"/>
  <w:hyphenationZone w:val="425"/>
  <w:drawingGridHorizontalSpacing w:val="120"/>
  <w:displayHorizontalDrawingGridEvery w:val="2"/>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8AA"/>
    <w:rsid w:val="0000025F"/>
    <w:rsid w:val="00000778"/>
    <w:rsid w:val="0000104E"/>
    <w:rsid w:val="00002006"/>
    <w:rsid w:val="000040BF"/>
    <w:rsid w:val="000043A8"/>
    <w:rsid w:val="00004A07"/>
    <w:rsid w:val="000053B1"/>
    <w:rsid w:val="0000587E"/>
    <w:rsid w:val="000065CE"/>
    <w:rsid w:val="0000741F"/>
    <w:rsid w:val="00007D5C"/>
    <w:rsid w:val="00013173"/>
    <w:rsid w:val="00013256"/>
    <w:rsid w:val="00014A0B"/>
    <w:rsid w:val="00014EFE"/>
    <w:rsid w:val="000166AC"/>
    <w:rsid w:val="00017A1C"/>
    <w:rsid w:val="00017F1D"/>
    <w:rsid w:val="00020D18"/>
    <w:rsid w:val="0002126A"/>
    <w:rsid w:val="000218DC"/>
    <w:rsid w:val="00022947"/>
    <w:rsid w:val="0002354E"/>
    <w:rsid w:val="00025131"/>
    <w:rsid w:val="0002752D"/>
    <w:rsid w:val="00027AE2"/>
    <w:rsid w:val="00027E2E"/>
    <w:rsid w:val="0003028D"/>
    <w:rsid w:val="00030333"/>
    <w:rsid w:val="00030AE9"/>
    <w:rsid w:val="00030C41"/>
    <w:rsid w:val="00031478"/>
    <w:rsid w:val="00031AA5"/>
    <w:rsid w:val="00031B0C"/>
    <w:rsid w:val="000327BA"/>
    <w:rsid w:val="0003302C"/>
    <w:rsid w:val="00033C06"/>
    <w:rsid w:val="00034479"/>
    <w:rsid w:val="000347D0"/>
    <w:rsid w:val="00034BB4"/>
    <w:rsid w:val="00035010"/>
    <w:rsid w:val="000362DD"/>
    <w:rsid w:val="00037F1E"/>
    <w:rsid w:val="00037FD4"/>
    <w:rsid w:val="00040297"/>
    <w:rsid w:val="00040D3B"/>
    <w:rsid w:val="00041FE4"/>
    <w:rsid w:val="00043481"/>
    <w:rsid w:val="000434F5"/>
    <w:rsid w:val="0004470F"/>
    <w:rsid w:val="000448E7"/>
    <w:rsid w:val="00044E0A"/>
    <w:rsid w:val="00044ED0"/>
    <w:rsid w:val="0004504C"/>
    <w:rsid w:val="000458DF"/>
    <w:rsid w:val="00045F49"/>
    <w:rsid w:val="000466BC"/>
    <w:rsid w:val="000466CF"/>
    <w:rsid w:val="00046D1D"/>
    <w:rsid w:val="00046D3E"/>
    <w:rsid w:val="00047416"/>
    <w:rsid w:val="000479D8"/>
    <w:rsid w:val="000503E9"/>
    <w:rsid w:val="00050758"/>
    <w:rsid w:val="00050BCB"/>
    <w:rsid w:val="00050F9F"/>
    <w:rsid w:val="000513E0"/>
    <w:rsid w:val="00053DFE"/>
    <w:rsid w:val="00053E29"/>
    <w:rsid w:val="00056211"/>
    <w:rsid w:val="00057002"/>
    <w:rsid w:val="000574D8"/>
    <w:rsid w:val="0005784D"/>
    <w:rsid w:val="00057F06"/>
    <w:rsid w:val="00061272"/>
    <w:rsid w:val="0006137B"/>
    <w:rsid w:val="00061F79"/>
    <w:rsid w:val="000621FD"/>
    <w:rsid w:val="00062828"/>
    <w:rsid w:val="00062EB4"/>
    <w:rsid w:val="00063214"/>
    <w:rsid w:val="000633DD"/>
    <w:rsid w:val="0006347E"/>
    <w:rsid w:val="0006397E"/>
    <w:rsid w:val="00063EC5"/>
    <w:rsid w:val="000644B6"/>
    <w:rsid w:val="00067296"/>
    <w:rsid w:val="00067508"/>
    <w:rsid w:val="00067A94"/>
    <w:rsid w:val="00067DA5"/>
    <w:rsid w:val="000701B7"/>
    <w:rsid w:val="000702E8"/>
    <w:rsid w:val="00071009"/>
    <w:rsid w:val="00071729"/>
    <w:rsid w:val="00073D8C"/>
    <w:rsid w:val="00073FD3"/>
    <w:rsid w:val="000743F6"/>
    <w:rsid w:val="00074B54"/>
    <w:rsid w:val="00075A3C"/>
    <w:rsid w:val="000762F8"/>
    <w:rsid w:val="000768B2"/>
    <w:rsid w:val="0007717B"/>
    <w:rsid w:val="00077BB3"/>
    <w:rsid w:val="0008096A"/>
    <w:rsid w:val="00081077"/>
    <w:rsid w:val="00081D5C"/>
    <w:rsid w:val="00081D93"/>
    <w:rsid w:val="00082F80"/>
    <w:rsid w:val="000850AD"/>
    <w:rsid w:val="00086803"/>
    <w:rsid w:val="00086B24"/>
    <w:rsid w:val="00091113"/>
    <w:rsid w:val="0009157D"/>
    <w:rsid w:val="00092273"/>
    <w:rsid w:val="00092FFF"/>
    <w:rsid w:val="00093571"/>
    <w:rsid w:val="00093ADD"/>
    <w:rsid w:val="00093C70"/>
    <w:rsid w:val="00093CB7"/>
    <w:rsid w:val="00093DD7"/>
    <w:rsid w:val="000945F5"/>
    <w:rsid w:val="00096DDF"/>
    <w:rsid w:val="00097570"/>
    <w:rsid w:val="000975C2"/>
    <w:rsid w:val="00097C4C"/>
    <w:rsid w:val="000A0049"/>
    <w:rsid w:val="000A1F54"/>
    <w:rsid w:val="000A214E"/>
    <w:rsid w:val="000A26EC"/>
    <w:rsid w:val="000A2873"/>
    <w:rsid w:val="000A2BDF"/>
    <w:rsid w:val="000A4EDE"/>
    <w:rsid w:val="000A5512"/>
    <w:rsid w:val="000A629E"/>
    <w:rsid w:val="000A683A"/>
    <w:rsid w:val="000A75B5"/>
    <w:rsid w:val="000A78AC"/>
    <w:rsid w:val="000A7B67"/>
    <w:rsid w:val="000B01C7"/>
    <w:rsid w:val="000B035D"/>
    <w:rsid w:val="000B0677"/>
    <w:rsid w:val="000B0906"/>
    <w:rsid w:val="000B11C1"/>
    <w:rsid w:val="000B1801"/>
    <w:rsid w:val="000B6011"/>
    <w:rsid w:val="000B6766"/>
    <w:rsid w:val="000B76AA"/>
    <w:rsid w:val="000B7B10"/>
    <w:rsid w:val="000C2817"/>
    <w:rsid w:val="000C2936"/>
    <w:rsid w:val="000C2E4C"/>
    <w:rsid w:val="000C46BF"/>
    <w:rsid w:val="000C497B"/>
    <w:rsid w:val="000C5398"/>
    <w:rsid w:val="000C55CD"/>
    <w:rsid w:val="000C57E5"/>
    <w:rsid w:val="000D146D"/>
    <w:rsid w:val="000D1741"/>
    <w:rsid w:val="000D1B6F"/>
    <w:rsid w:val="000D299B"/>
    <w:rsid w:val="000D30A3"/>
    <w:rsid w:val="000D3EE5"/>
    <w:rsid w:val="000D54E8"/>
    <w:rsid w:val="000D593C"/>
    <w:rsid w:val="000D5A49"/>
    <w:rsid w:val="000D5EB2"/>
    <w:rsid w:val="000D6820"/>
    <w:rsid w:val="000D6B54"/>
    <w:rsid w:val="000D7169"/>
    <w:rsid w:val="000D7364"/>
    <w:rsid w:val="000E04BE"/>
    <w:rsid w:val="000E0AC8"/>
    <w:rsid w:val="000E179E"/>
    <w:rsid w:val="000E2386"/>
    <w:rsid w:val="000E2BA8"/>
    <w:rsid w:val="000E3901"/>
    <w:rsid w:val="000E409C"/>
    <w:rsid w:val="000E7864"/>
    <w:rsid w:val="000E79A6"/>
    <w:rsid w:val="000F0BDA"/>
    <w:rsid w:val="000F137E"/>
    <w:rsid w:val="000F1ABD"/>
    <w:rsid w:val="000F1B17"/>
    <w:rsid w:val="000F24E3"/>
    <w:rsid w:val="000F27CB"/>
    <w:rsid w:val="000F2F8C"/>
    <w:rsid w:val="000F3117"/>
    <w:rsid w:val="000F3818"/>
    <w:rsid w:val="000F3EFE"/>
    <w:rsid w:val="000F46D1"/>
    <w:rsid w:val="000F4839"/>
    <w:rsid w:val="000F4A1D"/>
    <w:rsid w:val="000F5006"/>
    <w:rsid w:val="000F5757"/>
    <w:rsid w:val="000F5CE1"/>
    <w:rsid w:val="000F5FF8"/>
    <w:rsid w:val="000F6D82"/>
    <w:rsid w:val="000F7138"/>
    <w:rsid w:val="000F73E4"/>
    <w:rsid w:val="000F7E00"/>
    <w:rsid w:val="000F7E3B"/>
    <w:rsid w:val="001001C2"/>
    <w:rsid w:val="001001F8"/>
    <w:rsid w:val="001002D3"/>
    <w:rsid w:val="00100DF4"/>
    <w:rsid w:val="00100E5A"/>
    <w:rsid w:val="001018E0"/>
    <w:rsid w:val="00102203"/>
    <w:rsid w:val="00102710"/>
    <w:rsid w:val="00102778"/>
    <w:rsid w:val="001043FE"/>
    <w:rsid w:val="00104AC3"/>
    <w:rsid w:val="00106905"/>
    <w:rsid w:val="00106AF4"/>
    <w:rsid w:val="00107FD6"/>
    <w:rsid w:val="001103DF"/>
    <w:rsid w:val="001109DC"/>
    <w:rsid w:val="001110C5"/>
    <w:rsid w:val="00111215"/>
    <w:rsid w:val="001115D4"/>
    <w:rsid w:val="00112407"/>
    <w:rsid w:val="0011326E"/>
    <w:rsid w:val="00113B42"/>
    <w:rsid w:val="00114328"/>
    <w:rsid w:val="001144EF"/>
    <w:rsid w:val="00114643"/>
    <w:rsid w:val="00114FA8"/>
    <w:rsid w:val="001152AA"/>
    <w:rsid w:val="001161C6"/>
    <w:rsid w:val="00116338"/>
    <w:rsid w:val="001173EE"/>
    <w:rsid w:val="00117DEE"/>
    <w:rsid w:val="001200CD"/>
    <w:rsid w:val="001201F5"/>
    <w:rsid w:val="00120AFF"/>
    <w:rsid w:val="001210A9"/>
    <w:rsid w:val="001210C6"/>
    <w:rsid w:val="00121751"/>
    <w:rsid w:val="00121B2F"/>
    <w:rsid w:val="00121FE8"/>
    <w:rsid w:val="00122020"/>
    <w:rsid w:val="001226B2"/>
    <w:rsid w:val="00122C08"/>
    <w:rsid w:val="00123FD2"/>
    <w:rsid w:val="001245E4"/>
    <w:rsid w:val="00126A4A"/>
    <w:rsid w:val="00130155"/>
    <w:rsid w:val="001301E9"/>
    <w:rsid w:val="0013063A"/>
    <w:rsid w:val="001306BD"/>
    <w:rsid w:val="001322F8"/>
    <w:rsid w:val="00133FEF"/>
    <w:rsid w:val="0013487A"/>
    <w:rsid w:val="00134D68"/>
    <w:rsid w:val="00135493"/>
    <w:rsid w:val="00135546"/>
    <w:rsid w:val="00135E5B"/>
    <w:rsid w:val="0013630B"/>
    <w:rsid w:val="00136755"/>
    <w:rsid w:val="00137686"/>
    <w:rsid w:val="00141231"/>
    <w:rsid w:val="001429A4"/>
    <w:rsid w:val="00143096"/>
    <w:rsid w:val="001438CA"/>
    <w:rsid w:val="001439F8"/>
    <w:rsid w:val="0014400E"/>
    <w:rsid w:val="00144D26"/>
    <w:rsid w:val="001452EA"/>
    <w:rsid w:val="001454B2"/>
    <w:rsid w:val="00146BC8"/>
    <w:rsid w:val="00147D0D"/>
    <w:rsid w:val="00150A01"/>
    <w:rsid w:val="00150D2F"/>
    <w:rsid w:val="001513FA"/>
    <w:rsid w:val="001519F6"/>
    <w:rsid w:val="00151C7C"/>
    <w:rsid w:val="00151E45"/>
    <w:rsid w:val="001526F5"/>
    <w:rsid w:val="00156109"/>
    <w:rsid w:val="001571C1"/>
    <w:rsid w:val="001572A0"/>
    <w:rsid w:val="0015775F"/>
    <w:rsid w:val="00160163"/>
    <w:rsid w:val="001602BC"/>
    <w:rsid w:val="00160FC3"/>
    <w:rsid w:val="001612C4"/>
    <w:rsid w:val="0016259A"/>
    <w:rsid w:val="00163002"/>
    <w:rsid w:val="001642B5"/>
    <w:rsid w:val="00165F4A"/>
    <w:rsid w:val="0016645B"/>
    <w:rsid w:val="00166E2A"/>
    <w:rsid w:val="00167165"/>
    <w:rsid w:val="00167171"/>
    <w:rsid w:val="0016740E"/>
    <w:rsid w:val="001705DC"/>
    <w:rsid w:val="0017122D"/>
    <w:rsid w:val="00172E6B"/>
    <w:rsid w:val="00173038"/>
    <w:rsid w:val="0017340C"/>
    <w:rsid w:val="0017360B"/>
    <w:rsid w:val="00174A86"/>
    <w:rsid w:val="00174E70"/>
    <w:rsid w:val="00176131"/>
    <w:rsid w:val="00176A3A"/>
    <w:rsid w:val="00177783"/>
    <w:rsid w:val="00177C81"/>
    <w:rsid w:val="00180499"/>
    <w:rsid w:val="00180714"/>
    <w:rsid w:val="00181369"/>
    <w:rsid w:val="001817DF"/>
    <w:rsid w:val="00181C2D"/>
    <w:rsid w:val="00181EA3"/>
    <w:rsid w:val="00182033"/>
    <w:rsid w:val="001820D1"/>
    <w:rsid w:val="001824B5"/>
    <w:rsid w:val="00182725"/>
    <w:rsid w:val="00182883"/>
    <w:rsid w:val="00182F88"/>
    <w:rsid w:val="001834D6"/>
    <w:rsid w:val="00183CED"/>
    <w:rsid w:val="00184C7A"/>
    <w:rsid w:val="00185513"/>
    <w:rsid w:val="00185CFE"/>
    <w:rsid w:val="001878A1"/>
    <w:rsid w:val="00187A68"/>
    <w:rsid w:val="001909DF"/>
    <w:rsid w:val="001925CF"/>
    <w:rsid w:val="00192B82"/>
    <w:rsid w:val="001941C8"/>
    <w:rsid w:val="001945E8"/>
    <w:rsid w:val="00194D4F"/>
    <w:rsid w:val="0019518B"/>
    <w:rsid w:val="00195F3D"/>
    <w:rsid w:val="00196545"/>
    <w:rsid w:val="0019737D"/>
    <w:rsid w:val="001A0A1C"/>
    <w:rsid w:val="001A1345"/>
    <w:rsid w:val="001A1F68"/>
    <w:rsid w:val="001A2097"/>
    <w:rsid w:val="001A21DA"/>
    <w:rsid w:val="001A2A26"/>
    <w:rsid w:val="001A327F"/>
    <w:rsid w:val="001A3A92"/>
    <w:rsid w:val="001A67F5"/>
    <w:rsid w:val="001A6D5B"/>
    <w:rsid w:val="001B006D"/>
    <w:rsid w:val="001B04EC"/>
    <w:rsid w:val="001B088F"/>
    <w:rsid w:val="001B0CD9"/>
    <w:rsid w:val="001B22E0"/>
    <w:rsid w:val="001B250C"/>
    <w:rsid w:val="001B2777"/>
    <w:rsid w:val="001B36B1"/>
    <w:rsid w:val="001B3FAE"/>
    <w:rsid w:val="001B514E"/>
    <w:rsid w:val="001B54DA"/>
    <w:rsid w:val="001C28DD"/>
    <w:rsid w:val="001C38A1"/>
    <w:rsid w:val="001C47F3"/>
    <w:rsid w:val="001C5EA1"/>
    <w:rsid w:val="001C6545"/>
    <w:rsid w:val="001C6DF3"/>
    <w:rsid w:val="001C7310"/>
    <w:rsid w:val="001C7BAA"/>
    <w:rsid w:val="001C7EA9"/>
    <w:rsid w:val="001D06CA"/>
    <w:rsid w:val="001D0F80"/>
    <w:rsid w:val="001D13D5"/>
    <w:rsid w:val="001D172B"/>
    <w:rsid w:val="001D48D3"/>
    <w:rsid w:val="001D4F3E"/>
    <w:rsid w:val="001D5EEE"/>
    <w:rsid w:val="001D6487"/>
    <w:rsid w:val="001D6FF4"/>
    <w:rsid w:val="001E1070"/>
    <w:rsid w:val="001E20A2"/>
    <w:rsid w:val="001E2235"/>
    <w:rsid w:val="001E5358"/>
    <w:rsid w:val="001E5EC0"/>
    <w:rsid w:val="001E68F9"/>
    <w:rsid w:val="001E6B1A"/>
    <w:rsid w:val="001E74AB"/>
    <w:rsid w:val="001E76B1"/>
    <w:rsid w:val="001E7717"/>
    <w:rsid w:val="001F073C"/>
    <w:rsid w:val="001F0876"/>
    <w:rsid w:val="001F131C"/>
    <w:rsid w:val="001F33A6"/>
    <w:rsid w:val="001F3FB0"/>
    <w:rsid w:val="001F4524"/>
    <w:rsid w:val="001F4978"/>
    <w:rsid w:val="001F673E"/>
    <w:rsid w:val="001F6AA2"/>
    <w:rsid w:val="001F7EA4"/>
    <w:rsid w:val="00200405"/>
    <w:rsid w:val="00200533"/>
    <w:rsid w:val="00201795"/>
    <w:rsid w:val="00201DFF"/>
    <w:rsid w:val="00204109"/>
    <w:rsid w:val="00205B20"/>
    <w:rsid w:val="00205E71"/>
    <w:rsid w:val="00206494"/>
    <w:rsid w:val="00207261"/>
    <w:rsid w:val="00207A52"/>
    <w:rsid w:val="00207DAF"/>
    <w:rsid w:val="00207FE2"/>
    <w:rsid w:val="00210654"/>
    <w:rsid w:val="00210E61"/>
    <w:rsid w:val="00212F38"/>
    <w:rsid w:val="002130FC"/>
    <w:rsid w:val="002133B2"/>
    <w:rsid w:val="00213711"/>
    <w:rsid w:val="00213CE7"/>
    <w:rsid w:val="002141E5"/>
    <w:rsid w:val="00215660"/>
    <w:rsid w:val="00215BCD"/>
    <w:rsid w:val="00216486"/>
    <w:rsid w:val="00216BBA"/>
    <w:rsid w:val="00216C50"/>
    <w:rsid w:val="0021770B"/>
    <w:rsid w:val="00217A1C"/>
    <w:rsid w:val="002200F3"/>
    <w:rsid w:val="0022104F"/>
    <w:rsid w:val="002243F9"/>
    <w:rsid w:val="00224A1F"/>
    <w:rsid w:val="0022532D"/>
    <w:rsid w:val="0022583E"/>
    <w:rsid w:val="00225EAE"/>
    <w:rsid w:val="00226657"/>
    <w:rsid w:val="0023234C"/>
    <w:rsid w:val="00233084"/>
    <w:rsid w:val="0023441F"/>
    <w:rsid w:val="00234754"/>
    <w:rsid w:val="00234B0F"/>
    <w:rsid w:val="00235160"/>
    <w:rsid w:val="0023558D"/>
    <w:rsid w:val="00236B39"/>
    <w:rsid w:val="00237FDB"/>
    <w:rsid w:val="00241FF8"/>
    <w:rsid w:val="00242460"/>
    <w:rsid w:val="002429F1"/>
    <w:rsid w:val="00242DEC"/>
    <w:rsid w:val="002433EC"/>
    <w:rsid w:val="00244E46"/>
    <w:rsid w:val="00245C8E"/>
    <w:rsid w:val="00245FF2"/>
    <w:rsid w:val="00246592"/>
    <w:rsid w:val="00246CFB"/>
    <w:rsid w:val="0024708A"/>
    <w:rsid w:val="002471A8"/>
    <w:rsid w:val="0024721E"/>
    <w:rsid w:val="00247704"/>
    <w:rsid w:val="0025319D"/>
    <w:rsid w:val="00253F2F"/>
    <w:rsid w:val="00254E2F"/>
    <w:rsid w:val="00254F8D"/>
    <w:rsid w:val="00255804"/>
    <w:rsid w:val="00255AF9"/>
    <w:rsid w:val="0025610E"/>
    <w:rsid w:val="002561D6"/>
    <w:rsid w:val="00256C61"/>
    <w:rsid w:val="00256D82"/>
    <w:rsid w:val="002571A4"/>
    <w:rsid w:val="0025778D"/>
    <w:rsid w:val="00257849"/>
    <w:rsid w:val="002606B2"/>
    <w:rsid w:val="00261844"/>
    <w:rsid w:val="00261942"/>
    <w:rsid w:val="002622B2"/>
    <w:rsid w:val="00262D4F"/>
    <w:rsid w:val="00262F98"/>
    <w:rsid w:val="002630D5"/>
    <w:rsid w:val="00263AC8"/>
    <w:rsid w:val="00263E91"/>
    <w:rsid w:val="00263F17"/>
    <w:rsid w:val="0026481D"/>
    <w:rsid w:val="00264836"/>
    <w:rsid w:val="00264FC7"/>
    <w:rsid w:val="0026608B"/>
    <w:rsid w:val="00266700"/>
    <w:rsid w:val="002667EB"/>
    <w:rsid w:val="002673AA"/>
    <w:rsid w:val="00267AE9"/>
    <w:rsid w:val="0027010A"/>
    <w:rsid w:val="002708DC"/>
    <w:rsid w:val="00270A11"/>
    <w:rsid w:val="00270B4E"/>
    <w:rsid w:val="0027119B"/>
    <w:rsid w:val="002713C0"/>
    <w:rsid w:val="0027165A"/>
    <w:rsid w:val="00271AAA"/>
    <w:rsid w:val="002720B5"/>
    <w:rsid w:val="00272AA9"/>
    <w:rsid w:val="00273256"/>
    <w:rsid w:val="00273490"/>
    <w:rsid w:val="002742EE"/>
    <w:rsid w:val="0027506C"/>
    <w:rsid w:val="002760EB"/>
    <w:rsid w:val="00276547"/>
    <w:rsid w:val="00276FA5"/>
    <w:rsid w:val="002772BB"/>
    <w:rsid w:val="00277668"/>
    <w:rsid w:val="00277A35"/>
    <w:rsid w:val="00277E08"/>
    <w:rsid w:val="00277E7A"/>
    <w:rsid w:val="002800D5"/>
    <w:rsid w:val="00281BFF"/>
    <w:rsid w:val="00281C7A"/>
    <w:rsid w:val="002837B5"/>
    <w:rsid w:val="00283DEF"/>
    <w:rsid w:val="002841EA"/>
    <w:rsid w:val="002844EC"/>
    <w:rsid w:val="0028567F"/>
    <w:rsid w:val="002856E6"/>
    <w:rsid w:val="00287014"/>
    <w:rsid w:val="00290CA4"/>
    <w:rsid w:val="00291275"/>
    <w:rsid w:val="00291A42"/>
    <w:rsid w:val="00291F9F"/>
    <w:rsid w:val="00292319"/>
    <w:rsid w:val="00292991"/>
    <w:rsid w:val="00292CE1"/>
    <w:rsid w:val="00293C91"/>
    <w:rsid w:val="00294077"/>
    <w:rsid w:val="002941AC"/>
    <w:rsid w:val="00294214"/>
    <w:rsid w:val="00294235"/>
    <w:rsid w:val="002942FD"/>
    <w:rsid w:val="00295ECB"/>
    <w:rsid w:val="00296D08"/>
    <w:rsid w:val="00297DEF"/>
    <w:rsid w:val="002A01B3"/>
    <w:rsid w:val="002A1191"/>
    <w:rsid w:val="002A1A01"/>
    <w:rsid w:val="002A2B8A"/>
    <w:rsid w:val="002A3184"/>
    <w:rsid w:val="002A3990"/>
    <w:rsid w:val="002A41DF"/>
    <w:rsid w:val="002A43D1"/>
    <w:rsid w:val="002A5DCE"/>
    <w:rsid w:val="002A6729"/>
    <w:rsid w:val="002A6C27"/>
    <w:rsid w:val="002A7B4E"/>
    <w:rsid w:val="002A7B60"/>
    <w:rsid w:val="002B04EE"/>
    <w:rsid w:val="002B1A31"/>
    <w:rsid w:val="002B279A"/>
    <w:rsid w:val="002B2F95"/>
    <w:rsid w:val="002B3D43"/>
    <w:rsid w:val="002B3E59"/>
    <w:rsid w:val="002B3F83"/>
    <w:rsid w:val="002B4712"/>
    <w:rsid w:val="002B4C74"/>
    <w:rsid w:val="002B4F83"/>
    <w:rsid w:val="002B6BE3"/>
    <w:rsid w:val="002C143F"/>
    <w:rsid w:val="002C145F"/>
    <w:rsid w:val="002C19FB"/>
    <w:rsid w:val="002C2D5B"/>
    <w:rsid w:val="002C30AF"/>
    <w:rsid w:val="002C30EB"/>
    <w:rsid w:val="002C36D2"/>
    <w:rsid w:val="002C3AE7"/>
    <w:rsid w:val="002C4636"/>
    <w:rsid w:val="002C48F1"/>
    <w:rsid w:val="002C4C0D"/>
    <w:rsid w:val="002C4C82"/>
    <w:rsid w:val="002C524E"/>
    <w:rsid w:val="002C5395"/>
    <w:rsid w:val="002C5C26"/>
    <w:rsid w:val="002C5D97"/>
    <w:rsid w:val="002C6265"/>
    <w:rsid w:val="002C631D"/>
    <w:rsid w:val="002C6DAD"/>
    <w:rsid w:val="002C7F7E"/>
    <w:rsid w:val="002D0B7F"/>
    <w:rsid w:val="002D16FE"/>
    <w:rsid w:val="002D1DEF"/>
    <w:rsid w:val="002D2A82"/>
    <w:rsid w:val="002D2E8D"/>
    <w:rsid w:val="002D473D"/>
    <w:rsid w:val="002D4929"/>
    <w:rsid w:val="002D5040"/>
    <w:rsid w:val="002D50A0"/>
    <w:rsid w:val="002D5536"/>
    <w:rsid w:val="002D62A4"/>
    <w:rsid w:val="002D64A8"/>
    <w:rsid w:val="002D64FB"/>
    <w:rsid w:val="002D6792"/>
    <w:rsid w:val="002D6FD8"/>
    <w:rsid w:val="002D70D5"/>
    <w:rsid w:val="002D7C4B"/>
    <w:rsid w:val="002D7C53"/>
    <w:rsid w:val="002E00C6"/>
    <w:rsid w:val="002E0B60"/>
    <w:rsid w:val="002E0EEE"/>
    <w:rsid w:val="002E0EF8"/>
    <w:rsid w:val="002E3606"/>
    <w:rsid w:val="002E43B0"/>
    <w:rsid w:val="002E44BE"/>
    <w:rsid w:val="002E4940"/>
    <w:rsid w:val="002E4FCF"/>
    <w:rsid w:val="002E5B74"/>
    <w:rsid w:val="002E6635"/>
    <w:rsid w:val="002E75AD"/>
    <w:rsid w:val="002F03C8"/>
    <w:rsid w:val="002F09BE"/>
    <w:rsid w:val="002F0C6D"/>
    <w:rsid w:val="002F139C"/>
    <w:rsid w:val="002F19D9"/>
    <w:rsid w:val="002F21B5"/>
    <w:rsid w:val="002F2208"/>
    <w:rsid w:val="002F2F77"/>
    <w:rsid w:val="002F334D"/>
    <w:rsid w:val="002F51CE"/>
    <w:rsid w:val="002F6140"/>
    <w:rsid w:val="002F6C51"/>
    <w:rsid w:val="002F7B4F"/>
    <w:rsid w:val="0030018F"/>
    <w:rsid w:val="0030132F"/>
    <w:rsid w:val="00301807"/>
    <w:rsid w:val="00301AB9"/>
    <w:rsid w:val="00302FA4"/>
    <w:rsid w:val="003056CD"/>
    <w:rsid w:val="00305806"/>
    <w:rsid w:val="00305863"/>
    <w:rsid w:val="003058F9"/>
    <w:rsid w:val="003061B0"/>
    <w:rsid w:val="00306E30"/>
    <w:rsid w:val="00307005"/>
    <w:rsid w:val="003079C7"/>
    <w:rsid w:val="00307A9A"/>
    <w:rsid w:val="00307EA9"/>
    <w:rsid w:val="00310584"/>
    <w:rsid w:val="00310CB5"/>
    <w:rsid w:val="00311401"/>
    <w:rsid w:val="0031250C"/>
    <w:rsid w:val="0031311A"/>
    <w:rsid w:val="003147B7"/>
    <w:rsid w:val="0031509E"/>
    <w:rsid w:val="00315378"/>
    <w:rsid w:val="00315C6B"/>
    <w:rsid w:val="003160A7"/>
    <w:rsid w:val="00316EB6"/>
    <w:rsid w:val="0032013F"/>
    <w:rsid w:val="00320E10"/>
    <w:rsid w:val="00320EE4"/>
    <w:rsid w:val="0032137C"/>
    <w:rsid w:val="00321A60"/>
    <w:rsid w:val="00321DFB"/>
    <w:rsid w:val="00321F54"/>
    <w:rsid w:val="003222FB"/>
    <w:rsid w:val="00322C57"/>
    <w:rsid w:val="00322C87"/>
    <w:rsid w:val="00323777"/>
    <w:rsid w:val="00324224"/>
    <w:rsid w:val="00324D8C"/>
    <w:rsid w:val="00325309"/>
    <w:rsid w:val="003254B6"/>
    <w:rsid w:val="00325C44"/>
    <w:rsid w:val="00326185"/>
    <w:rsid w:val="0032631F"/>
    <w:rsid w:val="00327A6E"/>
    <w:rsid w:val="0033032E"/>
    <w:rsid w:val="0033045F"/>
    <w:rsid w:val="00330EEE"/>
    <w:rsid w:val="0033185E"/>
    <w:rsid w:val="00332D74"/>
    <w:rsid w:val="00332D99"/>
    <w:rsid w:val="00332EAD"/>
    <w:rsid w:val="00333648"/>
    <w:rsid w:val="003338DA"/>
    <w:rsid w:val="003351CC"/>
    <w:rsid w:val="0033619A"/>
    <w:rsid w:val="0033663B"/>
    <w:rsid w:val="00337BF6"/>
    <w:rsid w:val="003400B8"/>
    <w:rsid w:val="00340289"/>
    <w:rsid w:val="00340543"/>
    <w:rsid w:val="00340CEF"/>
    <w:rsid w:val="00341830"/>
    <w:rsid w:val="00342D05"/>
    <w:rsid w:val="003432FC"/>
    <w:rsid w:val="003434D1"/>
    <w:rsid w:val="003443DE"/>
    <w:rsid w:val="003448D4"/>
    <w:rsid w:val="00344C71"/>
    <w:rsid w:val="00346BEC"/>
    <w:rsid w:val="003473C4"/>
    <w:rsid w:val="0034757D"/>
    <w:rsid w:val="0035073D"/>
    <w:rsid w:val="00350A86"/>
    <w:rsid w:val="00350BB4"/>
    <w:rsid w:val="0035164A"/>
    <w:rsid w:val="003519CF"/>
    <w:rsid w:val="00351C29"/>
    <w:rsid w:val="003529A1"/>
    <w:rsid w:val="00352A5B"/>
    <w:rsid w:val="00352EAE"/>
    <w:rsid w:val="00353774"/>
    <w:rsid w:val="00353D59"/>
    <w:rsid w:val="00354052"/>
    <w:rsid w:val="003547F7"/>
    <w:rsid w:val="00354FAF"/>
    <w:rsid w:val="0035557D"/>
    <w:rsid w:val="00355721"/>
    <w:rsid w:val="00356087"/>
    <w:rsid w:val="00356572"/>
    <w:rsid w:val="003569A7"/>
    <w:rsid w:val="00357789"/>
    <w:rsid w:val="003601D1"/>
    <w:rsid w:val="00360481"/>
    <w:rsid w:val="00360890"/>
    <w:rsid w:val="00360F13"/>
    <w:rsid w:val="0036159C"/>
    <w:rsid w:val="00361DC6"/>
    <w:rsid w:val="0036346F"/>
    <w:rsid w:val="003645AB"/>
    <w:rsid w:val="00364C0D"/>
    <w:rsid w:val="003650BA"/>
    <w:rsid w:val="00365145"/>
    <w:rsid w:val="0036533F"/>
    <w:rsid w:val="0036575A"/>
    <w:rsid w:val="00366D9B"/>
    <w:rsid w:val="00367505"/>
    <w:rsid w:val="00370147"/>
    <w:rsid w:val="00371EC7"/>
    <w:rsid w:val="003720EB"/>
    <w:rsid w:val="00372757"/>
    <w:rsid w:val="00372DB4"/>
    <w:rsid w:val="00372F21"/>
    <w:rsid w:val="00373998"/>
    <w:rsid w:val="00373CCF"/>
    <w:rsid w:val="00374875"/>
    <w:rsid w:val="00374BA2"/>
    <w:rsid w:val="00374D46"/>
    <w:rsid w:val="00375F05"/>
    <w:rsid w:val="00375F89"/>
    <w:rsid w:val="00377E93"/>
    <w:rsid w:val="0038018D"/>
    <w:rsid w:val="00381D69"/>
    <w:rsid w:val="003822FF"/>
    <w:rsid w:val="0038287B"/>
    <w:rsid w:val="003840E7"/>
    <w:rsid w:val="00384579"/>
    <w:rsid w:val="003852E0"/>
    <w:rsid w:val="00386B13"/>
    <w:rsid w:val="00387D71"/>
    <w:rsid w:val="00390F03"/>
    <w:rsid w:val="003931B7"/>
    <w:rsid w:val="0039389D"/>
    <w:rsid w:val="003948B0"/>
    <w:rsid w:val="003955AD"/>
    <w:rsid w:val="00395F06"/>
    <w:rsid w:val="003964EF"/>
    <w:rsid w:val="003966A0"/>
    <w:rsid w:val="0039670E"/>
    <w:rsid w:val="003970AF"/>
    <w:rsid w:val="003973C8"/>
    <w:rsid w:val="003A1398"/>
    <w:rsid w:val="003A1667"/>
    <w:rsid w:val="003A2BDE"/>
    <w:rsid w:val="003A4367"/>
    <w:rsid w:val="003A49B5"/>
    <w:rsid w:val="003A514C"/>
    <w:rsid w:val="003A5200"/>
    <w:rsid w:val="003A5A0F"/>
    <w:rsid w:val="003A5B29"/>
    <w:rsid w:val="003A5E2F"/>
    <w:rsid w:val="003A6738"/>
    <w:rsid w:val="003A79BB"/>
    <w:rsid w:val="003B00A9"/>
    <w:rsid w:val="003B2952"/>
    <w:rsid w:val="003B2D6E"/>
    <w:rsid w:val="003B2D8E"/>
    <w:rsid w:val="003B3AE0"/>
    <w:rsid w:val="003B3C30"/>
    <w:rsid w:val="003B3DDF"/>
    <w:rsid w:val="003B480C"/>
    <w:rsid w:val="003B521C"/>
    <w:rsid w:val="003B522C"/>
    <w:rsid w:val="003B6063"/>
    <w:rsid w:val="003B71D6"/>
    <w:rsid w:val="003B7268"/>
    <w:rsid w:val="003B751B"/>
    <w:rsid w:val="003B7829"/>
    <w:rsid w:val="003C0E88"/>
    <w:rsid w:val="003C1655"/>
    <w:rsid w:val="003C20FD"/>
    <w:rsid w:val="003C4BE9"/>
    <w:rsid w:val="003C5B88"/>
    <w:rsid w:val="003C69D5"/>
    <w:rsid w:val="003C7A48"/>
    <w:rsid w:val="003C7FFC"/>
    <w:rsid w:val="003D2303"/>
    <w:rsid w:val="003D33DB"/>
    <w:rsid w:val="003D3B9E"/>
    <w:rsid w:val="003D4DB2"/>
    <w:rsid w:val="003D4F85"/>
    <w:rsid w:val="003D5A28"/>
    <w:rsid w:val="003D64AE"/>
    <w:rsid w:val="003D72DB"/>
    <w:rsid w:val="003D7D19"/>
    <w:rsid w:val="003E10B6"/>
    <w:rsid w:val="003E2B50"/>
    <w:rsid w:val="003E375C"/>
    <w:rsid w:val="003E3AB3"/>
    <w:rsid w:val="003E42DF"/>
    <w:rsid w:val="003E45FD"/>
    <w:rsid w:val="003E4912"/>
    <w:rsid w:val="003E4E44"/>
    <w:rsid w:val="003E6FBB"/>
    <w:rsid w:val="003E77EB"/>
    <w:rsid w:val="003E7D1B"/>
    <w:rsid w:val="003F001D"/>
    <w:rsid w:val="003F0EB1"/>
    <w:rsid w:val="003F13C0"/>
    <w:rsid w:val="003F28BD"/>
    <w:rsid w:val="003F3C98"/>
    <w:rsid w:val="003F3E2E"/>
    <w:rsid w:val="003F4FB8"/>
    <w:rsid w:val="003F503E"/>
    <w:rsid w:val="003F521B"/>
    <w:rsid w:val="003F53B5"/>
    <w:rsid w:val="003F5DB9"/>
    <w:rsid w:val="003F69A8"/>
    <w:rsid w:val="003F7D95"/>
    <w:rsid w:val="0040132B"/>
    <w:rsid w:val="00402397"/>
    <w:rsid w:val="0040279F"/>
    <w:rsid w:val="00403020"/>
    <w:rsid w:val="0040425D"/>
    <w:rsid w:val="00405806"/>
    <w:rsid w:val="00406379"/>
    <w:rsid w:val="00406C75"/>
    <w:rsid w:val="004100D0"/>
    <w:rsid w:val="004109A9"/>
    <w:rsid w:val="00410AC4"/>
    <w:rsid w:val="00410CDD"/>
    <w:rsid w:val="004110B8"/>
    <w:rsid w:val="00411309"/>
    <w:rsid w:val="004117A1"/>
    <w:rsid w:val="004131A5"/>
    <w:rsid w:val="00414AD5"/>
    <w:rsid w:val="00415826"/>
    <w:rsid w:val="00415ADF"/>
    <w:rsid w:val="00415E6A"/>
    <w:rsid w:val="004161A6"/>
    <w:rsid w:val="00416496"/>
    <w:rsid w:val="00417F83"/>
    <w:rsid w:val="00421241"/>
    <w:rsid w:val="00421673"/>
    <w:rsid w:val="004222A3"/>
    <w:rsid w:val="00422E41"/>
    <w:rsid w:val="00422F86"/>
    <w:rsid w:val="00423D16"/>
    <w:rsid w:val="00423D81"/>
    <w:rsid w:val="004247E4"/>
    <w:rsid w:val="00425003"/>
    <w:rsid w:val="00426FB1"/>
    <w:rsid w:val="0042727C"/>
    <w:rsid w:val="004272C6"/>
    <w:rsid w:val="004278FB"/>
    <w:rsid w:val="0042797B"/>
    <w:rsid w:val="00427E26"/>
    <w:rsid w:val="004300F3"/>
    <w:rsid w:val="004306E7"/>
    <w:rsid w:val="0043144C"/>
    <w:rsid w:val="00431EAA"/>
    <w:rsid w:val="004323AF"/>
    <w:rsid w:val="004340E7"/>
    <w:rsid w:val="0043430B"/>
    <w:rsid w:val="004343D4"/>
    <w:rsid w:val="0043518F"/>
    <w:rsid w:val="0043582E"/>
    <w:rsid w:val="004359F7"/>
    <w:rsid w:val="0043649C"/>
    <w:rsid w:val="00436A5E"/>
    <w:rsid w:val="004405B5"/>
    <w:rsid w:val="00440C4D"/>
    <w:rsid w:val="004410AC"/>
    <w:rsid w:val="00442427"/>
    <w:rsid w:val="004425CA"/>
    <w:rsid w:val="00444401"/>
    <w:rsid w:val="004450D5"/>
    <w:rsid w:val="00445230"/>
    <w:rsid w:val="00445C3D"/>
    <w:rsid w:val="00445F2E"/>
    <w:rsid w:val="0044628C"/>
    <w:rsid w:val="0044628E"/>
    <w:rsid w:val="00446903"/>
    <w:rsid w:val="00447097"/>
    <w:rsid w:val="00447376"/>
    <w:rsid w:val="00447B81"/>
    <w:rsid w:val="00447F29"/>
    <w:rsid w:val="004511B6"/>
    <w:rsid w:val="00451AFA"/>
    <w:rsid w:val="00451F78"/>
    <w:rsid w:val="00452E43"/>
    <w:rsid w:val="004531E4"/>
    <w:rsid w:val="00453458"/>
    <w:rsid w:val="00453781"/>
    <w:rsid w:val="00453A14"/>
    <w:rsid w:val="00453D8A"/>
    <w:rsid w:val="00453DAE"/>
    <w:rsid w:val="00453E2D"/>
    <w:rsid w:val="00454A5C"/>
    <w:rsid w:val="00455151"/>
    <w:rsid w:val="00455593"/>
    <w:rsid w:val="00455FAD"/>
    <w:rsid w:val="00456C55"/>
    <w:rsid w:val="00460DBA"/>
    <w:rsid w:val="004611D8"/>
    <w:rsid w:val="004617BA"/>
    <w:rsid w:val="00461EF7"/>
    <w:rsid w:val="004622B8"/>
    <w:rsid w:val="004630AC"/>
    <w:rsid w:val="00463392"/>
    <w:rsid w:val="00463AF4"/>
    <w:rsid w:val="00463D71"/>
    <w:rsid w:val="00463FE8"/>
    <w:rsid w:val="00464DA3"/>
    <w:rsid w:val="004653B4"/>
    <w:rsid w:val="00465F26"/>
    <w:rsid w:val="00466DF8"/>
    <w:rsid w:val="00467D85"/>
    <w:rsid w:val="00470A02"/>
    <w:rsid w:val="004713BB"/>
    <w:rsid w:val="00471D45"/>
    <w:rsid w:val="00472B53"/>
    <w:rsid w:val="00473D47"/>
    <w:rsid w:val="0047424A"/>
    <w:rsid w:val="004745FC"/>
    <w:rsid w:val="004750FC"/>
    <w:rsid w:val="004752C3"/>
    <w:rsid w:val="0047543C"/>
    <w:rsid w:val="00475B1D"/>
    <w:rsid w:val="004766C6"/>
    <w:rsid w:val="004768EB"/>
    <w:rsid w:val="00477962"/>
    <w:rsid w:val="00480323"/>
    <w:rsid w:val="004818FB"/>
    <w:rsid w:val="00481CE3"/>
    <w:rsid w:val="004825B5"/>
    <w:rsid w:val="004826AF"/>
    <w:rsid w:val="00482F2E"/>
    <w:rsid w:val="00483210"/>
    <w:rsid w:val="0048341F"/>
    <w:rsid w:val="00483BDA"/>
    <w:rsid w:val="00483D8D"/>
    <w:rsid w:val="0048431D"/>
    <w:rsid w:val="0048474B"/>
    <w:rsid w:val="00484AA2"/>
    <w:rsid w:val="00484B9E"/>
    <w:rsid w:val="00484C24"/>
    <w:rsid w:val="004864CF"/>
    <w:rsid w:val="00486BFE"/>
    <w:rsid w:val="004871B2"/>
    <w:rsid w:val="00487775"/>
    <w:rsid w:val="004902A1"/>
    <w:rsid w:val="00490576"/>
    <w:rsid w:val="00490AE6"/>
    <w:rsid w:val="00490B81"/>
    <w:rsid w:val="004915AA"/>
    <w:rsid w:val="004935D6"/>
    <w:rsid w:val="00493C00"/>
    <w:rsid w:val="00494E25"/>
    <w:rsid w:val="004958BD"/>
    <w:rsid w:val="00495B32"/>
    <w:rsid w:val="004A0499"/>
    <w:rsid w:val="004A0640"/>
    <w:rsid w:val="004A0650"/>
    <w:rsid w:val="004A0CEA"/>
    <w:rsid w:val="004A1273"/>
    <w:rsid w:val="004A2F1D"/>
    <w:rsid w:val="004A3557"/>
    <w:rsid w:val="004A35AC"/>
    <w:rsid w:val="004A3877"/>
    <w:rsid w:val="004A3FDC"/>
    <w:rsid w:val="004A471A"/>
    <w:rsid w:val="004A495F"/>
    <w:rsid w:val="004A4EA1"/>
    <w:rsid w:val="004A4EE9"/>
    <w:rsid w:val="004A53EF"/>
    <w:rsid w:val="004B0022"/>
    <w:rsid w:val="004B00A0"/>
    <w:rsid w:val="004B0F68"/>
    <w:rsid w:val="004B10E5"/>
    <w:rsid w:val="004B18B2"/>
    <w:rsid w:val="004B1A9E"/>
    <w:rsid w:val="004B2812"/>
    <w:rsid w:val="004B3AAE"/>
    <w:rsid w:val="004B3CDE"/>
    <w:rsid w:val="004B4020"/>
    <w:rsid w:val="004B4107"/>
    <w:rsid w:val="004B47C9"/>
    <w:rsid w:val="004B4A68"/>
    <w:rsid w:val="004B52DE"/>
    <w:rsid w:val="004B64B7"/>
    <w:rsid w:val="004B7CBF"/>
    <w:rsid w:val="004C1127"/>
    <w:rsid w:val="004C4BC4"/>
    <w:rsid w:val="004C4BD7"/>
    <w:rsid w:val="004C4C1C"/>
    <w:rsid w:val="004C4C2C"/>
    <w:rsid w:val="004C5DC0"/>
    <w:rsid w:val="004C6D5B"/>
    <w:rsid w:val="004C72E4"/>
    <w:rsid w:val="004D03B4"/>
    <w:rsid w:val="004D0624"/>
    <w:rsid w:val="004D0CB1"/>
    <w:rsid w:val="004D12EC"/>
    <w:rsid w:val="004D1B41"/>
    <w:rsid w:val="004D26B9"/>
    <w:rsid w:val="004D2B47"/>
    <w:rsid w:val="004D3040"/>
    <w:rsid w:val="004D4A7A"/>
    <w:rsid w:val="004D54B0"/>
    <w:rsid w:val="004D5F96"/>
    <w:rsid w:val="004D6777"/>
    <w:rsid w:val="004D772E"/>
    <w:rsid w:val="004D7B36"/>
    <w:rsid w:val="004D7DFB"/>
    <w:rsid w:val="004E298A"/>
    <w:rsid w:val="004E2B5A"/>
    <w:rsid w:val="004E2B90"/>
    <w:rsid w:val="004E392D"/>
    <w:rsid w:val="004E57CD"/>
    <w:rsid w:val="004E639A"/>
    <w:rsid w:val="004E68CA"/>
    <w:rsid w:val="004E6F4F"/>
    <w:rsid w:val="004E6F7C"/>
    <w:rsid w:val="004E7AA1"/>
    <w:rsid w:val="004F0D3D"/>
    <w:rsid w:val="004F1DA3"/>
    <w:rsid w:val="004F206C"/>
    <w:rsid w:val="004F2509"/>
    <w:rsid w:val="004F3453"/>
    <w:rsid w:val="004F4C4F"/>
    <w:rsid w:val="004F646C"/>
    <w:rsid w:val="004F745D"/>
    <w:rsid w:val="005003A6"/>
    <w:rsid w:val="00500FAF"/>
    <w:rsid w:val="00501A0D"/>
    <w:rsid w:val="005023AB"/>
    <w:rsid w:val="00502673"/>
    <w:rsid w:val="00503EB8"/>
    <w:rsid w:val="00504022"/>
    <w:rsid w:val="00504049"/>
    <w:rsid w:val="005040A1"/>
    <w:rsid w:val="005042C9"/>
    <w:rsid w:val="00504819"/>
    <w:rsid w:val="00504EFF"/>
    <w:rsid w:val="0050506F"/>
    <w:rsid w:val="00505292"/>
    <w:rsid w:val="005057FC"/>
    <w:rsid w:val="00505863"/>
    <w:rsid w:val="0050708D"/>
    <w:rsid w:val="00507274"/>
    <w:rsid w:val="00507564"/>
    <w:rsid w:val="00507E67"/>
    <w:rsid w:val="00511A3F"/>
    <w:rsid w:val="00512009"/>
    <w:rsid w:val="00512347"/>
    <w:rsid w:val="005126DD"/>
    <w:rsid w:val="0051275B"/>
    <w:rsid w:val="0051372B"/>
    <w:rsid w:val="005141C1"/>
    <w:rsid w:val="00514B5C"/>
    <w:rsid w:val="00514EB1"/>
    <w:rsid w:val="005152C7"/>
    <w:rsid w:val="00515E67"/>
    <w:rsid w:val="005160C2"/>
    <w:rsid w:val="0051610F"/>
    <w:rsid w:val="005161B3"/>
    <w:rsid w:val="005164B8"/>
    <w:rsid w:val="00516674"/>
    <w:rsid w:val="005174CF"/>
    <w:rsid w:val="0051798A"/>
    <w:rsid w:val="00521D88"/>
    <w:rsid w:val="00523E37"/>
    <w:rsid w:val="00524168"/>
    <w:rsid w:val="00525694"/>
    <w:rsid w:val="0052602C"/>
    <w:rsid w:val="0052656B"/>
    <w:rsid w:val="00526722"/>
    <w:rsid w:val="00526AA2"/>
    <w:rsid w:val="00526AD7"/>
    <w:rsid w:val="00526C56"/>
    <w:rsid w:val="00530AEA"/>
    <w:rsid w:val="005322CF"/>
    <w:rsid w:val="005352E5"/>
    <w:rsid w:val="00535442"/>
    <w:rsid w:val="00535BB0"/>
    <w:rsid w:val="00536815"/>
    <w:rsid w:val="00536A40"/>
    <w:rsid w:val="00537368"/>
    <w:rsid w:val="00540149"/>
    <w:rsid w:val="00540719"/>
    <w:rsid w:val="00540A24"/>
    <w:rsid w:val="00541212"/>
    <w:rsid w:val="005419F7"/>
    <w:rsid w:val="00541EC9"/>
    <w:rsid w:val="00542313"/>
    <w:rsid w:val="0054249D"/>
    <w:rsid w:val="0054339F"/>
    <w:rsid w:val="005438DC"/>
    <w:rsid w:val="00544391"/>
    <w:rsid w:val="005457E2"/>
    <w:rsid w:val="0054687A"/>
    <w:rsid w:val="00547527"/>
    <w:rsid w:val="00547653"/>
    <w:rsid w:val="0054795C"/>
    <w:rsid w:val="00547DD5"/>
    <w:rsid w:val="00550317"/>
    <w:rsid w:val="0055094F"/>
    <w:rsid w:val="00550AEC"/>
    <w:rsid w:val="00550BDD"/>
    <w:rsid w:val="00551CCA"/>
    <w:rsid w:val="00551EDD"/>
    <w:rsid w:val="005535D4"/>
    <w:rsid w:val="00553FDA"/>
    <w:rsid w:val="005540A4"/>
    <w:rsid w:val="0055451A"/>
    <w:rsid w:val="00555001"/>
    <w:rsid w:val="0055559D"/>
    <w:rsid w:val="005560BE"/>
    <w:rsid w:val="00557E68"/>
    <w:rsid w:val="00560CC7"/>
    <w:rsid w:val="005614A7"/>
    <w:rsid w:val="005616B2"/>
    <w:rsid w:val="00561C15"/>
    <w:rsid w:val="00562DD9"/>
    <w:rsid w:val="005636C4"/>
    <w:rsid w:val="005648B4"/>
    <w:rsid w:val="0056572C"/>
    <w:rsid w:val="005664D4"/>
    <w:rsid w:val="005673B9"/>
    <w:rsid w:val="00570740"/>
    <w:rsid w:val="005719D6"/>
    <w:rsid w:val="00573B79"/>
    <w:rsid w:val="00574284"/>
    <w:rsid w:val="005747F5"/>
    <w:rsid w:val="00574F53"/>
    <w:rsid w:val="00574FEE"/>
    <w:rsid w:val="0057529E"/>
    <w:rsid w:val="00575475"/>
    <w:rsid w:val="00575500"/>
    <w:rsid w:val="0057586F"/>
    <w:rsid w:val="00575C69"/>
    <w:rsid w:val="005762FA"/>
    <w:rsid w:val="00576498"/>
    <w:rsid w:val="00577795"/>
    <w:rsid w:val="005777B8"/>
    <w:rsid w:val="00577B9A"/>
    <w:rsid w:val="00580DAF"/>
    <w:rsid w:val="0058135C"/>
    <w:rsid w:val="00583814"/>
    <w:rsid w:val="005845D3"/>
    <w:rsid w:val="005846DC"/>
    <w:rsid w:val="00584A66"/>
    <w:rsid w:val="00585B2B"/>
    <w:rsid w:val="00586FBD"/>
    <w:rsid w:val="00587256"/>
    <w:rsid w:val="00587AC8"/>
    <w:rsid w:val="00587CF5"/>
    <w:rsid w:val="00590D71"/>
    <w:rsid w:val="005921C8"/>
    <w:rsid w:val="005922F8"/>
    <w:rsid w:val="005928EB"/>
    <w:rsid w:val="00593666"/>
    <w:rsid w:val="005949A4"/>
    <w:rsid w:val="00594A96"/>
    <w:rsid w:val="005951B9"/>
    <w:rsid w:val="0059541A"/>
    <w:rsid w:val="00595831"/>
    <w:rsid w:val="00596589"/>
    <w:rsid w:val="005973AE"/>
    <w:rsid w:val="00597804"/>
    <w:rsid w:val="00597DF3"/>
    <w:rsid w:val="00597FA3"/>
    <w:rsid w:val="005A065F"/>
    <w:rsid w:val="005A126E"/>
    <w:rsid w:val="005A12ED"/>
    <w:rsid w:val="005A1C79"/>
    <w:rsid w:val="005A1E80"/>
    <w:rsid w:val="005A3FD4"/>
    <w:rsid w:val="005A427B"/>
    <w:rsid w:val="005A475B"/>
    <w:rsid w:val="005A59C2"/>
    <w:rsid w:val="005A59DE"/>
    <w:rsid w:val="005A64E6"/>
    <w:rsid w:val="005A7DB3"/>
    <w:rsid w:val="005B00E1"/>
    <w:rsid w:val="005B0B72"/>
    <w:rsid w:val="005B0EB0"/>
    <w:rsid w:val="005B0F52"/>
    <w:rsid w:val="005B1DBA"/>
    <w:rsid w:val="005B1E36"/>
    <w:rsid w:val="005B228B"/>
    <w:rsid w:val="005B2557"/>
    <w:rsid w:val="005B27EA"/>
    <w:rsid w:val="005B2D9B"/>
    <w:rsid w:val="005B2FDC"/>
    <w:rsid w:val="005B4249"/>
    <w:rsid w:val="005B49E5"/>
    <w:rsid w:val="005B4ACA"/>
    <w:rsid w:val="005B509E"/>
    <w:rsid w:val="005B5287"/>
    <w:rsid w:val="005B56BB"/>
    <w:rsid w:val="005B6806"/>
    <w:rsid w:val="005B6EBE"/>
    <w:rsid w:val="005B738C"/>
    <w:rsid w:val="005C0BC4"/>
    <w:rsid w:val="005C0F08"/>
    <w:rsid w:val="005C1486"/>
    <w:rsid w:val="005C664A"/>
    <w:rsid w:val="005D0282"/>
    <w:rsid w:val="005D06D3"/>
    <w:rsid w:val="005D159B"/>
    <w:rsid w:val="005D1E1F"/>
    <w:rsid w:val="005D2014"/>
    <w:rsid w:val="005D5166"/>
    <w:rsid w:val="005D58C8"/>
    <w:rsid w:val="005D7178"/>
    <w:rsid w:val="005D7652"/>
    <w:rsid w:val="005D7CFC"/>
    <w:rsid w:val="005E0945"/>
    <w:rsid w:val="005E0A17"/>
    <w:rsid w:val="005E1472"/>
    <w:rsid w:val="005E19AB"/>
    <w:rsid w:val="005E1CA5"/>
    <w:rsid w:val="005E1E24"/>
    <w:rsid w:val="005E306A"/>
    <w:rsid w:val="005E37A3"/>
    <w:rsid w:val="005E3A23"/>
    <w:rsid w:val="005E4FF1"/>
    <w:rsid w:val="005E51C8"/>
    <w:rsid w:val="005E51EE"/>
    <w:rsid w:val="005E52E9"/>
    <w:rsid w:val="005E5819"/>
    <w:rsid w:val="005E6682"/>
    <w:rsid w:val="005E695C"/>
    <w:rsid w:val="005F00B1"/>
    <w:rsid w:val="005F073F"/>
    <w:rsid w:val="005F2768"/>
    <w:rsid w:val="005F3182"/>
    <w:rsid w:val="005F31B9"/>
    <w:rsid w:val="005F3C27"/>
    <w:rsid w:val="005F3CB5"/>
    <w:rsid w:val="005F3D06"/>
    <w:rsid w:val="005F4242"/>
    <w:rsid w:val="005F5CA8"/>
    <w:rsid w:val="005F620A"/>
    <w:rsid w:val="005F6F77"/>
    <w:rsid w:val="005F7A7A"/>
    <w:rsid w:val="00600333"/>
    <w:rsid w:val="0060097D"/>
    <w:rsid w:val="0060121A"/>
    <w:rsid w:val="006014C9"/>
    <w:rsid w:val="00604A33"/>
    <w:rsid w:val="006065AF"/>
    <w:rsid w:val="00607F70"/>
    <w:rsid w:val="00610A11"/>
    <w:rsid w:val="0061250C"/>
    <w:rsid w:val="00612843"/>
    <w:rsid w:val="0061303F"/>
    <w:rsid w:val="00613234"/>
    <w:rsid w:val="006133BD"/>
    <w:rsid w:val="00613F2A"/>
    <w:rsid w:val="006141E6"/>
    <w:rsid w:val="0061454E"/>
    <w:rsid w:val="00614C0D"/>
    <w:rsid w:val="00614CDF"/>
    <w:rsid w:val="00615809"/>
    <w:rsid w:val="00615BAE"/>
    <w:rsid w:val="006171C4"/>
    <w:rsid w:val="006171F3"/>
    <w:rsid w:val="00617509"/>
    <w:rsid w:val="00622A98"/>
    <w:rsid w:val="00623119"/>
    <w:rsid w:val="0062440B"/>
    <w:rsid w:val="006246AF"/>
    <w:rsid w:val="006247F8"/>
    <w:rsid w:val="00624806"/>
    <w:rsid w:val="00624B79"/>
    <w:rsid w:val="006268BB"/>
    <w:rsid w:val="0062730E"/>
    <w:rsid w:val="00630446"/>
    <w:rsid w:val="0063063D"/>
    <w:rsid w:val="00632374"/>
    <w:rsid w:val="0063279A"/>
    <w:rsid w:val="00634404"/>
    <w:rsid w:val="0063445B"/>
    <w:rsid w:val="00634B43"/>
    <w:rsid w:val="00634D79"/>
    <w:rsid w:val="00635009"/>
    <w:rsid w:val="00635A13"/>
    <w:rsid w:val="0064077F"/>
    <w:rsid w:val="00642360"/>
    <w:rsid w:val="0064270D"/>
    <w:rsid w:val="00643E26"/>
    <w:rsid w:val="006442E7"/>
    <w:rsid w:val="0064576D"/>
    <w:rsid w:val="00645D0E"/>
    <w:rsid w:val="00646294"/>
    <w:rsid w:val="0064641B"/>
    <w:rsid w:val="00646665"/>
    <w:rsid w:val="0065214B"/>
    <w:rsid w:val="0065234D"/>
    <w:rsid w:val="0065281C"/>
    <w:rsid w:val="00652D96"/>
    <w:rsid w:val="006535C1"/>
    <w:rsid w:val="006537B8"/>
    <w:rsid w:val="006543FB"/>
    <w:rsid w:val="00654D0C"/>
    <w:rsid w:val="006550B0"/>
    <w:rsid w:val="0065525A"/>
    <w:rsid w:val="00655B17"/>
    <w:rsid w:val="00655B40"/>
    <w:rsid w:val="00655B6E"/>
    <w:rsid w:val="00655B7B"/>
    <w:rsid w:val="00656240"/>
    <w:rsid w:val="00656C09"/>
    <w:rsid w:val="00657C45"/>
    <w:rsid w:val="006607C7"/>
    <w:rsid w:val="006607D3"/>
    <w:rsid w:val="00661382"/>
    <w:rsid w:val="006623DB"/>
    <w:rsid w:val="006625F8"/>
    <w:rsid w:val="0066334B"/>
    <w:rsid w:val="00663735"/>
    <w:rsid w:val="00665A6D"/>
    <w:rsid w:val="0066773F"/>
    <w:rsid w:val="00667C73"/>
    <w:rsid w:val="006700DF"/>
    <w:rsid w:val="006718F2"/>
    <w:rsid w:val="00671E0B"/>
    <w:rsid w:val="00671E44"/>
    <w:rsid w:val="00673162"/>
    <w:rsid w:val="00673607"/>
    <w:rsid w:val="00674772"/>
    <w:rsid w:val="00674884"/>
    <w:rsid w:val="00674BA7"/>
    <w:rsid w:val="0067531D"/>
    <w:rsid w:val="00675FAE"/>
    <w:rsid w:val="00675FED"/>
    <w:rsid w:val="00676138"/>
    <w:rsid w:val="00676B43"/>
    <w:rsid w:val="00676F16"/>
    <w:rsid w:val="006772C9"/>
    <w:rsid w:val="00680627"/>
    <w:rsid w:val="0068088A"/>
    <w:rsid w:val="00681588"/>
    <w:rsid w:val="006817C1"/>
    <w:rsid w:val="00685E5A"/>
    <w:rsid w:val="00686260"/>
    <w:rsid w:val="00686313"/>
    <w:rsid w:val="00686B29"/>
    <w:rsid w:val="00686D55"/>
    <w:rsid w:val="00686F9D"/>
    <w:rsid w:val="006872F8"/>
    <w:rsid w:val="0069113C"/>
    <w:rsid w:val="00691C74"/>
    <w:rsid w:val="00691E6C"/>
    <w:rsid w:val="00691FED"/>
    <w:rsid w:val="0069206D"/>
    <w:rsid w:val="00692328"/>
    <w:rsid w:val="006926E9"/>
    <w:rsid w:val="00694166"/>
    <w:rsid w:val="006946CC"/>
    <w:rsid w:val="00694708"/>
    <w:rsid w:val="00695547"/>
    <w:rsid w:val="00695E9D"/>
    <w:rsid w:val="00696990"/>
    <w:rsid w:val="00696FB2"/>
    <w:rsid w:val="006A0F80"/>
    <w:rsid w:val="006A0FBC"/>
    <w:rsid w:val="006A1B99"/>
    <w:rsid w:val="006A1F22"/>
    <w:rsid w:val="006A2162"/>
    <w:rsid w:val="006A2354"/>
    <w:rsid w:val="006A23BA"/>
    <w:rsid w:val="006A26A7"/>
    <w:rsid w:val="006A3707"/>
    <w:rsid w:val="006A4773"/>
    <w:rsid w:val="006A4DB2"/>
    <w:rsid w:val="006A5816"/>
    <w:rsid w:val="006A66BE"/>
    <w:rsid w:val="006A779D"/>
    <w:rsid w:val="006A7DAC"/>
    <w:rsid w:val="006A7DB2"/>
    <w:rsid w:val="006B0EBC"/>
    <w:rsid w:val="006B1943"/>
    <w:rsid w:val="006B1F7F"/>
    <w:rsid w:val="006B21BA"/>
    <w:rsid w:val="006B21E0"/>
    <w:rsid w:val="006B2346"/>
    <w:rsid w:val="006B4977"/>
    <w:rsid w:val="006B5AEA"/>
    <w:rsid w:val="006B5CB8"/>
    <w:rsid w:val="006B652B"/>
    <w:rsid w:val="006B68F8"/>
    <w:rsid w:val="006B7501"/>
    <w:rsid w:val="006C547E"/>
    <w:rsid w:val="006C6FB5"/>
    <w:rsid w:val="006C7760"/>
    <w:rsid w:val="006C77E8"/>
    <w:rsid w:val="006C7873"/>
    <w:rsid w:val="006C798D"/>
    <w:rsid w:val="006D0E08"/>
    <w:rsid w:val="006D2543"/>
    <w:rsid w:val="006D4281"/>
    <w:rsid w:val="006D45A7"/>
    <w:rsid w:val="006D5B19"/>
    <w:rsid w:val="006D5D33"/>
    <w:rsid w:val="006D6747"/>
    <w:rsid w:val="006D6A22"/>
    <w:rsid w:val="006D6AFC"/>
    <w:rsid w:val="006D6E73"/>
    <w:rsid w:val="006E0708"/>
    <w:rsid w:val="006E11AF"/>
    <w:rsid w:val="006E12A2"/>
    <w:rsid w:val="006E15B5"/>
    <w:rsid w:val="006E1919"/>
    <w:rsid w:val="006E22C3"/>
    <w:rsid w:val="006E41DE"/>
    <w:rsid w:val="006E48EA"/>
    <w:rsid w:val="006E4D7A"/>
    <w:rsid w:val="006E57A0"/>
    <w:rsid w:val="006E57C3"/>
    <w:rsid w:val="006E58A4"/>
    <w:rsid w:val="006E61DE"/>
    <w:rsid w:val="006E682C"/>
    <w:rsid w:val="006E68F0"/>
    <w:rsid w:val="006E6ECE"/>
    <w:rsid w:val="006E72EA"/>
    <w:rsid w:val="006E749C"/>
    <w:rsid w:val="006E74F6"/>
    <w:rsid w:val="006E75BB"/>
    <w:rsid w:val="006E7C28"/>
    <w:rsid w:val="006F08D6"/>
    <w:rsid w:val="006F0B40"/>
    <w:rsid w:val="006F122B"/>
    <w:rsid w:val="006F1BD4"/>
    <w:rsid w:val="006F1C8D"/>
    <w:rsid w:val="006F20B8"/>
    <w:rsid w:val="006F24FB"/>
    <w:rsid w:val="006F2992"/>
    <w:rsid w:val="006F33B1"/>
    <w:rsid w:val="006F33B5"/>
    <w:rsid w:val="006F3A1A"/>
    <w:rsid w:val="006F3C9B"/>
    <w:rsid w:val="006F4592"/>
    <w:rsid w:val="006F46B2"/>
    <w:rsid w:val="006F4847"/>
    <w:rsid w:val="006F4A72"/>
    <w:rsid w:val="006F50BB"/>
    <w:rsid w:val="006F5556"/>
    <w:rsid w:val="006F5BE1"/>
    <w:rsid w:val="006F5DF3"/>
    <w:rsid w:val="006F7788"/>
    <w:rsid w:val="00700083"/>
    <w:rsid w:val="00700CB5"/>
    <w:rsid w:val="00701932"/>
    <w:rsid w:val="00701A2F"/>
    <w:rsid w:val="00701C81"/>
    <w:rsid w:val="00701C85"/>
    <w:rsid w:val="00702CEA"/>
    <w:rsid w:val="0070450E"/>
    <w:rsid w:val="007047AF"/>
    <w:rsid w:val="00705364"/>
    <w:rsid w:val="007065C2"/>
    <w:rsid w:val="007073FF"/>
    <w:rsid w:val="007078DC"/>
    <w:rsid w:val="007079A3"/>
    <w:rsid w:val="00707E8B"/>
    <w:rsid w:val="0071091F"/>
    <w:rsid w:val="00710A26"/>
    <w:rsid w:val="00711275"/>
    <w:rsid w:val="007138EB"/>
    <w:rsid w:val="00714420"/>
    <w:rsid w:val="007146FF"/>
    <w:rsid w:val="00714A59"/>
    <w:rsid w:val="00715BCB"/>
    <w:rsid w:val="00715D63"/>
    <w:rsid w:val="00716AE0"/>
    <w:rsid w:val="007173F2"/>
    <w:rsid w:val="00717B8A"/>
    <w:rsid w:val="00720F31"/>
    <w:rsid w:val="007221EA"/>
    <w:rsid w:val="00722463"/>
    <w:rsid w:val="007226DC"/>
    <w:rsid w:val="00722BC2"/>
    <w:rsid w:val="0072310A"/>
    <w:rsid w:val="0072424D"/>
    <w:rsid w:val="0072488D"/>
    <w:rsid w:val="0072667A"/>
    <w:rsid w:val="00727080"/>
    <w:rsid w:val="00727479"/>
    <w:rsid w:val="00730B67"/>
    <w:rsid w:val="0073112F"/>
    <w:rsid w:val="00731575"/>
    <w:rsid w:val="00731733"/>
    <w:rsid w:val="00731BCF"/>
    <w:rsid w:val="00731D10"/>
    <w:rsid w:val="00731E47"/>
    <w:rsid w:val="00731E79"/>
    <w:rsid w:val="007322A7"/>
    <w:rsid w:val="007329CC"/>
    <w:rsid w:val="00732DBD"/>
    <w:rsid w:val="00733394"/>
    <w:rsid w:val="00733436"/>
    <w:rsid w:val="00733949"/>
    <w:rsid w:val="00733D33"/>
    <w:rsid w:val="00734783"/>
    <w:rsid w:val="00734A84"/>
    <w:rsid w:val="0073510D"/>
    <w:rsid w:val="00736598"/>
    <w:rsid w:val="00736D1F"/>
    <w:rsid w:val="00737461"/>
    <w:rsid w:val="00740EFB"/>
    <w:rsid w:val="00742844"/>
    <w:rsid w:val="00743ACE"/>
    <w:rsid w:val="00743B03"/>
    <w:rsid w:val="0074422D"/>
    <w:rsid w:val="007451A2"/>
    <w:rsid w:val="0074551A"/>
    <w:rsid w:val="007463D4"/>
    <w:rsid w:val="00746E5F"/>
    <w:rsid w:val="00746E65"/>
    <w:rsid w:val="007476F8"/>
    <w:rsid w:val="0075027C"/>
    <w:rsid w:val="00750D5A"/>
    <w:rsid w:val="00751540"/>
    <w:rsid w:val="007517EA"/>
    <w:rsid w:val="00751807"/>
    <w:rsid w:val="00751CF9"/>
    <w:rsid w:val="0075465F"/>
    <w:rsid w:val="007557C6"/>
    <w:rsid w:val="007574AC"/>
    <w:rsid w:val="00760C6B"/>
    <w:rsid w:val="00761045"/>
    <w:rsid w:val="007625BD"/>
    <w:rsid w:val="007636B1"/>
    <w:rsid w:val="00763F98"/>
    <w:rsid w:val="0076408C"/>
    <w:rsid w:val="00764E3B"/>
    <w:rsid w:val="00765B31"/>
    <w:rsid w:val="00765F06"/>
    <w:rsid w:val="00766331"/>
    <w:rsid w:val="00766C6F"/>
    <w:rsid w:val="007670D3"/>
    <w:rsid w:val="00767E1E"/>
    <w:rsid w:val="0077011A"/>
    <w:rsid w:val="007739E8"/>
    <w:rsid w:val="007747D8"/>
    <w:rsid w:val="00774975"/>
    <w:rsid w:val="007765E2"/>
    <w:rsid w:val="00776B6C"/>
    <w:rsid w:val="00776C1D"/>
    <w:rsid w:val="007776D0"/>
    <w:rsid w:val="007804BD"/>
    <w:rsid w:val="0078095B"/>
    <w:rsid w:val="0078169A"/>
    <w:rsid w:val="00781AF6"/>
    <w:rsid w:val="00783F16"/>
    <w:rsid w:val="00783F32"/>
    <w:rsid w:val="00786DD2"/>
    <w:rsid w:val="00787B70"/>
    <w:rsid w:val="00787DD8"/>
    <w:rsid w:val="007908DC"/>
    <w:rsid w:val="00790A5A"/>
    <w:rsid w:val="0079201F"/>
    <w:rsid w:val="00792021"/>
    <w:rsid w:val="00792B5B"/>
    <w:rsid w:val="00792D8D"/>
    <w:rsid w:val="00792DAC"/>
    <w:rsid w:val="00793263"/>
    <w:rsid w:val="0079396F"/>
    <w:rsid w:val="00793E8B"/>
    <w:rsid w:val="00793F9E"/>
    <w:rsid w:val="0079450A"/>
    <w:rsid w:val="0079594A"/>
    <w:rsid w:val="007966D9"/>
    <w:rsid w:val="00796D5D"/>
    <w:rsid w:val="007A0A5A"/>
    <w:rsid w:val="007A0CCA"/>
    <w:rsid w:val="007A143A"/>
    <w:rsid w:val="007A3325"/>
    <w:rsid w:val="007A3490"/>
    <w:rsid w:val="007A3FC8"/>
    <w:rsid w:val="007A5809"/>
    <w:rsid w:val="007A583F"/>
    <w:rsid w:val="007A59F9"/>
    <w:rsid w:val="007A61F3"/>
    <w:rsid w:val="007A63D8"/>
    <w:rsid w:val="007A676A"/>
    <w:rsid w:val="007A7F0F"/>
    <w:rsid w:val="007B016E"/>
    <w:rsid w:val="007B03DD"/>
    <w:rsid w:val="007B048C"/>
    <w:rsid w:val="007B1954"/>
    <w:rsid w:val="007B19DC"/>
    <w:rsid w:val="007B31B2"/>
    <w:rsid w:val="007B38D1"/>
    <w:rsid w:val="007B50B3"/>
    <w:rsid w:val="007B5327"/>
    <w:rsid w:val="007B5C7F"/>
    <w:rsid w:val="007B6F4D"/>
    <w:rsid w:val="007B7114"/>
    <w:rsid w:val="007B79D7"/>
    <w:rsid w:val="007C0142"/>
    <w:rsid w:val="007C10FF"/>
    <w:rsid w:val="007C1A40"/>
    <w:rsid w:val="007C3288"/>
    <w:rsid w:val="007C32D2"/>
    <w:rsid w:val="007C373A"/>
    <w:rsid w:val="007C5E6F"/>
    <w:rsid w:val="007C6718"/>
    <w:rsid w:val="007C7B79"/>
    <w:rsid w:val="007D0280"/>
    <w:rsid w:val="007D0B42"/>
    <w:rsid w:val="007D1140"/>
    <w:rsid w:val="007D287C"/>
    <w:rsid w:val="007D4602"/>
    <w:rsid w:val="007D5174"/>
    <w:rsid w:val="007D5951"/>
    <w:rsid w:val="007D6286"/>
    <w:rsid w:val="007E00C2"/>
    <w:rsid w:val="007E1E15"/>
    <w:rsid w:val="007E27A1"/>
    <w:rsid w:val="007E30FA"/>
    <w:rsid w:val="007E3421"/>
    <w:rsid w:val="007E387E"/>
    <w:rsid w:val="007E4582"/>
    <w:rsid w:val="007E6AC8"/>
    <w:rsid w:val="007E6DBF"/>
    <w:rsid w:val="007E727F"/>
    <w:rsid w:val="007E7295"/>
    <w:rsid w:val="007F007B"/>
    <w:rsid w:val="007F1662"/>
    <w:rsid w:val="007F1805"/>
    <w:rsid w:val="007F1900"/>
    <w:rsid w:val="007F2164"/>
    <w:rsid w:val="007F425E"/>
    <w:rsid w:val="007F4E0A"/>
    <w:rsid w:val="007F521B"/>
    <w:rsid w:val="007F5953"/>
    <w:rsid w:val="007F5EE5"/>
    <w:rsid w:val="008004A2"/>
    <w:rsid w:val="0080052B"/>
    <w:rsid w:val="00802545"/>
    <w:rsid w:val="008028A7"/>
    <w:rsid w:val="008042F2"/>
    <w:rsid w:val="00804A75"/>
    <w:rsid w:val="008055A8"/>
    <w:rsid w:val="00805D51"/>
    <w:rsid w:val="00806174"/>
    <w:rsid w:val="00806ADF"/>
    <w:rsid w:val="0081026B"/>
    <w:rsid w:val="00811172"/>
    <w:rsid w:val="00811C1D"/>
    <w:rsid w:val="00811F32"/>
    <w:rsid w:val="0081304D"/>
    <w:rsid w:val="00813369"/>
    <w:rsid w:val="00813647"/>
    <w:rsid w:val="00814F7C"/>
    <w:rsid w:val="00815A2B"/>
    <w:rsid w:val="00815B67"/>
    <w:rsid w:val="00816DE7"/>
    <w:rsid w:val="0081773A"/>
    <w:rsid w:val="008203A6"/>
    <w:rsid w:val="00820F2F"/>
    <w:rsid w:val="00821A68"/>
    <w:rsid w:val="00821C9F"/>
    <w:rsid w:val="0082262A"/>
    <w:rsid w:val="00823BD3"/>
    <w:rsid w:val="00824BE5"/>
    <w:rsid w:val="00825E83"/>
    <w:rsid w:val="00825EEB"/>
    <w:rsid w:val="00826C93"/>
    <w:rsid w:val="008308C7"/>
    <w:rsid w:val="00830962"/>
    <w:rsid w:val="00830F72"/>
    <w:rsid w:val="008328F1"/>
    <w:rsid w:val="00833A36"/>
    <w:rsid w:val="0083400A"/>
    <w:rsid w:val="00834DB1"/>
    <w:rsid w:val="008352DF"/>
    <w:rsid w:val="00835557"/>
    <w:rsid w:val="00835A3E"/>
    <w:rsid w:val="00835B6B"/>
    <w:rsid w:val="00835D84"/>
    <w:rsid w:val="008367E2"/>
    <w:rsid w:val="008369D8"/>
    <w:rsid w:val="00840BA7"/>
    <w:rsid w:val="00840FAF"/>
    <w:rsid w:val="008414B2"/>
    <w:rsid w:val="0084166D"/>
    <w:rsid w:val="008418D9"/>
    <w:rsid w:val="008422E3"/>
    <w:rsid w:val="0084233E"/>
    <w:rsid w:val="00842CFB"/>
    <w:rsid w:val="00843D0C"/>
    <w:rsid w:val="0084585A"/>
    <w:rsid w:val="0084640F"/>
    <w:rsid w:val="00846F93"/>
    <w:rsid w:val="00846FD4"/>
    <w:rsid w:val="00851CC7"/>
    <w:rsid w:val="0085254B"/>
    <w:rsid w:val="00852C85"/>
    <w:rsid w:val="00852E10"/>
    <w:rsid w:val="00852FB6"/>
    <w:rsid w:val="00853531"/>
    <w:rsid w:val="00853BB7"/>
    <w:rsid w:val="00855B1D"/>
    <w:rsid w:val="00855BE2"/>
    <w:rsid w:val="00856D97"/>
    <w:rsid w:val="008579DC"/>
    <w:rsid w:val="00857B1E"/>
    <w:rsid w:val="00860B73"/>
    <w:rsid w:val="008631E5"/>
    <w:rsid w:val="00863E58"/>
    <w:rsid w:val="00864312"/>
    <w:rsid w:val="008643A7"/>
    <w:rsid w:val="0086467F"/>
    <w:rsid w:val="00864B3D"/>
    <w:rsid w:val="00865CA3"/>
    <w:rsid w:val="008669A2"/>
    <w:rsid w:val="008712DF"/>
    <w:rsid w:val="00871A1E"/>
    <w:rsid w:val="00872270"/>
    <w:rsid w:val="00872317"/>
    <w:rsid w:val="00872DBF"/>
    <w:rsid w:val="008740A7"/>
    <w:rsid w:val="00874444"/>
    <w:rsid w:val="00875E85"/>
    <w:rsid w:val="00875F87"/>
    <w:rsid w:val="00876E36"/>
    <w:rsid w:val="008773C6"/>
    <w:rsid w:val="00880B83"/>
    <w:rsid w:val="00880C8B"/>
    <w:rsid w:val="00881782"/>
    <w:rsid w:val="00882186"/>
    <w:rsid w:val="008827AD"/>
    <w:rsid w:val="00882B83"/>
    <w:rsid w:val="00883FA7"/>
    <w:rsid w:val="008846F8"/>
    <w:rsid w:val="0088500A"/>
    <w:rsid w:val="00885664"/>
    <w:rsid w:val="008868A3"/>
    <w:rsid w:val="00886C87"/>
    <w:rsid w:val="0088759B"/>
    <w:rsid w:val="00887BF8"/>
    <w:rsid w:val="00887F50"/>
    <w:rsid w:val="008910AE"/>
    <w:rsid w:val="00891678"/>
    <w:rsid w:val="008922A5"/>
    <w:rsid w:val="0089251C"/>
    <w:rsid w:val="00892E8D"/>
    <w:rsid w:val="00893587"/>
    <w:rsid w:val="00893ED9"/>
    <w:rsid w:val="00894146"/>
    <w:rsid w:val="00895809"/>
    <w:rsid w:val="00895F75"/>
    <w:rsid w:val="00896265"/>
    <w:rsid w:val="008965AF"/>
    <w:rsid w:val="0089670D"/>
    <w:rsid w:val="00896DE8"/>
    <w:rsid w:val="008970FA"/>
    <w:rsid w:val="008973CE"/>
    <w:rsid w:val="008A064B"/>
    <w:rsid w:val="008A1040"/>
    <w:rsid w:val="008A1073"/>
    <w:rsid w:val="008A11A7"/>
    <w:rsid w:val="008A13C8"/>
    <w:rsid w:val="008A32D4"/>
    <w:rsid w:val="008A4494"/>
    <w:rsid w:val="008A4804"/>
    <w:rsid w:val="008A4838"/>
    <w:rsid w:val="008A498C"/>
    <w:rsid w:val="008A5906"/>
    <w:rsid w:val="008A5E00"/>
    <w:rsid w:val="008A63FB"/>
    <w:rsid w:val="008A65F4"/>
    <w:rsid w:val="008A757B"/>
    <w:rsid w:val="008A7941"/>
    <w:rsid w:val="008A79CA"/>
    <w:rsid w:val="008B0101"/>
    <w:rsid w:val="008B05AA"/>
    <w:rsid w:val="008B0980"/>
    <w:rsid w:val="008B13BE"/>
    <w:rsid w:val="008B143D"/>
    <w:rsid w:val="008B1725"/>
    <w:rsid w:val="008B1D21"/>
    <w:rsid w:val="008B2A13"/>
    <w:rsid w:val="008B2C6B"/>
    <w:rsid w:val="008B2E07"/>
    <w:rsid w:val="008B352A"/>
    <w:rsid w:val="008B40C5"/>
    <w:rsid w:val="008B47CE"/>
    <w:rsid w:val="008B4F14"/>
    <w:rsid w:val="008B5F9B"/>
    <w:rsid w:val="008B6182"/>
    <w:rsid w:val="008B6BC2"/>
    <w:rsid w:val="008B6C78"/>
    <w:rsid w:val="008B7D8E"/>
    <w:rsid w:val="008C0E3A"/>
    <w:rsid w:val="008C161B"/>
    <w:rsid w:val="008C19F0"/>
    <w:rsid w:val="008C1C74"/>
    <w:rsid w:val="008C31AF"/>
    <w:rsid w:val="008C3AEE"/>
    <w:rsid w:val="008C47A9"/>
    <w:rsid w:val="008C48CC"/>
    <w:rsid w:val="008C5042"/>
    <w:rsid w:val="008C54FF"/>
    <w:rsid w:val="008C59E0"/>
    <w:rsid w:val="008C61CC"/>
    <w:rsid w:val="008C629A"/>
    <w:rsid w:val="008C6D09"/>
    <w:rsid w:val="008C6F43"/>
    <w:rsid w:val="008C7404"/>
    <w:rsid w:val="008C7F8D"/>
    <w:rsid w:val="008D0A0D"/>
    <w:rsid w:val="008D0EE1"/>
    <w:rsid w:val="008D163A"/>
    <w:rsid w:val="008D16F7"/>
    <w:rsid w:val="008D268A"/>
    <w:rsid w:val="008D2BEF"/>
    <w:rsid w:val="008D3BB1"/>
    <w:rsid w:val="008D3DDC"/>
    <w:rsid w:val="008D497E"/>
    <w:rsid w:val="008D4C6E"/>
    <w:rsid w:val="008D5231"/>
    <w:rsid w:val="008D5268"/>
    <w:rsid w:val="008D5773"/>
    <w:rsid w:val="008D5835"/>
    <w:rsid w:val="008D58A1"/>
    <w:rsid w:val="008D5A45"/>
    <w:rsid w:val="008D6505"/>
    <w:rsid w:val="008E014F"/>
    <w:rsid w:val="008E06FD"/>
    <w:rsid w:val="008E1402"/>
    <w:rsid w:val="008E1AB2"/>
    <w:rsid w:val="008E300E"/>
    <w:rsid w:val="008E3589"/>
    <w:rsid w:val="008E37E4"/>
    <w:rsid w:val="008E39AE"/>
    <w:rsid w:val="008E3A20"/>
    <w:rsid w:val="008E571F"/>
    <w:rsid w:val="008E5C17"/>
    <w:rsid w:val="008E5EE8"/>
    <w:rsid w:val="008E6D5E"/>
    <w:rsid w:val="008F0878"/>
    <w:rsid w:val="008F0C0F"/>
    <w:rsid w:val="008F12D6"/>
    <w:rsid w:val="008F1834"/>
    <w:rsid w:val="008F47A2"/>
    <w:rsid w:val="008F507B"/>
    <w:rsid w:val="008F5884"/>
    <w:rsid w:val="00900A10"/>
    <w:rsid w:val="00900CD7"/>
    <w:rsid w:val="00900D7E"/>
    <w:rsid w:val="009015E0"/>
    <w:rsid w:val="00902798"/>
    <w:rsid w:val="00902D5A"/>
    <w:rsid w:val="009031C7"/>
    <w:rsid w:val="0090323F"/>
    <w:rsid w:val="00903B48"/>
    <w:rsid w:val="009049CD"/>
    <w:rsid w:val="0090614D"/>
    <w:rsid w:val="00907BD3"/>
    <w:rsid w:val="00913C5D"/>
    <w:rsid w:val="009145CC"/>
    <w:rsid w:val="009146ED"/>
    <w:rsid w:val="00915956"/>
    <w:rsid w:val="00915DD3"/>
    <w:rsid w:val="00916333"/>
    <w:rsid w:val="0091635A"/>
    <w:rsid w:val="009175ED"/>
    <w:rsid w:val="0091793A"/>
    <w:rsid w:val="00920379"/>
    <w:rsid w:val="009207C4"/>
    <w:rsid w:val="009209D6"/>
    <w:rsid w:val="00920E17"/>
    <w:rsid w:val="00921298"/>
    <w:rsid w:val="009219D3"/>
    <w:rsid w:val="00921B66"/>
    <w:rsid w:val="00922435"/>
    <w:rsid w:val="00923219"/>
    <w:rsid w:val="009232FD"/>
    <w:rsid w:val="00924360"/>
    <w:rsid w:val="009244A2"/>
    <w:rsid w:val="009253DF"/>
    <w:rsid w:val="009257B0"/>
    <w:rsid w:val="00926836"/>
    <w:rsid w:val="00927AD6"/>
    <w:rsid w:val="00927E5E"/>
    <w:rsid w:val="00930B13"/>
    <w:rsid w:val="00931100"/>
    <w:rsid w:val="009333B5"/>
    <w:rsid w:val="00933C56"/>
    <w:rsid w:val="00934278"/>
    <w:rsid w:val="00934C11"/>
    <w:rsid w:val="00934D9D"/>
    <w:rsid w:val="0093596B"/>
    <w:rsid w:val="0093670E"/>
    <w:rsid w:val="009367BB"/>
    <w:rsid w:val="009368FD"/>
    <w:rsid w:val="009375DF"/>
    <w:rsid w:val="0094062C"/>
    <w:rsid w:val="00940E29"/>
    <w:rsid w:val="00941E1A"/>
    <w:rsid w:val="009426DD"/>
    <w:rsid w:val="00942AA0"/>
    <w:rsid w:val="00943E5E"/>
    <w:rsid w:val="009451FD"/>
    <w:rsid w:val="00951C81"/>
    <w:rsid w:val="00951E11"/>
    <w:rsid w:val="00951E7D"/>
    <w:rsid w:val="00952258"/>
    <w:rsid w:val="00952A4F"/>
    <w:rsid w:val="00952B70"/>
    <w:rsid w:val="00952D9E"/>
    <w:rsid w:val="00953EAA"/>
    <w:rsid w:val="009543A8"/>
    <w:rsid w:val="00954B77"/>
    <w:rsid w:val="00956293"/>
    <w:rsid w:val="00956C29"/>
    <w:rsid w:val="0095783F"/>
    <w:rsid w:val="00960167"/>
    <w:rsid w:val="00960C87"/>
    <w:rsid w:val="00961350"/>
    <w:rsid w:val="009617E9"/>
    <w:rsid w:val="00961955"/>
    <w:rsid w:val="00962931"/>
    <w:rsid w:val="00963617"/>
    <w:rsid w:val="00964501"/>
    <w:rsid w:val="00966C9E"/>
    <w:rsid w:val="00967CA1"/>
    <w:rsid w:val="0097208B"/>
    <w:rsid w:val="009724C3"/>
    <w:rsid w:val="009724DA"/>
    <w:rsid w:val="00972D89"/>
    <w:rsid w:val="0097333B"/>
    <w:rsid w:val="00973726"/>
    <w:rsid w:val="0097424E"/>
    <w:rsid w:val="00974447"/>
    <w:rsid w:val="00974A48"/>
    <w:rsid w:val="00975815"/>
    <w:rsid w:val="00975C86"/>
    <w:rsid w:val="009766EC"/>
    <w:rsid w:val="00976AFE"/>
    <w:rsid w:val="009775BD"/>
    <w:rsid w:val="009802F8"/>
    <w:rsid w:val="00980606"/>
    <w:rsid w:val="00980624"/>
    <w:rsid w:val="00980946"/>
    <w:rsid w:val="00981095"/>
    <w:rsid w:val="00981578"/>
    <w:rsid w:val="009823C9"/>
    <w:rsid w:val="00982ECC"/>
    <w:rsid w:val="009849A6"/>
    <w:rsid w:val="0098554F"/>
    <w:rsid w:val="00986D90"/>
    <w:rsid w:val="00987A04"/>
    <w:rsid w:val="00987AB2"/>
    <w:rsid w:val="009906A0"/>
    <w:rsid w:val="00990744"/>
    <w:rsid w:val="009909AF"/>
    <w:rsid w:val="00991614"/>
    <w:rsid w:val="00991A36"/>
    <w:rsid w:val="00992104"/>
    <w:rsid w:val="0099272A"/>
    <w:rsid w:val="00993665"/>
    <w:rsid w:val="00993DA9"/>
    <w:rsid w:val="009946F7"/>
    <w:rsid w:val="0099470B"/>
    <w:rsid w:val="00995A55"/>
    <w:rsid w:val="009962F2"/>
    <w:rsid w:val="00996DB0"/>
    <w:rsid w:val="0099725B"/>
    <w:rsid w:val="0099765E"/>
    <w:rsid w:val="009A00CE"/>
    <w:rsid w:val="009A0DBC"/>
    <w:rsid w:val="009A0EA0"/>
    <w:rsid w:val="009A1C6A"/>
    <w:rsid w:val="009A1D39"/>
    <w:rsid w:val="009A25F1"/>
    <w:rsid w:val="009A26BC"/>
    <w:rsid w:val="009A2D5D"/>
    <w:rsid w:val="009A309F"/>
    <w:rsid w:val="009A34EA"/>
    <w:rsid w:val="009A4369"/>
    <w:rsid w:val="009A4768"/>
    <w:rsid w:val="009A4874"/>
    <w:rsid w:val="009A5122"/>
    <w:rsid w:val="009A60D4"/>
    <w:rsid w:val="009A6A9F"/>
    <w:rsid w:val="009A6AA2"/>
    <w:rsid w:val="009A736F"/>
    <w:rsid w:val="009B0624"/>
    <w:rsid w:val="009B149F"/>
    <w:rsid w:val="009B223E"/>
    <w:rsid w:val="009B363B"/>
    <w:rsid w:val="009B3F7A"/>
    <w:rsid w:val="009B5361"/>
    <w:rsid w:val="009B553C"/>
    <w:rsid w:val="009B5709"/>
    <w:rsid w:val="009B60CD"/>
    <w:rsid w:val="009B721C"/>
    <w:rsid w:val="009C0CB2"/>
    <w:rsid w:val="009C167B"/>
    <w:rsid w:val="009C1C87"/>
    <w:rsid w:val="009C1F77"/>
    <w:rsid w:val="009C3205"/>
    <w:rsid w:val="009C3265"/>
    <w:rsid w:val="009C349E"/>
    <w:rsid w:val="009C36BB"/>
    <w:rsid w:val="009C3E2D"/>
    <w:rsid w:val="009C4574"/>
    <w:rsid w:val="009C4BDD"/>
    <w:rsid w:val="009C4F7F"/>
    <w:rsid w:val="009C73D4"/>
    <w:rsid w:val="009C78BA"/>
    <w:rsid w:val="009C7E71"/>
    <w:rsid w:val="009D000E"/>
    <w:rsid w:val="009D0293"/>
    <w:rsid w:val="009D0797"/>
    <w:rsid w:val="009D0A7E"/>
    <w:rsid w:val="009D256F"/>
    <w:rsid w:val="009D2B9E"/>
    <w:rsid w:val="009D3630"/>
    <w:rsid w:val="009D377C"/>
    <w:rsid w:val="009D4700"/>
    <w:rsid w:val="009D4DE3"/>
    <w:rsid w:val="009D5035"/>
    <w:rsid w:val="009D52FC"/>
    <w:rsid w:val="009D763D"/>
    <w:rsid w:val="009D7BD3"/>
    <w:rsid w:val="009E0340"/>
    <w:rsid w:val="009E048C"/>
    <w:rsid w:val="009E05E8"/>
    <w:rsid w:val="009E28B1"/>
    <w:rsid w:val="009E4D35"/>
    <w:rsid w:val="009E5EDF"/>
    <w:rsid w:val="009E641F"/>
    <w:rsid w:val="009E6DAC"/>
    <w:rsid w:val="009E7F91"/>
    <w:rsid w:val="009F128D"/>
    <w:rsid w:val="009F1724"/>
    <w:rsid w:val="009F1DFC"/>
    <w:rsid w:val="009F28AB"/>
    <w:rsid w:val="009F34A8"/>
    <w:rsid w:val="009F3B8D"/>
    <w:rsid w:val="009F434E"/>
    <w:rsid w:val="009F502F"/>
    <w:rsid w:val="009F50D2"/>
    <w:rsid w:val="009F5685"/>
    <w:rsid w:val="009F5A7E"/>
    <w:rsid w:val="009F6639"/>
    <w:rsid w:val="00A00452"/>
    <w:rsid w:val="00A00B5B"/>
    <w:rsid w:val="00A0158F"/>
    <w:rsid w:val="00A017A2"/>
    <w:rsid w:val="00A01F7F"/>
    <w:rsid w:val="00A02567"/>
    <w:rsid w:val="00A027E6"/>
    <w:rsid w:val="00A029E4"/>
    <w:rsid w:val="00A036CC"/>
    <w:rsid w:val="00A0376C"/>
    <w:rsid w:val="00A042BB"/>
    <w:rsid w:val="00A04A32"/>
    <w:rsid w:val="00A072D6"/>
    <w:rsid w:val="00A07769"/>
    <w:rsid w:val="00A102A2"/>
    <w:rsid w:val="00A117B6"/>
    <w:rsid w:val="00A11D97"/>
    <w:rsid w:val="00A11EAB"/>
    <w:rsid w:val="00A13A72"/>
    <w:rsid w:val="00A16198"/>
    <w:rsid w:val="00A17577"/>
    <w:rsid w:val="00A17B16"/>
    <w:rsid w:val="00A17BA2"/>
    <w:rsid w:val="00A2005F"/>
    <w:rsid w:val="00A21B4F"/>
    <w:rsid w:val="00A21EB6"/>
    <w:rsid w:val="00A227D0"/>
    <w:rsid w:val="00A22D48"/>
    <w:rsid w:val="00A2324A"/>
    <w:rsid w:val="00A232A0"/>
    <w:rsid w:val="00A2417A"/>
    <w:rsid w:val="00A24376"/>
    <w:rsid w:val="00A24B54"/>
    <w:rsid w:val="00A25B4C"/>
    <w:rsid w:val="00A27C56"/>
    <w:rsid w:val="00A303F0"/>
    <w:rsid w:val="00A305D7"/>
    <w:rsid w:val="00A30FEA"/>
    <w:rsid w:val="00A31080"/>
    <w:rsid w:val="00A31270"/>
    <w:rsid w:val="00A31732"/>
    <w:rsid w:val="00A335C9"/>
    <w:rsid w:val="00A34391"/>
    <w:rsid w:val="00A3469A"/>
    <w:rsid w:val="00A34A25"/>
    <w:rsid w:val="00A34FCE"/>
    <w:rsid w:val="00A35038"/>
    <w:rsid w:val="00A37657"/>
    <w:rsid w:val="00A403A5"/>
    <w:rsid w:val="00A40644"/>
    <w:rsid w:val="00A40BED"/>
    <w:rsid w:val="00A40E38"/>
    <w:rsid w:val="00A40E6D"/>
    <w:rsid w:val="00A4179C"/>
    <w:rsid w:val="00A41B43"/>
    <w:rsid w:val="00A41C56"/>
    <w:rsid w:val="00A4248D"/>
    <w:rsid w:val="00A42504"/>
    <w:rsid w:val="00A42CDF"/>
    <w:rsid w:val="00A438C3"/>
    <w:rsid w:val="00A43F35"/>
    <w:rsid w:val="00A44343"/>
    <w:rsid w:val="00A44B5D"/>
    <w:rsid w:val="00A44EDF"/>
    <w:rsid w:val="00A4585C"/>
    <w:rsid w:val="00A45F63"/>
    <w:rsid w:val="00A463BD"/>
    <w:rsid w:val="00A46B98"/>
    <w:rsid w:val="00A513CE"/>
    <w:rsid w:val="00A51F0D"/>
    <w:rsid w:val="00A520EC"/>
    <w:rsid w:val="00A520FD"/>
    <w:rsid w:val="00A523B8"/>
    <w:rsid w:val="00A53FC1"/>
    <w:rsid w:val="00A5458E"/>
    <w:rsid w:val="00A546A8"/>
    <w:rsid w:val="00A55E90"/>
    <w:rsid w:val="00A56A89"/>
    <w:rsid w:val="00A56AF1"/>
    <w:rsid w:val="00A57E5C"/>
    <w:rsid w:val="00A606B8"/>
    <w:rsid w:val="00A60EFC"/>
    <w:rsid w:val="00A6129B"/>
    <w:rsid w:val="00A61C3E"/>
    <w:rsid w:val="00A61D6F"/>
    <w:rsid w:val="00A626E4"/>
    <w:rsid w:val="00A629DA"/>
    <w:rsid w:val="00A62F58"/>
    <w:rsid w:val="00A63444"/>
    <w:rsid w:val="00A63E34"/>
    <w:rsid w:val="00A646B4"/>
    <w:rsid w:val="00A64F80"/>
    <w:rsid w:val="00A66DBD"/>
    <w:rsid w:val="00A67C2C"/>
    <w:rsid w:val="00A70036"/>
    <w:rsid w:val="00A716CB"/>
    <w:rsid w:val="00A72C63"/>
    <w:rsid w:val="00A731F4"/>
    <w:rsid w:val="00A73340"/>
    <w:rsid w:val="00A742C4"/>
    <w:rsid w:val="00A74E22"/>
    <w:rsid w:val="00A7692D"/>
    <w:rsid w:val="00A7780F"/>
    <w:rsid w:val="00A802B6"/>
    <w:rsid w:val="00A815DE"/>
    <w:rsid w:val="00A8296A"/>
    <w:rsid w:val="00A83E61"/>
    <w:rsid w:val="00A845F6"/>
    <w:rsid w:val="00A84677"/>
    <w:rsid w:val="00A84990"/>
    <w:rsid w:val="00A85ABA"/>
    <w:rsid w:val="00A90719"/>
    <w:rsid w:val="00A91416"/>
    <w:rsid w:val="00A917FC"/>
    <w:rsid w:val="00A91E30"/>
    <w:rsid w:val="00A91E75"/>
    <w:rsid w:val="00A92641"/>
    <w:rsid w:val="00A92C18"/>
    <w:rsid w:val="00A940D2"/>
    <w:rsid w:val="00A94CAC"/>
    <w:rsid w:val="00A94E5B"/>
    <w:rsid w:val="00A95678"/>
    <w:rsid w:val="00A976B9"/>
    <w:rsid w:val="00AA0011"/>
    <w:rsid w:val="00AA002D"/>
    <w:rsid w:val="00AA0B02"/>
    <w:rsid w:val="00AA0E42"/>
    <w:rsid w:val="00AA121B"/>
    <w:rsid w:val="00AA12F1"/>
    <w:rsid w:val="00AA1903"/>
    <w:rsid w:val="00AA210B"/>
    <w:rsid w:val="00AA33B4"/>
    <w:rsid w:val="00AA3736"/>
    <w:rsid w:val="00AA3ACC"/>
    <w:rsid w:val="00AA45C1"/>
    <w:rsid w:val="00AA4BDA"/>
    <w:rsid w:val="00AA59D7"/>
    <w:rsid w:val="00AA76F6"/>
    <w:rsid w:val="00AB0031"/>
    <w:rsid w:val="00AB0F53"/>
    <w:rsid w:val="00AB1A93"/>
    <w:rsid w:val="00AB1FCD"/>
    <w:rsid w:val="00AB20B8"/>
    <w:rsid w:val="00AB2EFF"/>
    <w:rsid w:val="00AB30CE"/>
    <w:rsid w:val="00AB3154"/>
    <w:rsid w:val="00AB5BE1"/>
    <w:rsid w:val="00AB67FC"/>
    <w:rsid w:val="00AB755B"/>
    <w:rsid w:val="00AC232F"/>
    <w:rsid w:val="00AC27E0"/>
    <w:rsid w:val="00AC3F03"/>
    <w:rsid w:val="00AC4886"/>
    <w:rsid w:val="00AC566F"/>
    <w:rsid w:val="00AC67B0"/>
    <w:rsid w:val="00AC69D7"/>
    <w:rsid w:val="00AC6A45"/>
    <w:rsid w:val="00AC784B"/>
    <w:rsid w:val="00AD0462"/>
    <w:rsid w:val="00AD05EB"/>
    <w:rsid w:val="00AD29A8"/>
    <w:rsid w:val="00AD43E4"/>
    <w:rsid w:val="00AD4AD9"/>
    <w:rsid w:val="00AD5038"/>
    <w:rsid w:val="00AD519D"/>
    <w:rsid w:val="00AD52CD"/>
    <w:rsid w:val="00AD5308"/>
    <w:rsid w:val="00AD5924"/>
    <w:rsid w:val="00AD5BC3"/>
    <w:rsid w:val="00AD605C"/>
    <w:rsid w:val="00AD79DE"/>
    <w:rsid w:val="00AD7AED"/>
    <w:rsid w:val="00AE15BC"/>
    <w:rsid w:val="00AE19C4"/>
    <w:rsid w:val="00AE1B14"/>
    <w:rsid w:val="00AE2E20"/>
    <w:rsid w:val="00AE394F"/>
    <w:rsid w:val="00AE3C05"/>
    <w:rsid w:val="00AE415E"/>
    <w:rsid w:val="00AE494D"/>
    <w:rsid w:val="00AE535E"/>
    <w:rsid w:val="00AE5BA1"/>
    <w:rsid w:val="00AE6268"/>
    <w:rsid w:val="00AE707B"/>
    <w:rsid w:val="00AE7A18"/>
    <w:rsid w:val="00AE7F69"/>
    <w:rsid w:val="00AF01DE"/>
    <w:rsid w:val="00AF0AEF"/>
    <w:rsid w:val="00AF0C10"/>
    <w:rsid w:val="00AF0CCC"/>
    <w:rsid w:val="00AF2EF5"/>
    <w:rsid w:val="00AF4344"/>
    <w:rsid w:val="00AF4AB9"/>
    <w:rsid w:val="00AF5CD6"/>
    <w:rsid w:val="00AF6602"/>
    <w:rsid w:val="00AF6A7F"/>
    <w:rsid w:val="00AF6ECA"/>
    <w:rsid w:val="00AF6FA8"/>
    <w:rsid w:val="00B00FA5"/>
    <w:rsid w:val="00B01378"/>
    <w:rsid w:val="00B01A3D"/>
    <w:rsid w:val="00B01EE7"/>
    <w:rsid w:val="00B02069"/>
    <w:rsid w:val="00B02CEA"/>
    <w:rsid w:val="00B0321F"/>
    <w:rsid w:val="00B038D4"/>
    <w:rsid w:val="00B03AAD"/>
    <w:rsid w:val="00B046D6"/>
    <w:rsid w:val="00B04710"/>
    <w:rsid w:val="00B06C34"/>
    <w:rsid w:val="00B0728B"/>
    <w:rsid w:val="00B1065F"/>
    <w:rsid w:val="00B10F48"/>
    <w:rsid w:val="00B12D62"/>
    <w:rsid w:val="00B146C9"/>
    <w:rsid w:val="00B14865"/>
    <w:rsid w:val="00B14F78"/>
    <w:rsid w:val="00B15142"/>
    <w:rsid w:val="00B15516"/>
    <w:rsid w:val="00B16060"/>
    <w:rsid w:val="00B1608C"/>
    <w:rsid w:val="00B16C07"/>
    <w:rsid w:val="00B174AA"/>
    <w:rsid w:val="00B17752"/>
    <w:rsid w:val="00B2032F"/>
    <w:rsid w:val="00B20400"/>
    <w:rsid w:val="00B206BA"/>
    <w:rsid w:val="00B21CF7"/>
    <w:rsid w:val="00B21D0A"/>
    <w:rsid w:val="00B21E9D"/>
    <w:rsid w:val="00B22021"/>
    <w:rsid w:val="00B22DE2"/>
    <w:rsid w:val="00B23362"/>
    <w:rsid w:val="00B23EEF"/>
    <w:rsid w:val="00B24034"/>
    <w:rsid w:val="00B24497"/>
    <w:rsid w:val="00B245B5"/>
    <w:rsid w:val="00B25243"/>
    <w:rsid w:val="00B27994"/>
    <w:rsid w:val="00B31B66"/>
    <w:rsid w:val="00B31C3E"/>
    <w:rsid w:val="00B32165"/>
    <w:rsid w:val="00B33A77"/>
    <w:rsid w:val="00B33CD7"/>
    <w:rsid w:val="00B34651"/>
    <w:rsid w:val="00B34AF2"/>
    <w:rsid w:val="00B35DEC"/>
    <w:rsid w:val="00B360FC"/>
    <w:rsid w:val="00B3649C"/>
    <w:rsid w:val="00B365CB"/>
    <w:rsid w:val="00B37B3A"/>
    <w:rsid w:val="00B37C14"/>
    <w:rsid w:val="00B407A3"/>
    <w:rsid w:val="00B40A49"/>
    <w:rsid w:val="00B4174E"/>
    <w:rsid w:val="00B42E54"/>
    <w:rsid w:val="00B453BD"/>
    <w:rsid w:val="00B45AC6"/>
    <w:rsid w:val="00B4630E"/>
    <w:rsid w:val="00B466E6"/>
    <w:rsid w:val="00B46C46"/>
    <w:rsid w:val="00B472A1"/>
    <w:rsid w:val="00B47685"/>
    <w:rsid w:val="00B50844"/>
    <w:rsid w:val="00B50C71"/>
    <w:rsid w:val="00B51172"/>
    <w:rsid w:val="00B52BEE"/>
    <w:rsid w:val="00B52EBC"/>
    <w:rsid w:val="00B532E1"/>
    <w:rsid w:val="00B5353F"/>
    <w:rsid w:val="00B53880"/>
    <w:rsid w:val="00B5398C"/>
    <w:rsid w:val="00B54912"/>
    <w:rsid w:val="00B5498E"/>
    <w:rsid w:val="00B54B71"/>
    <w:rsid w:val="00B54D71"/>
    <w:rsid w:val="00B56104"/>
    <w:rsid w:val="00B561F4"/>
    <w:rsid w:val="00B56390"/>
    <w:rsid w:val="00B56487"/>
    <w:rsid w:val="00B609AC"/>
    <w:rsid w:val="00B61205"/>
    <w:rsid w:val="00B616C7"/>
    <w:rsid w:val="00B63368"/>
    <w:rsid w:val="00B639E4"/>
    <w:rsid w:val="00B6460F"/>
    <w:rsid w:val="00B647C3"/>
    <w:rsid w:val="00B65A50"/>
    <w:rsid w:val="00B65E49"/>
    <w:rsid w:val="00B664AC"/>
    <w:rsid w:val="00B67A31"/>
    <w:rsid w:val="00B709D7"/>
    <w:rsid w:val="00B72AC4"/>
    <w:rsid w:val="00B751E3"/>
    <w:rsid w:val="00B753ED"/>
    <w:rsid w:val="00B763C2"/>
    <w:rsid w:val="00B76A40"/>
    <w:rsid w:val="00B77A9E"/>
    <w:rsid w:val="00B77C3E"/>
    <w:rsid w:val="00B77EFB"/>
    <w:rsid w:val="00B80246"/>
    <w:rsid w:val="00B80D0C"/>
    <w:rsid w:val="00B81D58"/>
    <w:rsid w:val="00B81FAF"/>
    <w:rsid w:val="00B81FB8"/>
    <w:rsid w:val="00B82316"/>
    <w:rsid w:val="00B828B8"/>
    <w:rsid w:val="00B82C6D"/>
    <w:rsid w:val="00B837A5"/>
    <w:rsid w:val="00B83E41"/>
    <w:rsid w:val="00B8443B"/>
    <w:rsid w:val="00B846A2"/>
    <w:rsid w:val="00B86FB0"/>
    <w:rsid w:val="00B8756F"/>
    <w:rsid w:val="00B90468"/>
    <w:rsid w:val="00B91F48"/>
    <w:rsid w:val="00B92539"/>
    <w:rsid w:val="00B9285F"/>
    <w:rsid w:val="00B933B3"/>
    <w:rsid w:val="00B9374B"/>
    <w:rsid w:val="00B93760"/>
    <w:rsid w:val="00B9383A"/>
    <w:rsid w:val="00B93AFC"/>
    <w:rsid w:val="00B94427"/>
    <w:rsid w:val="00B9551C"/>
    <w:rsid w:val="00B95EC0"/>
    <w:rsid w:val="00B963D7"/>
    <w:rsid w:val="00BA0158"/>
    <w:rsid w:val="00BA09FD"/>
    <w:rsid w:val="00BA0CE8"/>
    <w:rsid w:val="00BA10D9"/>
    <w:rsid w:val="00BA10ED"/>
    <w:rsid w:val="00BA2EA3"/>
    <w:rsid w:val="00BA3081"/>
    <w:rsid w:val="00BA30CD"/>
    <w:rsid w:val="00BA3184"/>
    <w:rsid w:val="00BA33EF"/>
    <w:rsid w:val="00BA35BE"/>
    <w:rsid w:val="00BA4E96"/>
    <w:rsid w:val="00BA60E0"/>
    <w:rsid w:val="00BA758F"/>
    <w:rsid w:val="00BA7870"/>
    <w:rsid w:val="00BB0538"/>
    <w:rsid w:val="00BB0F0F"/>
    <w:rsid w:val="00BB2731"/>
    <w:rsid w:val="00BB5780"/>
    <w:rsid w:val="00BB5B66"/>
    <w:rsid w:val="00BB5B73"/>
    <w:rsid w:val="00BB5C1F"/>
    <w:rsid w:val="00BB61D5"/>
    <w:rsid w:val="00BB64FB"/>
    <w:rsid w:val="00BB6FA3"/>
    <w:rsid w:val="00BB7398"/>
    <w:rsid w:val="00BB7485"/>
    <w:rsid w:val="00BC00D2"/>
    <w:rsid w:val="00BC1C71"/>
    <w:rsid w:val="00BC23FD"/>
    <w:rsid w:val="00BC3086"/>
    <w:rsid w:val="00BC49EF"/>
    <w:rsid w:val="00BC4D3D"/>
    <w:rsid w:val="00BC573F"/>
    <w:rsid w:val="00BC5B80"/>
    <w:rsid w:val="00BC608C"/>
    <w:rsid w:val="00BC6A60"/>
    <w:rsid w:val="00BC77E5"/>
    <w:rsid w:val="00BC7E3E"/>
    <w:rsid w:val="00BD0101"/>
    <w:rsid w:val="00BD089B"/>
    <w:rsid w:val="00BD139B"/>
    <w:rsid w:val="00BD1813"/>
    <w:rsid w:val="00BD234E"/>
    <w:rsid w:val="00BD3047"/>
    <w:rsid w:val="00BD4201"/>
    <w:rsid w:val="00BD472F"/>
    <w:rsid w:val="00BD5476"/>
    <w:rsid w:val="00BD5609"/>
    <w:rsid w:val="00BD60D3"/>
    <w:rsid w:val="00BD63D5"/>
    <w:rsid w:val="00BD70E4"/>
    <w:rsid w:val="00BE0835"/>
    <w:rsid w:val="00BE12A8"/>
    <w:rsid w:val="00BE157E"/>
    <w:rsid w:val="00BE17DA"/>
    <w:rsid w:val="00BE2FC9"/>
    <w:rsid w:val="00BE50A2"/>
    <w:rsid w:val="00BE50AF"/>
    <w:rsid w:val="00BE526E"/>
    <w:rsid w:val="00BE673A"/>
    <w:rsid w:val="00BE678C"/>
    <w:rsid w:val="00BE7676"/>
    <w:rsid w:val="00BE7B15"/>
    <w:rsid w:val="00BF0146"/>
    <w:rsid w:val="00BF0424"/>
    <w:rsid w:val="00BF052D"/>
    <w:rsid w:val="00BF0728"/>
    <w:rsid w:val="00BF0ACB"/>
    <w:rsid w:val="00BF162D"/>
    <w:rsid w:val="00BF2C8D"/>
    <w:rsid w:val="00BF3240"/>
    <w:rsid w:val="00BF3D1D"/>
    <w:rsid w:val="00BF4146"/>
    <w:rsid w:val="00BF4706"/>
    <w:rsid w:val="00BF5166"/>
    <w:rsid w:val="00BF60A8"/>
    <w:rsid w:val="00BF6632"/>
    <w:rsid w:val="00BF70AE"/>
    <w:rsid w:val="00BF7160"/>
    <w:rsid w:val="00C001DF"/>
    <w:rsid w:val="00C00A11"/>
    <w:rsid w:val="00C025CD"/>
    <w:rsid w:val="00C02AAB"/>
    <w:rsid w:val="00C02AB3"/>
    <w:rsid w:val="00C02AE1"/>
    <w:rsid w:val="00C030C2"/>
    <w:rsid w:val="00C03E4E"/>
    <w:rsid w:val="00C041B4"/>
    <w:rsid w:val="00C045DF"/>
    <w:rsid w:val="00C04CA8"/>
    <w:rsid w:val="00C05303"/>
    <w:rsid w:val="00C059FF"/>
    <w:rsid w:val="00C06145"/>
    <w:rsid w:val="00C06519"/>
    <w:rsid w:val="00C0669A"/>
    <w:rsid w:val="00C06FC0"/>
    <w:rsid w:val="00C07477"/>
    <w:rsid w:val="00C0764C"/>
    <w:rsid w:val="00C07801"/>
    <w:rsid w:val="00C10255"/>
    <w:rsid w:val="00C1105B"/>
    <w:rsid w:val="00C11AE7"/>
    <w:rsid w:val="00C11BCF"/>
    <w:rsid w:val="00C122EC"/>
    <w:rsid w:val="00C1248F"/>
    <w:rsid w:val="00C1280A"/>
    <w:rsid w:val="00C12AD7"/>
    <w:rsid w:val="00C13DFC"/>
    <w:rsid w:val="00C144BB"/>
    <w:rsid w:val="00C1496A"/>
    <w:rsid w:val="00C157EA"/>
    <w:rsid w:val="00C15D76"/>
    <w:rsid w:val="00C168A1"/>
    <w:rsid w:val="00C16A22"/>
    <w:rsid w:val="00C17B9D"/>
    <w:rsid w:val="00C17BFF"/>
    <w:rsid w:val="00C17E39"/>
    <w:rsid w:val="00C212B6"/>
    <w:rsid w:val="00C216E5"/>
    <w:rsid w:val="00C22CAF"/>
    <w:rsid w:val="00C23351"/>
    <w:rsid w:val="00C23DE7"/>
    <w:rsid w:val="00C249B8"/>
    <w:rsid w:val="00C24FDC"/>
    <w:rsid w:val="00C256AF"/>
    <w:rsid w:val="00C25CBC"/>
    <w:rsid w:val="00C27397"/>
    <w:rsid w:val="00C27721"/>
    <w:rsid w:val="00C27B0A"/>
    <w:rsid w:val="00C303D5"/>
    <w:rsid w:val="00C30715"/>
    <w:rsid w:val="00C30DF4"/>
    <w:rsid w:val="00C315A8"/>
    <w:rsid w:val="00C31987"/>
    <w:rsid w:val="00C329E4"/>
    <w:rsid w:val="00C33572"/>
    <w:rsid w:val="00C33896"/>
    <w:rsid w:val="00C34390"/>
    <w:rsid w:val="00C34614"/>
    <w:rsid w:val="00C346D6"/>
    <w:rsid w:val="00C3555A"/>
    <w:rsid w:val="00C35ED6"/>
    <w:rsid w:val="00C35F0B"/>
    <w:rsid w:val="00C3647E"/>
    <w:rsid w:val="00C36A81"/>
    <w:rsid w:val="00C36C1C"/>
    <w:rsid w:val="00C37090"/>
    <w:rsid w:val="00C3776C"/>
    <w:rsid w:val="00C37825"/>
    <w:rsid w:val="00C37B19"/>
    <w:rsid w:val="00C425E0"/>
    <w:rsid w:val="00C4286A"/>
    <w:rsid w:val="00C42ADB"/>
    <w:rsid w:val="00C447D5"/>
    <w:rsid w:val="00C46759"/>
    <w:rsid w:val="00C469BC"/>
    <w:rsid w:val="00C474E9"/>
    <w:rsid w:val="00C47888"/>
    <w:rsid w:val="00C47969"/>
    <w:rsid w:val="00C47C00"/>
    <w:rsid w:val="00C47DD9"/>
    <w:rsid w:val="00C506AC"/>
    <w:rsid w:val="00C50EE9"/>
    <w:rsid w:val="00C514F6"/>
    <w:rsid w:val="00C5299F"/>
    <w:rsid w:val="00C534F1"/>
    <w:rsid w:val="00C56853"/>
    <w:rsid w:val="00C57630"/>
    <w:rsid w:val="00C6116A"/>
    <w:rsid w:val="00C61307"/>
    <w:rsid w:val="00C624DA"/>
    <w:rsid w:val="00C62E19"/>
    <w:rsid w:val="00C6336B"/>
    <w:rsid w:val="00C6452F"/>
    <w:rsid w:val="00C64AB0"/>
    <w:rsid w:val="00C64B4B"/>
    <w:rsid w:val="00C654F4"/>
    <w:rsid w:val="00C676D7"/>
    <w:rsid w:val="00C70974"/>
    <w:rsid w:val="00C70C36"/>
    <w:rsid w:val="00C72019"/>
    <w:rsid w:val="00C72B5B"/>
    <w:rsid w:val="00C72FB1"/>
    <w:rsid w:val="00C73015"/>
    <w:rsid w:val="00C738B5"/>
    <w:rsid w:val="00C73C13"/>
    <w:rsid w:val="00C76A5A"/>
    <w:rsid w:val="00C770E7"/>
    <w:rsid w:val="00C7718F"/>
    <w:rsid w:val="00C77769"/>
    <w:rsid w:val="00C77C45"/>
    <w:rsid w:val="00C80BE0"/>
    <w:rsid w:val="00C81433"/>
    <w:rsid w:val="00C815E7"/>
    <w:rsid w:val="00C81D97"/>
    <w:rsid w:val="00C83961"/>
    <w:rsid w:val="00C84759"/>
    <w:rsid w:val="00C84830"/>
    <w:rsid w:val="00C856B6"/>
    <w:rsid w:val="00C878B8"/>
    <w:rsid w:val="00C90847"/>
    <w:rsid w:val="00C90864"/>
    <w:rsid w:val="00C925EF"/>
    <w:rsid w:val="00C9262D"/>
    <w:rsid w:val="00C92917"/>
    <w:rsid w:val="00C930F7"/>
    <w:rsid w:val="00C9447F"/>
    <w:rsid w:val="00C954B8"/>
    <w:rsid w:val="00C9614D"/>
    <w:rsid w:val="00C9633A"/>
    <w:rsid w:val="00C975D5"/>
    <w:rsid w:val="00C97B76"/>
    <w:rsid w:val="00C97C75"/>
    <w:rsid w:val="00CA0114"/>
    <w:rsid w:val="00CA0912"/>
    <w:rsid w:val="00CA1E54"/>
    <w:rsid w:val="00CA29D7"/>
    <w:rsid w:val="00CA343B"/>
    <w:rsid w:val="00CA38EF"/>
    <w:rsid w:val="00CA4005"/>
    <w:rsid w:val="00CA4D7D"/>
    <w:rsid w:val="00CA52A2"/>
    <w:rsid w:val="00CA5CE1"/>
    <w:rsid w:val="00CA5EF2"/>
    <w:rsid w:val="00CA62FD"/>
    <w:rsid w:val="00CA6D41"/>
    <w:rsid w:val="00CA7732"/>
    <w:rsid w:val="00CA7A9D"/>
    <w:rsid w:val="00CB0651"/>
    <w:rsid w:val="00CB0CA3"/>
    <w:rsid w:val="00CB2087"/>
    <w:rsid w:val="00CB2CD6"/>
    <w:rsid w:val="00CB2DA4"/>
    <w:rsid w:val="00CB4693"/>
    <w:rsid w:val="00CB58AA"/>
    <w:rsid w:val="00CB5A2A"/>
    <w:rsid w:val="00CB731C"/>
    <w:rsid w:val="00CC0322"/>
    <w:rsid w:val="00CC0881"/>
    <w:rsid w:val="00CC091F"/>
    <w:rsid w:val="00CC1D4D"/>
    <w:rsid w:val="00CC3CDB"/>
    <w:rsid w:val="00CC3D45"/>
    <w:rsid w:val="00CC4655"/>
    <w:rsid w:val="00CC49C4"/>
    <w:rsid w:val="00CC567B"/>
    <w:rsid w:val="00CC60E7"/>
    <w:rsid w:val="00CC797C"/>
    <w:rsid w:val="00CC7F28"/>
    <w:rsid w:val="00CD0AAC"/>
    <w:rsid w:val="00CD1249"/>
    <w:rsid w:val="00CD1376"/>
    <w:rsid w:val="00CD1897"/>
    <w:rsid w:val="00CD1AF8"/>
    <w:rsid w:val="00CD1F38"/>
    <w:rsid w:val="00CD2D5F"/>
    <w:rsid w:val="00CD2E30"/>
    <w:rsid w:val="00CD330D"/>
    <w:rsid w:val="00CD33CC"/>
    <w:rsid w:val="00CD36EB"/>
    <w:rsid w:val="00CD3C9E"/>
    <w:rsid w:val="00CD3D92"/>
    <w:rsid w:val="00CD4376"/>
    <w:rsid w:val="00CD44B3"/>
    <w:rsid w:val="00CD6087"/>
    <w:rsid w:val="00CD6507"/>
    <w:rsid w:val="00CD68BC"/>
    <w:rsid w:val="00CD6F4E"/>
    <w:rsid w:val="00CD781F"/>
    <w:rsid w:val="00CD7E59"/>
    <w:rsid w:val="00CE02D2"/>
    <w:rsid w:val="00CE0CA3"/>
    <w:rsid w:val="00CE0E48"/>
    <w:rsid w:val="00CE2018"/>
    <w:rsid w:val="00CE207C"/>
    <w:rsid w:val="00CE2AB8"/>
    <w:rsid w:val="00CE2F2A"/>
    <w:rsid w:val="00CE3746"/>
    <w:rsid w:val="00CE3893"/>
    <w:rsid w:val="00CE3BD9"/>
    <w:rsid w:val="00CE5C41"/>
    <w:rsid w:val="00CE69A3"/>
    <w:rsid w:val="00CE704A"/>
    <w:rsid w:val="00CE7E27"/>
    <w:rsid w:val="00CE7E68"/>
    <w:rsid w:val="00CF0481"/>
    <w:rsid w:val="00CF04CB"/>
    <w:rsid w:val="00CF0969"/>
    <w:rsid w:val="00CF0BB0"/>
    <w:rsid w:val="00CF0CFB"/>
    <w:rsid w:val="00CF148B"/>
    <w:rsid w:val="00CF174B"/>
    <w:rsid w:val="00CF2045"/>
    <w:rsid w:val="00CF2593"/>
    <w:rsid w:val="00CF28B7"/>
    <w:rsid w:val="00CF3989"/>
    <w:rsid w:val="00CF39D9"/>
    <w:rsid w:val="00CF4402"/>
    <w:rsid w:val="00CF4B47"/>
    <w:rsid w:val="00CF5C15"/>
    <w:rsid w:val="00CF5C5E"/>
    <w:rsid w:val="00CF78E7"/>
    <w:rsid w:val="00CF7A56"/>
    <w:rsid w:val="00D0000D"/>
    <w:rsid w:val="00D0061E"/>
    <w:rsid w:val="00D00C99"/>
    <w:rsid w:val="00D01D83"/>
    <w:rsid w:val="00D05723"/>
    <w:rsid w:val="00D05D64"/>
    <w:rsid w:val="00D075BD"/>
    <w:rsid w:val="00D07DA9"/>
    <w:rsid w:val="00D10725"/>
    <w:rsid w:val="00D10B5D"/>
    <w:rsid w:val="00D10EA3"/>
    <w:rsid w:val="00D10F51"/>
    <w:rsid w:val="00D114B8"/>
    <w:rsid w:val="00D115D2"/>
    <w:rsid w:val="00D1197B"/>
    <w:rsid w:val="00D12491"/>
    <w:rsid w:val="00D12AE7"/>
    <w:rsid w:val="00D1338F"/>
    <w:rsid w:val="00D13552"/>
    <w:rsid w:val="00D13B6A"/>
    <w:rsid w:val="00D14FEC"/>
    <w:rsid w:val="00D1501F"/>
    <w:rsid w:val="00D15401"/>
    <w:rsid w:val="00D15A78"/>
    <w:rsid w:val="00D16186"/>
    <w:rsid w:val="00D162FB"/>
    <w:rsid w:val="00D16881"/>
    <w:rsid w:val="00D17137"/>
    <w:rsid w:val="00D177B3"/>
    <w:rsid w:val="00D17EAA"/>
    <w:rsid w:val="00D205C1"/>
    <w:rsid w:val="00D209E2"/>
    <w:rsid w:val="00D20BF8"/>
    <w:rsid w:val="00D210EB"/>
    <w:rsid w:val="00D21454"/>
    <w:rsid w:val="00D21584"/>
    <w:rsid w:val="00D21709"/>
    <w:rsid w:val="00D22137"/>
    <w:rsid w:val="00D22F37"/>
    <w:rsid w:val="00D23B78"/>
    <w:rsid w:val="00D23CF1"/>
    <w:rsid w:val="00D2453B"/>
    <w:rsid w:val="00D247AE"/>
    <w:rsid w:val="00D25043"/>
    <w:rsid w:val="00D250FE"/>
    <w:rsid w:val="00D25403"/>
    <w:rsid w:val="00D274DA"/>
    <w:rsid w:val="00D31ECE"/>
    <w:rsid w:val="00D320E8"/>
    <w:rsid w:val="00D32348"/>
    <w:rsid w:val="00D32933"/>
    <w:rsid w:val="00D32B5D"/>
    <w:rsid w:val="00D349B7"/>
    <w:rsid w:val="00D34B7C"/>
    <w:rsid w:val="00D34C95"/>
    <w:rsid w:val="00D34DEB"/>
    <w:rsid w:val="00D34FD0"/>
    <w:rsid w:val="00D35AD3"/>
    <w:rsid w:val="00D3739F"/>
    <w:rsid w:val="00D3742E"/>
    <w:rsid w:val="00D42E09"/>
    <w:rsid w:val="00D4328D"/>
    <w:rsid w:val="00D44B5C"/>
    <w:rsid w:val="00D45FF7"/>
    <w:rsid w:val="00D4663D"/>
    <w:rsid w:val="00D472D1"/>
    <w:rsid w:val="00D4735F"/>
    <w:rsid w:val="00D47909"/>
    <w:rsid w:val="00D51D54"/>
    <w:rsid w:val="00D52B17"/>
    <w:rsid w:val="00D52F0C"/>
    <w:rsid w:val="00D531AE"/>
    <w:rsid w:val="00D533F4"/>
    <w:rsid w:val="00D5390A"/>
    <w:rsid w:val="00D53F75"/>
    <w:rsid w:val="00D5415A"/>
    <w:rsid w:val="00D56BF5"/>
    <w:rsid w:val="00D575FC"/>
    <w:rsid w:val="00D60D61"/>
    <w:rsid w:val="00D62353"/>
    <w:rsid w:val="00D624D0"/>
    <w:rsid w:val="00D62676"/>
    <w:rsid w:val="00D62BD6"/>
    <w:rsid w:val="00D62D7E"/>
    <w:rsid w:val="00D644CD"/>
    <w:rsid w:val="00D6473F"/>
    <w:rsid w:val="00D66688"/>
    <w:rsid w:val="00D67773"/>
    <w:rsid w:val="00D70187"/>
    <w:rsid w:val="00D70325"/>
    <w:rsid w:val="00D70394"/>
    <w:rsid w:val="00D7048C"/>
    <w:rsid w:val="00D7379F"/>
    <w:rsid w:val="00D73D0B"/>
    <w:rsid w:val="00D73F92"/>
    <w:rsid w:val="00D74113"/>
    <w:rsid w:val="00D7440E"/>
    <w:rsid w:val="00D74481"/>
    <w:rsid w:val="00D74F4A"/>
    <w:rsid w:val="00D75369"/>
    <w:rsid w:val="00D75DC8"/>
    <w:rsid w:val="00D76A0C"/>
    <w:rsid w:val="00D77551"/>
    <w:rsid w:val="00D801A6"/>
    <w:rsid w:val="00D8100D"/>
    <w:rsid w:val="00D81490"/>
    <w:rsid w:val="00D81536"/>
    <w:rsid w:val="00D81670"/>
    <w:rsid w:val="00D82EE3"/>
    <w:rsid w:val="00D83A2C"/>
    <w:rsid w:val="00D84464"/>
    <w:rsid w:val="00D844D3"/>
    <w:rsid w:val="00D84654"/>
    <w:rsid w:val="00D84D8C"/>
    <w:rsid w:val="00D8504D"/>
    <w:rsid w:val="00D85887"/>
    <w:rsid w:val="00D8699E"/>
    <w:rsid w:val="00D86B9C"/>
    <w:rsid w:val="00D86C5A"/>
    <w:rsid w:val="00D90452"/>
    <w:rsid w:val="00D90FD9"/>
    <w:rsid w:val="00D91B22"/>
    <w:rsid w:val="00D922FD"/>
    <w:rsid w:val="00D923AD"/>
    <w:rsid w:val="00D93802"/>
    <w:rsid w:val="00D93891"/>
    <w:rsid w:val="00D93E81"/>
    <w:rsid w:val="00D940D7"/>
    <w:rsid w:val="00D95226"/>
    <w:rsid w:val="00D95441"/>
    <w:rsid w:val="00D95DDE"/>
    <w:rsid w:val="00D96010"/>
    <w:rsid w:val="00D9764D"/>
    <w:rsid w:val="00D97B54"/>
    <w:rsid w:val="00DA006E"/>
    <w:rsid w:val="00DA2641"/>
    <w:rsid w:val="00DA2827"/>
    <w:rsid w:val="00DA2C01"/>
    <w:rsid w:val="00DA2C91"/>
    <w:rsid w:val="00DA317B"/>
    <w:rsid w:val="00DA355D"/>
    <w:rsid w:val="00DA3ACA"/>
    <w:rsid w:val="00DA5882"/>
    <w:rsid w:val="00DA6764"/>
    <w:rsid w:val="00DA6EFC"/>
    <w:rsid w:val="00DB097E"/>
    <w:rsid w:val="00DB1EB0"/>
    <w:rsid w:val="00DB1FFE"/>
    <w:rsid w:val="00DB2029"/>
    <w:rsid w:val="00DB2330"/>
    <w:rsid w:val="00DB2C84"/>
    <w:rsid w:val="00DB2DD8"/>
    <w:rsid w:val="00DB2E5B"/>
    <w:rsid w:val="00DB2F0D"/>
    <w:rsid w:val="00DB3327"/>
    <w:rsid w:val="00DB3F49"/>
    <w:rsid w:val="00DB43C9"/>
    <w:rsid w:val="00DB46BB"/>
    <w:rsid w:val="00DB474B"/>
    <w:rsid w:val="00DB50A2"/>
    <w:rsid w:val="00DB58D2"/>
    <w:rsid w:val="00DB5BCA"/>
    <w:rsid w:val="00DB6CF4"/>
    <w:rsid w:val="00DB742E"/>
    <w:rsid w:val="00DC11EE"/>
    <w:rsid w:val="00DC261F"/>
    <w:rsid w:val="00DC2F9D"/>
    <w:rsid w:val="00DC34BC"/>
    <w:rsid w:val="00DC3766"/>
    <w:rsid w:val="00DC3C7A"/>
    <w:rsid w:val="00DC4352"/>
    <w:rsid w:val="00DC4FCE"/>
    <w:rsid w:val="00DC6F0F"/>
    <w:rsid w:val="00DC74AD"/>
    <w:rsid w:val="00DD0111"/>
    <w:rsid w:val="00DD0269"/>
    <w:rsid w:val="00DD158F"/>
    <w:rsid w:val="00DD1F47"/>
    <w:rsid w:val="00DD295A"/>
    <w:rsid w:val="00DD2B22"/>
    <w:rsid w:val="00DD2F4B"/>
    <w:rsid w:val="00DD3118"/>
    <w:rsid w:val="00DD3F77"/>
    <w:rsid w:val="00DD3F86"/>
    <w:rsid w:val="00DD483E"/>
    <w:rsid w:val="00DD4E72"/>
    <w:rsid w:val="00DD5752"/>
    <w:rsid w:val="00DD5B3F"/>
    <w:rsid w:val="00DD6812"/>
    <w:rsid w:val="00DD6814"/>
    <w:rsid w:val="00DD7F40"/>
    <w:rsid w:val="00DE0147"/>
    <w:rsid w:val="00DE061C"/>
    <w:rsid w:val="00DE0766"/>
    <w:rsid w:val="00DE096E"/>
    <w:rsid w:val="00DE1515"/>
    <w:rsid w:val="00DE1D2E"/>
    <w:rsid w:val="00DE2CFB"/>
    <w:rsid w:val="00DE585D"/>
    <w:rsid w:val="00DE5E36"/>
    <w:rsid w:val="00DE5FF5"/>
    <w:rsid w:val="00DE66A5"/>
    <w:rsid w:val="00DE7C5E"/>
    <w:rsid w:val="00DF0E82"/>
    <w:rsid w:val="00DF1024"/>
    <w:rsid w:val="00DF1344"/>
    <w:rsid w:val="00DF1DDA"/>
    <w:rsid w:val="00DF239D"/>
    <w:rsid w:val="00DF2DE4"/>
    <w:rsid w:val="00DF3546"/>
    <w:rsid w:val="00DF3B25"/>
    <w:rsid w:val="00DF3DFA"/>
    <w:rsid w:val="00DF4C2E"/>
    <w:rsid w:val="00DF5389"/>
    <w:rsid w:val="00DF53A9"/>
    <w:rsid w:val="00DF681B"/>
    <w:rsid w:val="00DF6DEF"/>
    <w:rsid w:val="00DF7381"/>
    <w:rsid w:val="00DF770D"/>
    <w:rsid w:val="00DF7E32"/>
    <w:rsid w:val="00E00162"/>
    <w:rsid w:val="00E0043A"/>
    <w:rsid w:val="00E007E3"/>
    <w:rsid w:val="00E00E19"/>
    <w:rsid w:val="00E02034"/>
    <w:rsid w:val="00E0381B"/>
    <w:rsid w:val="00E03C18"/>
    <w:rsid w:val="00E03C20"/>
    <w:rsid w:val="00E03CDF"/>
    <w:rsid w:val="00E03DB3"/>
    <w:rsid w:val="00E0513C"/>
    <w:rsid w:val="00E067C7"/>
    <w:rsid w:val="00E0681F"/>
    <w:rsid w:val="00E0729E"/>
    <w:rsid w:val="00E07EAA"/>
    <w:rsid w:val="00E10336"/>
    <w:rsid w:val="00E11B0B"/>
    <w:rsid w:val="00E11D05"/>
    <w:rsid w:val="00E123C9"/>
    <w:rsid w:val="00E123FA"/>
    <w:rsid w:val="00E12C4E"/>
    <w:rsid w:val="00E12FF1"/>
    <w:rsid w:val="00E138B1"/>
    <w:rsid w:val="00E1481D"/>
    <w:rsid w:val="00E14984"/>
    <w:rsid w:val="00E14E82"/>
    <w:rsid w:val="00E15CDB"/>
    <w:rsid w:val="00E1736C"/>
    <w:rsid w:val="00E175B3"/>
    <w:rsid w:val="00E20C7C"/>
    <w:rsid w:val="00E20CDF"/>
    <w:rsid w:val="00E20E87"/>
    <w:rsid w:val="00E2264E"/>
    <w:rsid w:val="00E237B7"/>
    <w:rsid w:val="00E24035"/>
    <w:rsid w:val="00E24510"/>
    <w:rsid w:val="00E2460D"/>
    <w:rsid w:val="00E2502F"/>
    <w:rsid w:val="00E25E57"/>
    <w:rsid w:val="00E26173"/>
    <w:rsid w:val="00E26878"/>
    <w:rsid w:val="00E273F2"/>
    <w:rsid w:val="00E27DF8"/>
    <w:rsid w:val="00E302C9"/>
    <w:rsid w:val="00E30B7D"/>
    <w:rsid w:val="00E32BF1"/>
    <w:rsid w:val="00E3300A"/>
    <w:rsid w:val="00E33CFF"/>
    <w:rsid w:val="00E34CB1"/>
    <w:rsid w:val="00E353EC"/>
    <w:rsid w:val="00E357A6"/>
    <w:rsid w:val="00E3626B"/>
    <w:rsid w:val="00E43D63"/>
    <w:rsid w:val="00E4493F"/>
    <w:rsid w:val="00E4512B"/>
    <w:rsid w:val="00E47EB3"/>
    <w:rsid w:val="00E50226"/>
    <w:rsid w:val="00E50B41"/>
    <w:rsid w:val="00E53BF1"/>
    <w:rsid w:val="00E54363"/>
    <w:rsid w:val="00E555E8"/>
    <w:rsid w:val="00E55A87"/>
    <w:rsid w:val="00E56B4B"/>
    <w:rsid w:val="00E56B7C"/>
    <w:rsid w:val="00E57202"/>
    <w:rsid w:val="00E5799F"/>
    <w:rsid w:val="00E60020"/>
    <w:rsid w:val="00E61233"/>
    <w:rsid w:val="00E6176B"/>
    <w:rsid w:val="00E61F52"/>
    <w:rsid w:val="00E62753"/>
    <w:rsid w:val="00E62FB0"/>
    <w:rsid w:val="00E63BAD"/>
    <w:rsid w:val="00E64166"/>
    <w:rsid w:val="00E67478"/>
    <w:rsid w:val="00E67E3A"/>
    <w:rsid w:val="00E70355"/>
    <w:rsid w:val="00E70684"/>
    <w:rsid w:val="00E70852"/>
    <w:rsid w:val="00E712C2"/>
    <w:rsid w:val="00E71443"/>
    <w:rsid w:val="00E72820"/>
    <w:rsid w:val="00E72E95"/>
    <w:rsid w:val="00E733FF"/>
    <w:rsid w:val="00E73B8A"/>
    <w:rsid w:val="00E73E5B"/>
    <w:rsid w:val="00E73EF4"/>
    <w:rsid w:val="00E757C2"/>
    <w:rsid w:val="00E76794"/>
    <w:rsid w:val="00E7728D"/>
    <w:rsid w:val="00E77B4E"/>
    <w:rsid w:val="00E80999"/>
    <w:rsid w:val="00E82362"/>
    <w:rsid w:val="00E8287D"/>
    <w:rsid w:val="00E83AB5"/>
    <w:rsid w:val="00E83C48"/>
    <w:rsid w:val="00E856F7"/>
    <w:rsid w:val="00E87A0C"/>
    <w:rsid w:val="00E90191"/>
    <w:rsid w:val="00E92682"/>
    <w:rsid w:val="00E92D95"/>
    <w:rsid w:val="00E93A0C"/>
    <w:rsid w:val="00E93A72"/>
    <w:rsid w:val="00E93D7C"/>
    <w:rsid w:val="00E93FFF"/>
    <w:rsid w:val="00E94250"/>
    <w:rsid w:val="00E94F9B"/>
    <w:rsid w:val="00E95724"/>
    <w:rsid w:val="00E95FF5"/>
    <w:rsid w:val="00E96A40"/>
    <w:rsid w:val="00E976F9"/>
    <w:rsid w:val="00E97DE3"/>
    <w:rsid w:val="00EA0576"/>
    <w:rsid w:val="00EA07D3"/>
    <w:rsid w:val="00EA0F6F"/>
    <w:rsid w:val="00EA2343"/>
    <w:rsid w:val="00EA26E4"/>
    <w:rsid w:val="00EA270B"/>
    <w:rsid w:val="00EA31AA"/>
    <w:rsid w:val="00EA345B"/>
    <w:rsid w:val="00EA3F22"/>
    <w:rsid w:val="00EA442D"/>
    <w:rsid w:val="00EA44CE"/>
    <w:rsid w:val="00EA4917"/>
    <w:rsid w:val="00EA5585"/>
    <w:rsid w:val="00EA631B"/>
    <w:rsid w:val="00EA6890"/>
    <w:rsid w:val="00EA6929"/>
    <w:rsid w:val="00EA7D62"/>
    <w:rsid w:val="00EB15B0"/>
    <w:rsid w:val="00EB19B0"/>
    <w:rsid w:val="00EB20A5"/>
    <w:rsid w:val="00EB28F3"/>
    <w:rsid w:val="00EB382E"/>
    <w:rsid w:val="00EB5372"/>
    <w:rsid w:val="00EB5654"/>
    <w:rsid w:val="00EB5A6F"/>
    <w:rsid w:val="00EB5B60"/>
    <w:rsid w:val="00EB6187"/>
    <w:rsid w:val="00EB6213"/>
    <w:rsid w:val="00EB635C"/>
    <w:rsid w:val="00EB6FBC"/>
    <w:rsid w:val="00EB72F9"/>
    <w:rsid w:val="00EC0507"/>
    <w:rsid w:val="00EC0B0E"/>
    <w:rsid w:val="00EC0B2E"/>
    <w:rsid w:val="00EC12B9"/>
    <w:rsid w:val="00EC1EB5"/>
    <w:rsid w:val="00EC27D9"/>
    <w:rsid w:val="00EC2A71"/>
    <w:rsid w:val="00EC3005"/>
    <w:rsid w:val="00EC3428"/>
    <w:rsid w:val="00EC3B63"/>
    <w:rsid w:val="00EC3C7B"/>
    <w:rsid w:val="00EC419A"/>
    <w:rsid w:val="00EC4A0A"/>
    <w:rsid w:val="00EC5D51"/>
    <w:rsid w:val="00EC6F24"/>
    <w:rsid w:val="00EC7385"/>
    <w:rsid w:val="00EC7BDE"/>
    <w:rsid w:val="00ED1381"/>
    <w:rsid w:val="00ED1ED2"/>
    <w:rsid w:val="00ED3420"/>
    <w:rsid w:val="00ED3A5F"/>
    <w:rsid w:val="00ED4546"/>
    <w:rsid w:val="00ED4AB9"/>
    <w:rsid w:val="00ED5916"/>
    <w:rsid w:val="00ED6774"/>
    <w:rsid w:val="00ED6B5B"/>
    <w:rsid w:val="00ED6DD9"/>
    <w:rsid w:val="00ED6EBB"/>
    <w:rsid w:val="00ED7AA4"/>
    <w:rsid w:val="00ED7CCD"/>
    <w:rsid w:val="00EE06AE"/>
    <w:rsid w:val="00EE0C80"/>
    <w:rsid w:val="00EE17F1"/>
    <w:rsid w:val="00EE2066"/>
    <w:rsid w:val="00EE2618"/>
    <w:rsid w:val="00EE2EB9"/>
    <w:rsid w:val="00EE2FDB"/>
    <w:rsid w:val="00EE3D65"/>
    <w:rsid w:val="00EE4C18"/>
    <w:rsid w:val="00EE59DF"/>
    <w:rsid w:val="00EE5E1D"/>
    <w:rsid w:val="00EE62E4"/>
    <w:rsid w:val="00EE6F7C"/>
    <w:rsid w:val="00EE78ED"/>
    <w:rsid w:val="00EE793E"/>
    <w:rsid w:val="00EE795B"/>
    <w:rsid w:val="00EF05E3"/>
    <w:rsid w:val="00EF0E53"/>
    <w:rsid w:val="00EF184C"/>
    <w:rsid w:val="00EF284F"/>
    <w:rsid w:val="00EF2C3F"/>
    <w:rsid w:val="00EF2F68"/>
    <w:rsid w:val="00EF31D4"/>
    <w:rsid w:val="00EF320E"/>
    <w:rsid w:val="00EF3968"/>
    <w:rsid w:val="00EF5366"/>
    <w:rsid w:val="00EF53E5"/>
    <w:rsid w:val="00EF54C0"/>
    <w:rsid w:val="00EF5660"/>
    <w:rsid w:val="00EF5671"/>
    <w:rsid w:val="00EF5EA0"/>
    <w:rsid w:val="00EF62EE"/>
    <w:rsid w:val="00EF6B2B"/>
    <w:rsid w:val="00EF6BB4"/>
    <w:rsid w:val="00EF7248"/>
    <w:rsid w:val="00F000F0"/>
    <w:rsid w:val="00F0015F"/>
    <w:rsid w:val="00F00B11"/>
    <w:rsid w:val="00F00B78"/>
    <w:rsid w:val="00F00BB0"/>
    <w:rsid w:val="00F01080"/>
    <w:rsid w:val="00F011A6"/>
    <w:rsid w:val="00F01BFA"/>
    <w:rsid w:val="00F01F5B"/>
    <w:rsid w:val="00F02A0C"/>
    <w:rsid w:val="00F02EA4"/>
    <w:rsid w:val="00F032D5"/>
    <w:rsid w:val="00F04B54"/>
    <w:rsid w:val="00F05200"/>
    <w:rsid w:val="00F05C28"/>
    <w:rsid w:val="00F05E04"/>
    <w:rsid w:val="00F068FC"/>
    <w:rsid w:val="00F06D54"/>
    <w:rsid w:val="00F0702D"/>
    <w:rsid w:val="00F0765E"/>
    <w:rsid w:val="00F0769F"/>
    <w:rsid w:val="00F07DDC"/>
    <w:rsid w:val="00F118BD"/>
    <w:rsid w:val="00F118E0"/>
    <w:rsid w:val="00F11B61"/>
    <w:rsid w:val="00F133A0"/>
    <w:rsid w:val="00F137F4"/>
    <w:rsid w:val="00F13BFB"/>
    <w:rsid w:val="00F13EF5"/>
    <w:rsid w:val="00F14774"/>
    <w:rsid w:val="00F1493C"/>
    <w:rsid w:val="00F1577E"/>
    <w:rsid w:val="00F1593D"/>
    <w:rsid w:val="00F15942"/>
    <w:rsid w:val="00F16054"/>
    <w:rsid w:val="00F177B7"/>
    <w:rsid w:val="00F17FDA"/>
    <w:rsid w:val="00F2011A"/>
    <w:rsid w:val="00F20347"/>
    <w:rsid w:val="00F20BDB"/>
    <w:rsid w:val="00F21F73"/>
    <w:rsid w:val="00F220B6"/>
    <w:rsid w:val="00F22125"/>
    <w:rsid w:val="00F22670"/>
    <w:rsid w:val="00F24849"/>
    <w:rsid w:val="00F24D52"/>
    <w:rsid w:val="00F2532B"/>
    <w:rsid w:val="00F2774D"/>
    <w:rsid w:val="00F27818"/>
    <w:rsid w:val="00F27F10"/>
    <w:rsid w:val="00F3050D"/>
    <w:rsid w:val="00F30689"/>
    <w:rsid w:val="00F3090F"/>
    <w:rsid w:val="00F30F54"/>
    <w:rsid w:val="00F326C3"/>
    <w:rsid w:val="00F33331"/>
    <w:rsid w:val="00F34C81"/>
    <w:rsid w:val="00F34EAF"/>
    <w:rsid w:val="00F350D5"/>
    <w:rsid w:val="00F35248"/>
    <w:rsid w:val="00F35721"/>
    <w:rsid w:val="00F363C1"/>
    <w:rsid w:val="00F366B7"/>
    <w:rsid w:val="00F373E5"/>
    <w:rsid w:val="00F3782E"/>
    <w:rsid w:val="00F37D0D"/>
    <w:rsid w:val="00F37F91"/>
    <w:rsid w:val="00F42681"/>
    <w:rsid w:val="00F42828"/>
    <w:rsid w:val="00F43BF4"/>
    <w:rsid w:val="00F44331"/>
    <w:rsid w:val="00F4471C"/>
    <w:rsid w:val="00F45838"/>
    <w:rsid w:val="00F46533"/>
    <w:rsid w:val="00F465F7"/>
    <w:rsid w:val="00F46FDB"/>
    <w:rsid w:val="00F4706D"/>
    <w:rsid w:val="00F47085"/>
    <w:rsid w:val="00F47161"/>
    <w:rsid w:val="00F472A4"/>
    <w:rsid w:val="00F4759F"/>
    <w:rsid w:val="00F47BB1"/>
    <w:rsid w:val="00F51098"/>
    <w:rsid w:val="00F53FFF"/>
    <w:rsid w:val="00F54087"/>
    <w:rsid w:val="00F54306"/>
    <w:rsid w:val="00F54529"/>
    <w:rsid w:val="00F55A89"/>
    <w:rsid w:val="00F5673E"/>
    <w:rsid w:val="00F57592"/>
    <w:rsid w:val="00F577CB"/>
    <w:rsid w:val="00F60039"/>
    <w:rsid w:val="00F60224"/>
    <w:rsid w:val="00F6191C"/>
    <w:rsid w:val="00F6192D"/>
    <w:rsid w:val="00F61E84"/>
    <w:rsid w:val="00F62761"/>
    <w:rsid w:val="00F63626"/>
    <w:rsid w:val="00F63984"/>
    <w:rsid w:val="00F63EFE"/>
    <w:rsid w:val="00F648B1"/>
    <w:rsid w:val="00F651BC"/>
    <w:rsid w:val="00F658FB"/>
    <w:rsid w:val="00F66104"/>
    <w:rsid w:val="00F6637D"/>
    <w:rsid w:val="00F66738"/>
    <w:rsid w:val="00F6707A"/>
    <w:rsid w:val="00F67687"/>
    <w:rsid w:val="00F67F60"/>
    <w:rsid w:val="00F70507"/>
    <w:rsid w:val="00F71F77"/>
    <w:rsid w:val="00F72E55"/>
    <w:rsid w:val="00F73293"/>
    <w:rsid w:val="00F7360D"/>
    <w:rsid w:val="00F73B77"/>
    <w:rsid w:val="00F73DAB"/>
    <w:rsid w:val="00F74DAD"/>
    <w:rsid w:val="00F74F76"/>
    <w:rsid w:val="00F76473"/>
    <w:rsid w:val="00F7718B"/>
    <w:rsid w:val="00F807C4"/>
    <w:rsid w:val="00F81105"/>
    <w:rsid w:val="00F81C01"/>
    <w:rsid w:val="00F83610"/>
    <w:rsid w:val="00F837B1"/>
    <w:rsid w:val="00F83C7B"/>
    <w:rsid w:val="00F84813"/>
    <w:rsid w:val="00F868E3"/>
    <w:rsid w:val="00F8732A"/>
    <w:rsid w:val="00F877F5"/>
    <w:rsid w:val="00F90134"/>
    <w:rsid w:val="00F9017E"/>
    <w:rsid w:val="00F909FF"/>
    <w:rsid w:val="00F90B1A"/>
    <w:rsid w:val="00F919C7"/>
    <w:rsid w:val="00F91D82"/>
    <w:rsid w:val="00F927E2"/>
    <w:rsid w:val="00F93406"/>
    <w:rsid w:val="00F95FA2"/>
    <w:rsid w:val="00F96C37"/>
    <w:rsid w:val="00FA0C47"/>
    <w:rsid w:val="00FA12EC"/>
    <w:rsid w:val="00FA19B3"/>
    <w:rsid w:val="00FA19FE"/>
    <w:rsid w:val="00FA2068"/>
    <w:rsid w:val="00FA28AF"/>
    <w:rsid w:val="00FA3AC1"/>
    <w:rsid w:val="00FA4CF6"/>
    <w:rsid w:val="00FA56CD"/>
    <w:rsid w:val="00FA57E5"/>
    <w:rsid w:val="00FA5F73"/>
    <w:rsid w:val="00FA61DE"/>
    <w:rsid w:val="00FA630E"/>
    <w:rsid w:val="00FA78C2"/>
    <w:rsid w:val="00FB097A"/>
    <w:rsid w:val="00FB0E8A"/>
    <w:rsid w:val="00FB1118"/>
    <w:rsid w:val="00FB1193"/>
    <w:rsid w:val="00FB2270"/>
    <w:rsid w:val="00FB4281"/>
    <w:rsid w:val="00FB4A40"/>
    <w:rsid w:val="00FB4E9B"/>
    <w:rsid w:val="00FB5527"/>
    <w:rsid w:val="00FB563D"/>
    <w:rsid w:val="00FB569C"/>
    <w:rsid w:val="00FB5D38"/>
    <w:rsid w:val="00FB6320"/>
    <w:rsid w:val="00FB6839"/>
    <w:rsid w:val="00FB76D2"/>
    <w:rsid w:val="00FB7A31"/>
    <w:rsid w:val="00FB7F8A"/>
    <w:rsid w:val="00FC17DE"/>
    <w:rsid w:val="00FC2DDB"/>
    <w:rsid w:val="00FC3DDD"/>
    <w:rsid w:val="00FC7DDE"/>
    <w:rsid w:val="00FD0532"/>
    <w:rsid w:val="00FD05EA"/>
    <w:rsid w:val="00FD0C80"/>
    <w:rsid w:val="00FD10EC"/>
    <w:rsid w:val="00FD13E3"/>
    <w:rsid w:val="00FD253E"/>
    <w:rsid w:val="00FD4433"/>
    <w:rsid w:val="00FD5B60"/>
    <w:rsid w:val="00FD6104"/>
    <w:rsid w:val="00FD6E3B"/>
    <w:rsid w:val="00FD7F2F"/>
    <w:rsid w:val="00FE0D22"/>
    <w:rsid w:val="00FE1358"/>
    <w:rsid w:val="00FE34A6"/>
    <w:rsid w:val="00FE3C5F"/>
    <w:rsid w:val="00FE53DE"/>
    <w:rsid w:val="00FE68CF"/>
    <w:rsid w:val="00FE6CBC"/>
    <w:rsid w:val="00FE6D28"/>
    <w:rsid w:val="00FE77F6"/>
    <w:rsid w:val="00FE7AC1"/>
    <w:rsid w:val="00FF02A2"/>
    <w:rsid w:val="00FF242B"/>
    <w:rsid w:val="00FF3F50"/>
    <w:rsid w:val="00FF486B"/>
    <w:rsid w:val="00FF5AB2"/>
    <w:rsid w:val="00FF690C"/>
    <w:rsid w:val="00FF6D87"/>
    <w:rsid w:val="00FF740C"/>
    <w:rsid w:val="00FF7480"/>
    <w:rsid w:val="00FF7AB6"/>
    <w:rsid w:val="00FF7B78"/>
    <w:rsid w:val="00FF7F64"/>
    <w:rsid w:val="00FF7FC3"/>
    <w:rsid w:val="01614E7F"/>
    <w:rsid w:val="01D542D8"/>
    <w:rsid w:val="023F4074"/>
    <w:rsid w:val="025435F0"/>
    <w:rsid w:val="02BD0672"/>
    <w:rsid w:val="03782156"/>
    <w:rsid w:val="03807CCE"/>
    <w:rsid w:val="038B68B1"/>
    <w:rsid w:val="038E0C38"/>
    <w:rsid w:val="039C5442"/>
    <w:rsid w:val="03B1713F"/>
    <w:rsid w:val="03B6151D"/>
    <w:rsid w:val="0490338C"/>
    <w:rsid w:val="04993AB7"/>
    <w:rsid w:val="04BF6FA3"/>
    <w:rsid w:val="0500590F"/>
    <w:rsid w:val="05955654"/>
    <w:rsid w:val="05AF778C"/>
    <w:rsid w:val="05B037E4"/>
    <w:rsid w:val="05C33217"/>
    <w:rsid w:val="06C278B5"/>
    <w:rsid w:val="07283F1F"/>
    <w:rsid w:val="07A0433F"/>
    <w:rsid w:val="083F2C48"/>
    <w:rsid w:val="08F57ACE"/>
    <w:rsid w:val="08F735E2"/>
    <w:rsid w:val="09B830D1"/>
    <w:rsid w:val="09BC4A90"/>
    <w:rsid w:val="0AF1371A"/>
    <w:rsid w:val="0B223E35"/>
    <w:rsid w:val="0B4A355A"/>
    <w:rsid w:val="0B4B1C27"/>
    <w:rsid w:val="0BBA15FD"/>
    <w:rsid w:val="0BBF090C"/>
    <w:rsid w:val="0BF77D6E"/>
    <w:rsid w:val="0C3F75D6"/>
    <w:rsid w:val="0D475230"/>
    <w:rsid w:val="0D9E2BB4"/>
    <w:rsid w:val="0DC42165"/>
    <w:rsid w:val="0DE51064"/>
    <w:rsid w:val="0DF853B6"/>
    <w:rsid w:val="0E364E11"/>
    <w:rsid w:val="0E3828EF"/>
    <w:rsid w:val="0E4B776A"/>
    <w:rsid w:val="0EBE32B4"/>
    <w:rsid w:val="0F223365"/>
    <w:rsid w:val="0FE33127"/>
    <w:rsid w:val="10186F9E"/>
    <w:rsid w:val="10D94145"/>
    <w:rsid w:val="11145FBB"/>
    <w:rsid w:val="111E50C9"/>
    <w:rsid w:val="116559AD"/>
    <w:rsid w:val="11694F32"/>
    <w:rsid w:val="11732CAC"/>
    <w:rsid w:val="11895699"/>
    <w:rsid w:val="11F0177A"/>
    <w:rsid w:val="12776995"/>
    <w:rsid w:val="12A824AD"/>
    <w:rsid w:val="12CF76C6"/>
    <w:rsid w:val="141A2ADF"/>
    <w:rsid w:val="141F0578"/>
    <w:rsid w:val="144A4E11"/>
    <w:rsid w:val="1532486F"/>
    <w:rsid w:val="156F58AA"/>
    <w:rsid w:val="15AF2818"/>
    <w:rsid w:val="15D22B33"/>
    <w:rsid w:val="16890FAB"/>
    <w:rsid w:val="16B10235"/>
    <w:rsid w:val="16DE0F84"/>
    <w:rsid w:val="174E3271"/>
    <w:rsid w:val="1844469E"/>
    <w:rsid w:val="18A71BB9"/>
    <w:rsid w:val="18BF11AD"/>
    <w:rsid w:val="19DE03FA"/>
    <w:rsid w:val="19F82131"/>
    <w:rsid w:val="1AD3403D"/>
    <w:rsid w:val="1AE630F9"/>
    <w:rsid w:val="1AEC17C4"/>
    <w:rsid w:val="1BE0016A"/>
    <w:rsid w:val="1C31325D"/>
    <w:rsid w:val="1CA7650F"/>
    <w:rsid w:val="1CAA0778"/>
    <w:rsid w:val="1DB27075"/>
    <w:rsid w:val="1DDF1B3A"/>
    <w:rsid w:val="1ED07ECA"/>
    <w:rsid w:val="1F161A25"/>
    <w:rsid w:val="1F475762"/>
    <w:rsid w:val="1F813A12"/>
    <w:rsid w:val="1F980D85"/>
    <w:rsid w:val="202E628E"/>
    <w:rsid w:val="20784BAF"/>
    <w:rsid w:val="20B73198"/>
    <w:rsid w:val="2149055F"/>
    <w:rsid w:val="21D76BED"/>
    <w:rsid w:val="21DF70F0"/>
    <w:rsid w:val="220056D9"/>
    <w:rsid w:val="221B7F37"/>
    <w:rsid w:val="222D6968"/>
    <w:rsid w:val="223822CC"/>
    <w:rsid w:val="22BD0516"/>
    <w:rsid w:val="23466168"/>
    <w:rsid w:val="23AB72AF"/>
    <w:rsid w:val="23CD2305"/>
    <w:rsid w:val="24010B52"/>
    <w:rsid w:val="243A0633"/>
    <w:rsid w:val="246658A8"/>
    <w:rsid w:val="253737A4"/>
    <w:rsid w:val="25562E93"/>
    <w:rsid w:val="2593449F"/>
    <w:rsid w:val="25D22A8B"/>
    <w:rsid w:val="260060BA"/>
    <w:rsid w:val="2631454B"/>
    <w:rsid w:val="26497F0B"/>
    <w:rsid w:val="2680391F"/>
    <w:rsid w:val="27752A32"/>
    <w:rsid w:val="282750EA"/>
    <w:rsid w:val="284F4E21"/>
    <w:rsid w:val="28924EE2"/>
    <w:rsid w:val="28A33B7A"/>
    <w:rsid w:val="290C07F0"/>
    <w:rsid w:val="290C1CD7"/>
    <w:rsid w:val="292A1B20"/>
    <w:rsid w:val="298862B6"/>
    <w:rsid w:val="299F78B6"/>
    <w:rsid w:val="2A0263A1"/>
    <w:rsid w:val="2A342FBE"/>
    <w:rsid w:val="2A4576CB"/>
    <w:rsid w:val="2A530145"/>
    <w:rsid w:val="2A830BB9"/>
    <w:rsid w:val="2AAA0B4A"/>
    <w:rsid w:val="2ABB55A5"/>
    <w:rsid w:val="2B0A5203"/>
    <w:rsid w:val="2B0F281A"/>
    <w:rsid w:val="2B8E7198"/>
    <w:rsid w:val="2BE02C27"/>
    <w:rsid w:val="2C7D774C"/>
    <w:rsid w:val="2CF82765"/>
    <w:rsid w:val="2D6706EB"/>
    <w:rsid w:val="2DBF6918"/>
    <w:rsid w:val="2DF84CEA"/>
    <w:rsid w:val="2E1633C9"/>
    <w:rsid w:val="2E1D349F"/>
    <w:rsid w:val="2E3D4AAA"/>
    <w:rsid w:val="2E3E1155"/>
    <w:rsid w:val="2E813B76"/>
    <w:rsid w:val="2E952ED2"/>
    <w:rsid w:val="2EC15470"/>
    <w:rsid w:val="2EF9299C"/>
    <w:rsid w:val="2F15045D"/>
    <w:rsid w:val="2FE279F7"/>
    <w:rsid w:val="30221C48"/>
    <w:rsid w:val="305905C3"/>
    <w:rsid w:val="30AE3A15"/>
    <w:rsid w:val="30C965AA"/>
    <w:rsid w:val="30E16BDF"/>
    <w:rsid w:val="30F75DD9"/>
    <w:rsid w:val="311070DC"/>
    <w:rsid w:val="317A34FD"/>
    <w:rsid w:val="320F3589"/>
    <w:rsid w:val="32A95F2D"/>
    <w:rsid w:val="32CB34CA"/>
    <w:rsid w:val="332D0F56"/>
    <w:rsid w:val="336D68EB"/>
    <w:rsid w:val="342503D8"/>
    <w:rsid w:val="34355EE1"/>
    <w:rsid w:val="34400CBC"/>
    <w:rsid w:val="34C37D81"/>
    <w:rsid w:val="358E4C71"/>
    <w:rsid w:val="36693383"/>
    <w:rsid w:val="36D3294D"/>
    <w:rsid w:val="372605C4"/>
    <w:rsid w:val="378325C5"/>
    <w:rsid w:val="37C036A0"/>
    <w:rsid w:val="37C80E19"/>
    <w:rsid w:val="38D024AA"/>
    <w:rsid w:val="38DF7CCF"/>
    <w:rsid w:val="38FE5C7B"/>
    <w:rsid w:val="394B0965"/>
    <w:rsid w:val="397C551E"/>
    <w:rsid w:val="398B37FF"/>
    <w:rsid w:val="39D2757A"/>
    <w:rsid w:val="3A405D0D"/>
    <w:rsid w:val="3A594809"/>
    <w:rsid w:val="3A777A93"/>
    <w:rsid w:val="3A852B7B"/>
    <w:rsid w:val="3BE978A4"/>
    <w:rsid w:val="3C581969"/>
    <w:rsid w:val="3C750463"/>
    <w:rsid w:val="3D3117F1"/>
    <w:rsid w:val="3D847B59"/>
    <w:rsid w:val="3DC033AE"/>
    <w:rsid w:val="3E05699D"/>
    <w:rsid w:val="3E685A48"/>
    <w:rsid w:val="3EBD5A23"/>
    <w:rsid w:val="3EFB4C51"/>
    <w:rsid w:val="3F4F7231"/>
    <w:rsid w:val="3F727CCC"/>
    <w:rsid w:val="403C4C0B"/>
    <w:rsid w:val="40657591"/>
    <w:rsid w:val="41237947"/>
    <w:rsid w:val="4146237E"/>
    <w:rsid w:val="418B6F42"/>
    <w:rsid w:val="42385877"/>
    <w:rsid w:val="42DA35AB"/>
    <w:rsid w:val="42DF4352"/>
    <w:rsid w:val="43231439"/>
    <w:rsid w:val="43262DA4"/>
    <w:rsid w:val="438252D7"/>
    <w:rsid w:val="43853578"/>
    <w:rsid w:val="43B50BBD"/>
    <w:rsid w:val="43D57830"/>
    <w:rsid w:val="44031A82"/>
    <w:rsid w:val="447A5033"/>
    <w:rsid w:val="44A00B48"/>
    <w:rsid w:val="44D67727"/>
    <w:rsid w:val="45242FF8"/>
    <w:rsid w:val="45616873"/>
    <w:rsid w:val="45ED0973"/>
    <w:rsid w:val="46156C4A"/>
    <w:rsid w:val="464474B2"/>
    <w:rsid w:val="47EE6DF3"/>
    <w:rsid w:val="48806926"/>
    <w:rsid w:val="48D82BD7"/>
    <w:rsid w:val="48F84495"/>
    <w:rsid w:val="491B4091"/>
    <w:rsid w:val="49DE62CC"/>
    <w:rsid w:val="49E50EBD"/>
    <w:rsid w:val="4A8A736F"/>
    <w:rsid w:val="4A9D6986"/>
    <w:rsid w:val="4AAA4F51"/>
    <w:rsid w:val="4AC72144"/>
    <w:rsid w:val="4AE64EED"/>
    <w:rsid w:val="4AE82E7C"/>
    <w:rsid w:val="4B3F7626"/>
    <w:rsid w:val="4B927592"/>
    <w:rsid w:val="4BBF1D08"/>
    <w:rsid w:val="4BF676EF"/>
    <w:rsid w:val="4C0513A3"/>
    <w:rsid w:val="4C2227DA"/>
    <w:rsid w:val="4CD41E41"/>
    <w:rsid w:val="4D04418C"/>
    <w:rsid w:val="4D243DD2"/>
    <w:rsid w:val="4D403521"/>
    <w:rsid w:val="4DA7117F"/>
    <w:rsid w:val="4DC11C0C"/>
    <w:rsid w:val="4E724DF1"/>
    <w:rsid w:val="4E844A0F"/>
    <w:rsid w:val="503C6725"/>
    <w:rsid w:val="50634617"/>
    <w:rsid w:val="50AD72B3"/>
    <w:rsid w:val="50E16220"/>
    <w:rsid w:val="50E24A7E"/>
    <w:rsid w:val="50FB4350"/>
    <w:rsid w:val="51114F2E"/>
    <w:rsid w:val="51C26554"/>
    <w:rsid w:val="51E7154B"/>
    <w:rsid w:val="529A0378"/>
    <w:rsid w:val="52BF3D30"/>
    <w:rsid w:val="540D02B2"/>
    <w:rsid w:val="545E172E"/>
    <w:rsid w:val="55032899"/>
    <w:rsid w:val="55652EB2"/>
    <w:rsid w:val="55737384"/>
    <w:rsid w:val="55744B32"/>
    <w:rsid w:val="559732E2"/>
    <w:rsid w:val="55F45B82"/>
    <w:rsid w:val="568757BD"/>
    <w:rsid w:val="57C12BBA"/>
    <w:rsid w:val="580A7A02"/>
    <w:rsid w:val="580B5F93"/>
    <w:rsid w:val="58446DB3"/>
    <w:rsid w:val="586864EF"/>
    <w:rsid w:val="58C006BF"/>
    <w:rsid w:val="58E24B57"/>
    <w:rsid w:val="5915074C"/>
    <w:rsid w:val="59300954"/>
    <w:rsid w:val="5966544B"/>
    <w:rsid w:val="598D6817"/>
    <w:rsid w:val="59BD41AD"/>
    <w:rsid w:val="59E52E43"/>
    <w:rsid w:val="59EA41D3"/>
    <w:rsid w:val="59FC5745"/>
    <w:rsid w:val="5A1924BD"/>
    <w:rsid w:val="5A4F2938"/>
    <w:rsid w:val="5A566081"/>
    <w:rsid w:val="5B7A10F7"/>
    <w:rsid w:val="5BD86789"/>
    <w:rsid w:val="5CC8703A"/>
    <w:rsid w:val="5CF41428"/>
    <w:rsid w:val="5D034DD6"/>
    <w:rsid w:val="5D594D41"/>
    <w:rsid w:val="5D730A13"/>
    <w:rsid w:val="5DD6369D"/>
    <w:rsid w:val="5DEE0A33"/>
    <w:rsid w:val="5DFB6CCC"/>
    <w:rsid w:val="5E1C257C"/>
    <w:rsid w:val="5E5C303E"/>
    <w:rsid w:val="5E714676"/>
    <w:rsid w:val="5EF5071A"/>
    <w:rsid w:val="5EFA01BE"/>
    <w:rsid w:val="60275934"/>
    <w:rsid w:val="60831ABD"/>
    <w:rsid w:val="60E8215F"/>
    <w:rsid w:val="60FA080F"/>
    <w:rsid w:val="60FA086E"/>
    <w:rsid w:val="613F3EE8"/>
    <w:rsid w:val="615F21AF"/>
    <w:rsid w:val="61626269"/>
    <w:rsid w:val="618460F4"/>
    <w:rsid w:val="621958EA"/>
    <w:rsid w:val="62296D08"/>
    <w:rsid w:val="62D322FD"/>
    <w:rsid w:val="637E3AFC"/>
    <w:rsid w:val="646D2EC9"/>
    <w:rsid w:val="64BC2D0D"/>
    <w:rsid w:val="64CE2822"/>
    <w:rsid w:val="64DC3A26"/>
    <w:rsid w:val="64F87106"/>
    <w:rsid w:val="650729BE"/>
    <w:rsid w:val="65981922"/>
    <w:rsid w:val="66292E55"/>
    <w:rsid w:val="665844C0"/>
    <w:rsid w:val="66652AFF"/>
    <w:rsid w:val="667E6D80"/>
    <w:rsid w:val="66926769"/>
    <w:rsid w:val="684B5191"/>
    <w:rsid w:val="68B57AE4"/>
    <w:rsid w:val="68D509A0"/>
    <w:rsid w:val="691A4255"/>
    <w:rsid w:val="69AC6DCF"/>
    <w:rsid w:val="69CD0415"/>
    <w:rsid w:val="69E02076"/>
    <w:rsid w:val="69E8517D"/>
    <w:rsid w:val="6AEC1C54"/>
    <w:rsid w:val="6B032AFA"/>
    <w:rsid w:val="6B0A1C0A"/>
    <w:rsid w:val="6B284EB3"/>
    <w:rsid w:val="6B3B3DA1"/>
    <w:rsid w:val="6BD80EF1"/>
    <w:rsid w:val="6D0A0B49"/>
    <w:rsid w:val="6DAF49F1"/>
    <w:rsid w:val="6DD11682"/>
    <w:rsid w:val="6E49116B"/>
    <w:rsid w:val="6E761835"/>
    <w:rsid w:val="6EAD42A0"/>
    <w:rsid w:val="6EB30D0C"/>
    <w:rsid w:val="6EDC0C58"/>
    <w:rsid w:val="6F840514"/>
    <w:rsid w:val="6F9E72DE"/>
    <w:rsid w:val="6FD15A00"/>
    <w:rsid w:val="6FF51A62"/>
    <w:rsid w:val="70357A07"/>
    <w:rsid w:val="703E6382"/>
    <w:rsid w:val="70567A54"/>
    <w:rsid w:val="708727AC"/>
    <w:rsid w:val="71461CCB"/>
    <w:rsid w:val="72296778"/>
    <w:rsid w:val="722F3DFA"/>
    <w:rsid w:val="72E7177B"/>
    <w:rsid w:val="731D6723"/>
    <w:rsid w:val="73685BF0"/>
    <w:rsid w:val="7392262B"/>
    <w:rsid w:val="739C258C"/>
    <w:rsid w:val="7456380C"/>
    <w:rsid w:val="747B399F"/>
    <w:rsid w:val="750835CD"/>
    <w:rsid w:val="750E60F6"/>
    <w:rsid w:val="758F6833"/>
    <w:rsid w:val="759509A5"/>
    <w:rsid w:val="75C10C1E"/>
    <w:rsid w:val="75E4652A"/>
    <w:rsid w:val="76B358BE"/>
    <w:rsid w:val="76C04B1B"/>
    <w:rsid w:val="76C94F71"/>
    <w:rsid w:val="76E618C8"/>
    <w:rsid w:val="771A49CA"/>
    <w:rsid w:val="77B85D2E"/>
    <w:rsid w:val="77D47B97"/>
    <w:rsid w:val="77E22743"/>
    <w:rsid w:val="77F40860"/>
    <w:rsid w:val="781047D4"/>
    <w:rsid w:val="781C34BC"/>
    <w:rsid w:val="78F14A50"/>
    <w:rsid w:val="790E783F"/>
    <w:rsid w:val="79337EE5"/>
    <w:rsid w:val="794F46A9"/>
    <w:rsid w:val="79665661"/>
    <w:rsid w:val="798A33C1"/>
    <w:rsid w:val="79D0078B"/>
    <w:rsid w:val="7A386A4E"/>
    <w:rsid w:val="7A97325F"/>
    <w:rsid w:val="7AAF5B6D"/>
    <w:rsid w:val="7AC93EAF"/>
    <w:rsid w:val="7AF661D7"/>
    <w:rsid w:val="7B8B08C9"/>
    <w:rsid w:val="7C3C7C24"/>
    <w:rsid w:val="7C5979A4"/>
    <w:rsid w:val="7C74451B"/>
    <w:rsid w:val="7C9C0429"/>
    <w:rsid w:val="7D676A16"/>
    <w:rsid w:val="7D724CC4"/>
    <w:rsid w:val="7D832EDA"/>
    <w:rsid w:val="7D9F2048"/>
    <w:rsid w:val="7E0D5D12"/>
    <w:rsid w:val="7E35403A"/>
    <w:rsid w:val="7E9845E1"/>
    <w:rsid w:val="7EBA7530"/>
    <w:rsid w:val="7EEE0630"/>
    <w:rsid w:val="7F6526D1"/>
    <w:rsid w:val="7F7C68D4"/>
    <w:rsid w:val="7F83030D"/>
    <w:rsid w:val="7F8E2C09"/>
  </w:rsids>
  <m:mathPr>
    <m:mathFont m:val="Cambria Math"/>
    <m:brkBin m:val="before"/>
    <m:brkBinSub m:val="--"/>
    <m:smallFrac/>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0594680"/>
  <w15:docId w15:val="{C2377079-3A8F-4C6E-B5C3-EAD8ED7CE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semiHidden="1" w:uiPriority="0" w:qFormat="1"/>
    <w:lsdException w:name="header" w:unhideWhenUsed="1" w:qFormat="1"/>
    <w:lsdException w:name="footer" w:unhideWhenUsed="1" w:qFormat="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semiHidden="1" w:unhideWhenUsed="1"/>
    <w:lsdException w:name="List 2" w:unhideWhenUsed="1" w:qFormat="1"/>
    <w:lsdException w:name="List 3" w:semiHidden="1" w:unhideWhenUsed="1"/>
    <w:lsdException w:name="List 4" w:semiHidden="1" w:unhideWhenUsed="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qFormat="1"/>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B6182"/>
    <w:pPr>
      <w:spacing w:line="360" w:lineRule="auto"/>
      <w:jc w:val="both"/>
    </w:pPr>
    <w:rPr>
      <w:rFonts w:ascii="Calibri" w:eastAsia="Calibri" w:hAnsi="Calibri"/>
      <w:sz w:val="24"/>
      <w:szCs w:val="22"/>
      <w:lang w:eastAsia="en-US"/>
    </w:rPr>
  </w:style>
  <w:style w:type="paragraph" w:styleId="Nagwek1">
    <w:name w:val="heading 1"/>
    <w:basedOn w:val="Normalny"/>
    <w:next w:val="Normalny"/>
    <w:link w:val="Nagwek1Znak"/>
    <w:uiPriority w:val="9"/>
    <w:qFormat/>
    <w:rsid w:val="008B6182"/>
    <w:pPr>
      <w:keepNext/>
      <w:keepLines/>
      <w:numPr>
        <w:numId w:val="1"/>
      </w:numPr>
      <w:spacing w:before="600" w:after="120"/>
      <w:outlineLvl w:val="0"/>
    </w:pPr>
    <w:rPr>
      <w:rFonts w:eastAsia="Times New Roman"/>
      <w:b/>
      <w:bCs/>
      <w:sz w:val="32"/>
      <w:szCs w:val="28"/>
      <w:lang w:val="zh-CN" w:eastAsia="zh-CN"/>
    </w:rPr>
  </w:style>
  <w:style w:type="paragraph" w:styleId="Nagwek2">
    <w:name w:val="heading 2"/>
    <w:basedOn w:val="Normalny"/>
    <w:next w:val="Normalny"/>
    <w:link w:val="Nagwek2Znak"/>
    <w:uiPriority w:val="9"/>
    <w:unhideWhenUsed/>
    <w:qFormat/>
    <w:rsid w:val="008B6182"/>
    <w:pPr>
      <w:keepNext/>
      <w:keepLines/>
      <w:numPr>
        <w:ilvl w:val="1"/>
        <w:numId w:val="1"/>
      </w:numPr>
      <w:spacing w:before="240"/>
      <w:outlineLvl w:val="1"/>
    </w:pPr>
    <w:rPr>
      <w:rFonts w:eastAsia="Times New Roman"/>
      <w:b/>
      <w:bCs/>
      <w:color w:val="000000"/>
      <w:szCs w:val="26"/>
      <w:lang w:val="zh-CN" w:eastAsia="zh-CN"/>
    </w:rPr>
  </w:style>
  <w:style w:type="paragraph" w:styleId="Nagwek3">
    <w:name w:val="heading 3"/>
    <w:basedOn w:val="Normalny"/>
    <w:next w:val="Normalny"/>
    <w:link w:val="Nagwek3Znak"/>
    <w:uiPriority w:val="9"/>
    <w:unhideWhenUsed/>
    <w:qFormat/>
    <w:rsid w:val="008B6182"/>
    <w:pPr>
      <w:keepNext/>
      <w:keepLines/>
      <w:numPr>
        <w:ilvl w:val="2"/>
        <w:numId w:val="1"/>
      </w:numPr>
      <w:spacing w:before="200"/>
      <w:outlineLvl w:val="2"/>
    </w:pPr>
    <w:rPr>
      <w:rFonts w:eastAsia="Times New Roman"/>
      <w:b/>
      <w:bCs/>
      <w:szCs w:val="20"/>
      <w:lang w:val="zh-CN" w:eastAsia="zh-CN"/>
    </w:rPr>
  </w:style>
  <w:style w:type="paragraph" w:styleId="Nagwek4">
    <w:name w:val="heading 4"/>
    <w:basedOn w:val="Normalny"/>
    <w:next w:val="Normalny"/>
    <w:link w:val="Nagwek4Znak"/>
    <w:uiPriority w:val="9"/>
    <w:unhideWhenUsed/>
    <w:qFormat/>
    <w:rsid w:val="008B6182"/>
    <w:pPr>
      <w:keepNext/>
      <w:keepLines/>
      <w:numPr>
        <w:ilvl w:val="3"/>
        <w:numId w:val="1"/>
      </w:numPr>
      <w:spacing w:before="200" w:line="276" w:lineRule="auto"/>
      <w:jc w:val="left"/>
      <w:outlineLvl w:val="3"/>
    </w:pPr>
    <w:rPr>
      <w:rFonts w:eastAsia="Times New Roman"/>
      <w:b/>
      <w:bCs/>
      <w:iCs/>
      <w:color w:val="000000"/>
      <w:szCs w:val="20"/>
      <w:lang w:val="zh-CN" w:eastAsia="zh-CN"/>
    </w:rPr>
  </w:style>
  <w:style w:type="paragraph" w:styleId="Nagwek5">
    <w:name w:val="heading 5"/>
    <w:basedOn w:val="Normalny"/>
    <w:next w:val="Normalny"/>
    <w:link w:val="Nagwek5Znak"/>
    <w:uiPriority w:val="9"/>
    <w:semiHidden/>
    <w:unhideWhenUsed/>
    <w:qFormat/>
    <w:rsid w:val="008B6182"/>
    <w:pPr>
      <w:keepNext/>
      <w:keepLines/>
      <w:numPr>
        <w:ilvl w:val="4"/>
        <w:numId w:val="1"/>
      </w:numPr>
      <w:spacing w:before="200" w:line="276" w:lineRule="auto"/>
      <w:jc w:val="left"/>
      <w:outlineLvl w:val="4"/>
    </w:pPr>
    <w:rPr>
      <w:rFonts w:ascii="Cambria" w:eastAsia="Times New Roman" w:hAnsi="Cambria"/>
      <w:color w:val="243F60"/>
      <w:sz w:val="20"/>
      <w:szCs w:val="20"/>
      <w:lang w:val="zh-CN" w:eastAsia="zh-CN"/>
    </w:rPr>
  </w:style>
  <w:style w:type="paragraph" w:styleId="Nagwek6">
    <w:name w:val="heading 6"/>
    <w:basedOn w:val="Normalny"/>
    <w:next w:val="Normalny"/>
    <w:link w:val="Nagwek6Znak"/>
    <w:uiPriority w:val="9"/>
    <w:unhideWhenUsed/>
    <w:qFormat/>
    <w:rsid w:val="008B6182"/>
    <w:pPr>
      <w:keepNext/>
      <w:keepLines/>
      <w:numPr>
        <w:ilvl w:val="5"/>
        <w:numId w:val="1"/>
      </w:numPr>
      <w:spacing w:before="200" w:line="276" w:lineRule="auto"/>
      <w:jc w:val="left"/>
      <w:outlineLvl w:val="5"/>
    </w:pPr>
    <w:rPr>
      <w:rFonts w:ascii="Cambria" w:eastAsia="Times New Roman" w:hAnsi="Cambria"/>
      <w:i/>
      <w:iCs/>
      <w:color w:val="243F60"/>
      <w:sz w:val="20"/>
      <w:szCs w:val="20"/>
      <w:lang w:val="zh-CN" w:eastAsia="zh-CN"/>
    </w:rPr>
  </w:style>
  <w:style w:type="paragraph" w:styleId="Nagwek7">
    <w:name w:val="heading 7"/>
    <w:basedOn w:val="Normalny"/>
    <w:next w:val="Normalny"/>
    <w:link w:val="Nagwek7Znak"/>
    <w:uiPriority w:val="9"/>
    <w:semiHidden/>
    <w:unhideWhenUsed/>
    <w:qFormat/>
    <w:rsid w:val="008B6182"/>
    <w:pPr>
      <w:keepNext/>
      <w:keepLines/>
      <w:numPr>
        <w:ilvl w:val="6"/>
        <w:numId w:val="1"/>
      </w:numPr>
      <w:spacing w:before="200" w:line="276" w:lineRule="auto"/>
      <w:jc w:val="left"/>
      <w:outlineLvl w:val="6"/>
    </w:pPr>
    <w:rPr>
      <w:rFonts w:ascii="Cambria" w:eastAsia="Times New Roman" w:hAnsi="Cambria"/>
      <w:i/>
      <w:iCs/>
      <w:color w:val="404040"/>
      <w:sz w:val="20"/>
      <w:szCs w:val="20"/>
      <w:lang w:val="zh-CN" w:eastAsia="zh-CN"/>
    </w:rPr>
  </w:style>
  <w:style w:type="paragraph" w:styleId="Nagwek8">
    <w:name w:val="heading 8"/>
    <w:basedOn w:val="Normalny"/>
    <w:next w:val="Normalny"/>
    <w:link w:val="Nagwek8Znak"/>
    <w:uiPriority w:val="9"/>
    <w:semiHidden/>
    <w:unhideWhenUsed/>
    <w:qFormat/>
    <w:rsid w:val="008B6182"/>
    <w:pPr>
      <w:keepNext/>
      <w:keepLines/>
      <w:numPr>
        <w:ilvl w:val="7"/>
        <w:numId w:val="1"/>
      </w:numPr>
      <w:spacing w:before="200" w:line="276" w:lineRule="auto"/>
      <w:jc w:val="left"/>
      <w:outlineLvl w:val="7"/>
    </w:pPr>
    <w:rPr>
      <w:rFonts w:ascii="Cambria" w:eastAsia="Times New Roman" w:hAnsi="Cambria"/>
      <w:color w:val="404040"/>
      <w:sz w:val="20"/>
      <w:szCs w:val="20"/>
      <w:lang w:val="zh-CN" w:eastAsia="zh-CN"/>
    </w:rPr>
  </w:style>
  <w:style w:type="paragraph" w:styleId="Nagwek9">
    <w:name w:val="heading 9"/>
    <w:basedOn w:val="Normalny"/>
    <w:next w:val="Normalny"/>
    <w:link w:val="Nagwek9Znak"/>
    <w:uiPriority w:val="9"/>
    <w:unhideWhenUsed/>
    <w:qFormat/>
    <w:rsid w:val="008B6182"/>
    <w:pPr>
      <w:keepNext/>
      <w:keepLines/>
      <w:numPr>
        <w:ilvl w:val="8"/>
        <w:numId w:val="1"/>
      </w:numPr>
      <w:spacing w:before="200" w:line="276" w:lineRule="auto"/>
      <w:jc w:val="left"/>
      <w:outlineLvl w:val="8"/>
    </w:pPr>
    <w:rPr>
      <w:rFonts w:ascii="Cambria" w:eastAsia="Times New Roman" w:hAnsi="Cambria"/>
      <w:i/>
      <w:iCs/>
      <w:color w:val="404040"/>
      <w:sz w:val="20"/>
      <w:szCs w:val="20"/>
      <w:lang w:val="zh-CN"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qFormat/>
    <w:rsid w:val="008B6182"/>
    <w:pPr>
      <w:spacing w:line="240" w:lineRule="auto"/>
    </w:pPr>
    <w:rPr>
      <w:rFonts w:ascii="Tahoma" w:hAnsi="Tahoma"/>
      <w:sz w:val="16"/>
      <w:szCs w:val="16"/>
      <w:lang w:val="zh-CN" w:eastAsia="zh-CN"/>
    </w:rPr>
  </w:style>
  <w:style w:type="paragraph" w:styleId="Tekstpodstawowy">
    <w:name w:val="Body Text"/>
    <w:basedOn w:val="Normalny"/>
    <w:link w:val="TekstpodstawowyZnak"/>
    <w:uiPriority w:val="99"/>
    <w:unhideWhenUsed/>
    <w:qFormat/>
    <w:rsid w:val="008B6182"/>
    <w:pPr>
      <w:spacing w:after="120"/>
    </w:pPr>
    <w:rPr>
      <w:szCs w:val="20"/>
      <w:lang w:val="zh-CN" w:eastAsia="zh-CN"/>
    </w:rPr>
  </w:style>
  <w:style w:type="paragraph" w:styleId="Tekstpodstawowy2">
    <w:name w:val="Body Text 2"/>
    <w:basedOn w:val="Normalny"/>
    <w:link w:val="Tekstpodstawowy2Znak"/>
    <w:uiPriority w:val="99"/>
    <w:semiHidden/>
    <w:unhideWhenUsed/>
    <w:qFormat/>
    <w:rsid w:val="008B6182"/>
    <w:pPr>
      <w:spacing w:after="120" w:line="480" w:lineRule="auto"/>
    </w:pPr>
    <w:rPr>
      <w:szCs w:val="20"/>
      <w:lang w:val="zh-CN" w:eastAsia="zh-CN"/>
    </w:rPr>
  </w:style>
  <w:style w:type="paragraph" w:styleId="Tekstpodstawowy3">
    <w:name w:val="Body Text 3"/>
    <w:basedOn w:val="Normalny"/>
    <w:link w:val="Tekstpodstawowy3Znak"/>
    <w:uiPriority w:val="99"/>
    <w:semiHidden/>
    <w:unhideWhenUsed/>
    <w:qFormat/>
    <w:rsid w:val="008B6182"/>
    <w:pPr>
      <w:spacing w:after="120"/>
    </w:pPr>
    <w:rPr>
      <w:sz w:val="16"/>
      <w:szCs w:val="16"/>
      <w:lang w:val="zh-CN" w:eastAsia="zh-CN"/>
    </w:rPr>
  </w:style>
  <w:style w:type="paragraph" w:styleId="Tekstpodstawowyzwciciem">
    <w:name w:val="Body Text First Indent"/>
    <w:basedOn w:val="Tekstpodstawowy"/>
    <w:link w:val="TekstpodstawowyzwciciemZnak"/>
    <w:uiPriority w:val="99"/>
    <w:unhideWhenUsed/>
    <w:qFormat/>
    <w:rsid w:val="008B6182"/>
    <w:pPr>
      <w:spacing w:after="0"/>
      <w:ind w:firstLine="360"/>
    </w:pPr>
  </w:style>
  <w:style w:type="paragraph" w:styleId="Tekstpodstawowywcity">
    <w:name w:val="Body Text Indent"/>
    <w:basedOn w:val="Normalny"/>
    <w:link w:val="TekstpodstawowywcityZnak"/>
    <w:uiPriority w:val="99"/>
    <w:unhideWhenUsed/>
    <w:qFormat/>
    <w:rsid w:val="008B6182"/>
    <w:pPr>
      <w:spacing w:after="120"/>
      <w:ind w:left="283"/>
    </w:pPr>
    <w:rPr>
      <w:szCs w:val="20"/>
      <w:lang w:val="zh-CN" w:eastAsia="zh-CN"/>
    </w:rPr>
  </w:style>
  <w:style w:type="paragraph" w:styleId="Tekstpodstawowywcity2">
    <w:name w:val="Body Text Indent 2"/>
    <w:basedOn w:val="Normalny"/>
    <w:link w:val="Tekstpodstawowywcity2Znak"/>
    <w:qFormat/>
    <w:rsid w:val="008B6182"/>
    <w:pPr>
      <w:autoSpaceDE w:val="0"/>
      <w:autoSpaceDN w:val="0"/>
      <w:adjustRightInd w:val="0"/>
      <w:ind w:firstLine="709"/>
    </w:pPr>
    <w:rPr>
      <w:rFonts w:ascii="Tahoma" w:eastAsia="Times New Roman" w:hAnsi="Tahoma"/>
      <w:sz w:val="20"/>
      <w:szCs w:val="23"/>
      <w:lang w:val="zh-CN" w:eastAsia="pl-PL"/>
    </w:rPr>
  </w:style>
  <w:style w:type="paragraph" w:styleId="Legenda">
    <w:name w:val="caption"/>
    <w:basedOn w:val="Normalny"/>
    <w:next w:val="Normalny"/>
    <w:uiPriority w:val="35"/>
    <w:qFormat/>
    <w:rsid w:val="008B6182"/>
    <w:pPr>
      <w:spacing w:before="60" w:after="120" w:line="276" w:lineRule="auto"/>
      <w:ind w:firstLine="284"/>
      <w:jc w:val="left"/>
    </w:pPr>
    <w:rPr>
      <w:rFonts w:eastAsia="Times New Roman"/>
      <w:bCs/>
      <w:color w:val="000000"/>
      <w:sz w:val="22"/>
      <w:szCs w:val="20"/>
      <w:lang w:eastAsia="pl-PL"/>
    </w:rPr>
  </w:style>
  <w:style w:type="character" w:styleId="Odwoaniedokomentarza">
    <w:name w:val="annotation reference"/>
    <w:uiPriority w:val="99"/>
    <w:semiHidden/>
    <w:unhideWhenUsed/>
    <w:qFormat/>
    <w:rsid w:val="008B6182"/>
    <w:rPr>
      <w:sz w:val="16"/>
      <w:szCs w:val="16"/>
    </w:rPr>
  </w:style>
  <w:style w:type="paragraph" w:styleId="Tekstkomentarza">
    <w:name w:val="annotation text"/>
    <w:basedOn w:val="Normalny"/>
    <w:link w:val="TekstkomentarzaZnak"/>
    <w:semiHidden/>
    <w:qFormat/>
    <w:rsid w:val="008B6182"/>
    <w:pPr>
      <w:spacing w:line="240" w:lineRule="auto"/>
      <w:jc w:val="left"/>
    </w:pPr>
    <w:rPr>
      <w:rFonts w:ascii="Times New Roman" w:eastAsia="Times New Roman" w:hAnsi="Times New Roman"/>
      <w:sz w:val="20"/>
      <w:szCs w:val="20"/>
      <w:lang w:val="zh-CN" w:eastAsia="pl-PL"/>
    </w:rPr>
  </w:style>
  <w:style w:type="paragraph" w:styleId="Tematkomentarza">
    <w:name w:val="annotation subject"/>
    <w:basedOn w:val="Tekstkomentarza"/>
    <w:next w:val="Tekstkomentarza"/>
    <w:link w:val="TematkomentarzaZnak"/>
    <w:uiPriority w:val="99"/>
    <w:semiHidden/>
    <w:unhideWhenUsed/>
    <w:qFormat/>
    <w:rsid w:val="008B6182"/>
    <w:pPr>
      <w:spacing w:after="200"/>
    </w:pPr>
    <w:rPr>
      <w:b/>
      <w:bCs/>
    </w:rPr>
  </w:style>
  <w:style w:type="character" w:styleId="Uwydatnienie">
    <w:name w:val="Emphasis"/>
    <w:uiPriority w:val="20"/>
    <w:qFormat/>
    <w:rsid w:val="008B6182"/>
    <w:rPr>
      <w:i/>
      <w:iCs/>
    </w:rPr>
  </w:style>
  <w:style w:type="character" w:styleId="Odwoanieprzypisukocowego">
    <w:name w:val="endnote reference"/>
    <w:uiPriority w:val="99"/>
    <w:semiHidden/>
    <w:unhideWhenUsed/>
    <w:qFormat/>
    <w:rsid w:val="008B6182"/>
    <w:rPr>
      <w:vertAlign w:val="superscript"/>
    </w:rPr>
  </w:style>
  <w:style w:type="paragraph" w:styleId="Tekstprzypisukocowego">
    <w:name w:val="endnote text"/>
    <w:basedOn w:val="Normalny"/>
    <w:link w:val="TekstprzypisukocowegoZnak"/>
    <w:uiPriority w:val="99"/>
    <w:semiHidden/>
    <w:unhideWhenUsed/>
    <w:qFormat/>
    <w:rsid w:val="008B6182"/>
    <w:pPr>
      <w:spacing w:line="240" w:lineRule="auto"/>
    </w:pPr>
    <w:rPr>
      <w:sz w:val="20"/>
      <w:szCs w:val="20"/>
      <w:lang w:val="zh-CN" w:eastAsia="zh-CN"/>
    </w:rPr>
  </w:style>
  <w:style w:type="character" w:styleId="UyteHipercze">
    <w:name w:val="FollowedHyperlink"/>
    <w:uiPriority w:val="99"/>
    <w:semiHidden/>
    <w:unhideWhenUsed/>
    <w:qFormat/>
    <w:rsid w:val="008B6182"/>
    <w:rPr>
      <w:color w:val="800080"/>
      <w:u w:val="single"/>
    </w:rPr>
  </w:style>
  <w:style w:type="paragraph" w:styleId="Stopka">
    <w:name w:val="footer"/>
    <w:basedOn w:val="Normalny"/>
    <w:link w:val="StopkaZnak"/>
    <w:uiPriority w:val="99"/>
    <w:unhideWhenUsed/>
    <w:qFormat/>
    <w:rsid w:val="008B6182"/>
    <w:pPr>
      <w:tabs>
        <w:tab w:val="center" w:pos="4536"/>
        <w:tab w:val="right" w:pos="9072"/>
      </w:tabs>
      <w:spacing w:line="240" w:lineRule="auto"/>
    </w:pPr>
    <w:rPr>
      <w:szCs w:val="20"/>
      <w:lang w:val="zh-CN" w:eastAsia="zh-CN"/>
    </w:rPr>
  </w:style>
  <w:style w:type="character" w:styleId="Odwoanieprzypisudolnego">
    <w:name w:val="footnote reference"/>
    <w:uiPriority w:val="99"/>
    <w:semiHidden/>
    <w:qFormat/>
    <w:rsid w:val="008B6182"/>
    <w:rPr>
      <w:vertAlign w:val="superscript"/>
    </w:rPr>
  </w:style>
  <w:style w:type="paragraph" w:styleId="Tekstprzypisudolnego">
    <w:name w:val="footnote text"/>
    <w:basedOn w:val="Normalny"/>
    <w:link w:val="TekstprzypisudolnegoZnak"/>
    <w:uiPriority w:val="99"/>
    <w:qFormat/>
    <w:rsid w:val="008B6182"/>
    <w:pPr>
      <w:spacing w:line="240" w:lineRule="auto"/>
      <w:jc w:val="left"/>
    </w:pPr>
    <w:rPr>
      <w:rFonts w:ascii="Times New Roman" w:eastAsia="Times New Roman" w:hAnsi="Times New Roman"/>
      <w:sz w:val="20"/>
      <w:szCs w:val="20"/>
      <w:lang w:val="zh-CN" w:eastAsia="pl-PL"/>
    </w:rPr>
  </w:style>
  <w:style w:type="paragraph" w:styleId="Nagwek">
    <w:name w:val="header"/>
    <w:basedOn w:val="Normalny"/>
    <w:link w:val="NagwekZnak"/>
    <w:uiPriority w:val="99"/>
    <w:unhideWhenUsed/>
    <w:qFormat/>
    <w:rsid w:val="008B6182"/>
    <w:pPr>
      <w:tabs>
        <w:tab w:val="center" w:pos="4536"/>
        <w:tab w:val="right" w:pos="9072"/>
      </w:tabs>
      <w:spacing w:line="240" w:lineRule="auto"/>
    </w:pPr>
    <w:rPr>
      <w:szCs w:val="20"/>
      <w:lang w:val="zh-CN" w:eastAsia="zh-CN"/>
    </w:rPr>
  </w:style>
  <w:style w:type="character" w:styleId="Hipercze">
    <w:name w:val="Hyperlink"/>
    <w:uiPriority w:val="99"/>
    <w:qFormat/>
    <w:rsid w:val="008B6182"/>
    <w:rPr>
      <w:color w:val="008000"/>
      <w:u w:val="single"/>
    </w:rPr>
  </w:style>
  <w:style w:type="paragraph" w:styleId="Lista">
    <w:name w:val="List"/>
    <w:basedOn w:val="Normalny"/>
    <w:uiPriority w:val="99"/>
    <w:unhideWhenUsed/>
    <w:qFormat/>
    <w:rsid w:val="008B6182"/>
    <w:pPr>
      <w:ind w:left="283" w:hanging="283"/>
      <w:contextualSpacing/>
    </w:pPr>
  </w:style>
  <w:style w:type="paragraph" w:styleId="Lista2">
    <w:name w:val="List 2"/>
    <w:basedOn w:val="Normalny"/>
    <w:uiPriority w:val="99"/>
    <w:unhideWhenUsed/>
    <w:qFormat/>
    <w:rsid w:val="008B6182"/>
    <w:pPr>
      <w:ind w:left="566" w:hanging="283"/>
      <w:contextualSpacing/>
    </w:pPr>
  </w:style>
  <w:style w:type="paragraph" w:styleId="Listapunktowana">
    <w:name w:val="List Bullet"/>
    <w:basedOn w:val="Normalny"/>
    <w:uiPriority w:val="99"/>
    <w:unhideWhenUsed/>
    <w:qFormat/>
    <w:rsid w:val="008B6182"/>
    <w:pPr>
      <w:tabs>
        <w:tab w:val="left" w:pos="360"/>
      </w:tabs>
      <w:ind w:left="360" w:hanging="360"/>
      <w:contextualSpacing/>
    </w:pPr>
  </w:style>
  <w:style w:type="paragraph" w:styleId="Listapunktowana2">
    <w:name w:val="List Bullet 2"/>
    <w:basedOn w:val="Normalny"/>
    <w:uiPriority w:val="99"/>
    <w:unhideWhenUsed/>
    <w:qFormat/>
    <w:rsid w:val="008B6182"/>
    <w:pPr>
      <w:numPr>
        <w:numId w:val="2"/>
      </w:numPr>
      <w:contextualSpacing/>
    </w:pPr>
  </w:style>
  <w:style w:type="paragraph" w:styleId="NormalnyWeb">
    <w:name w:val="Normal (Web)"/>
    <w:basedOn w:val="Normalny"/>
    <w:uiPriority w:val="99"/>
    <w:unhideWhenUsed/>
    <w:qFormat/>
    <w:rsid w:val="008B6182"/>
    <w:pPr>
      <w:spacing w:before="100" w:beforeAutospacing="1" w:after="100" w:afterAutospacing="1" w:line="240" w:lineRule="auto"/>
      <w:jc w:val="left"/>
    </w:pPr>
    <w:rPr>
      <w:rFonts w:ascii="Times New Roman" w:eastAsia="Times New Roman" w:hAnsi="Times New Roman"/>
      <w:szCs w:val="24"/>
      <w:lang w:eastAsia="pl-PL"/>
    </w:rPr>
  </w:style>
  <w:style w:type="paragraph" w:styleId="Zwykytekst">
    <w:name w:val="Plain Text"/>
    <w:basedOn w:val="Normalny"/>
    <w:link w:val="ZwykytekstZnak"/>
    <w:semiHidden/>
    <w:qFormat/>
    <w:rsid w:val="008B6182"/>
    <w:pPr>
      <w:spacing w:before="120" w:line="240" w:lineRule="auto"/>
      <w:ind w:left="3240" w:hanging="360"/>
    </w:pPr>
    <w:rPr>
      <w:rFonts w:ascii="Tahoma" w:eastAsia="Times New Roman" w:hAnsi="Tahoma"/>
      <w:sz w:val="20"/>
      <w:szCs w:val="20"/>
      <w:lang w:val="zh-CN" w:eastAsia="pl-PL"/>
    </w:rPr>
  </w:style>
  <w:style w:type="character" w:styleId="Pogrubienie">
    <w:name w:val="Strong"/>
    <w:uiPriority w:val="22"/>
    <w:qFormat/>
    <w:rsid w:val="008B6182"/>
    <w:rPr>
      <w:b/>
      <w:bCs/>
    </w:rPr>
  </w:style>
  <w:style w:type="table" w:styleId="Tabela-Siatka">
    <w:name w:val="Table Grid"/>
    <w:basedOn w:val="Standardowy"/>
    <w:uiPriority w:val="39"/>
    <w:qFormat/>
    <w:rsid w:val="008B61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ilustracji">
    <w:name w:val="table of figures"/>
    <w:basedOn w:val="Normalny"/>
    <w:next w:val="Normalny"/>
    <w:uiPriority w:val="99"/>
    <w:unhideWhenUsed/>
    <w:qFormat/>
    <w:rsid w:val="008B6182"/>
  </w:style>
  <w:style w:type="paragraph" w:styleId="Tytu">
    <w:name w:val="Title"/>
    <w:basedOn w:val="Normalny"/>
    <w:next w:val="Normalny"/>
    <w:link w:val="TytuZnak"/>
    <w:uiPriority w:val="10"/>
    <w:qFormat/>
    <w:rsid w:val="008B6182"/>
    <w:pPr>
      <w:pBdr>
        <w:bottom w:val="single" w:sz="8" w:space="4" w:color="4F81BD"/>
      </w:pBdr>
      <w:spacing w:after="300" w:line="240" w:lineRule="auto"/>
      <w:contextualSpacing/>
    </w:pPr>
    <w:rPr>
      <w:rFonts w:ascii="Cambria" w:eastAsia="Times New Roman" w:hAnsi="Cambria"/>
      <w:color w:val="17365D"/>
      <w:spacing w:val="5"/>
      <w:kern w:val="28"/>
      <w:sz w:val="52"/>
      <w:szCs w:val="52"/>
      <w:lang w:val="zh-CN" w:eastAsia="zh-CN"/>
    </w:rPr>
  </w:style>
  <w:style w:type="paragraph" w:styleId="Spistreci1">
    <w:name w:val="toc 1"/>
    <w:basedOn w:val="Normalny"/>
    <w:next w:val="Normalny"/>
    <w:uiPriority w:val="39"/>
    <w:unhideWhenUsed/>
    <w:qFormat/>
    <w:rsid w:val="008B6182"/>
    <w:pPr>
      <w:tabs>
        <w:tab w:val="left" w:pos="567"/>
        <w:tab w:val="right" w:leader="dot" w:pos="9062"/>
      </w:tabs>
      <w:spacing w:after="100"/>
    </w:pPr>
    <w:rPr>
      <w:rFonts w:eastAsia="Times New Roman"/>
      <w:szCs w:val="24"/>
      <w:lang w:eastAsia="pl-PL"/>
    </w:rPr>
  </w:style>
  <w:style w:type="paragraph" w:styleId="Spistreci2">
    <w:name w:val="toc 2"/>
    <w:basedOn w:val="Normalny"/>
    <w:next w:val="Normalny"/>
    <w:uiPriority w:val="39"/>
    <w:unhideWhenUsed/>
    <w:qFormat/>
    <w:rsid w:val="008B6182"/>
    <w:pPr>
      <w:spacing w:after="100"/>
      <w:ind w:left="240"/>
    </w:pPr>
  </w:style>
  <w:style w:type="paragraph" w:styleId="Spistreci3">
    <w:name w:val="toc 3"/>
    <w:basedOn w:val="Normalny"/>
    <w:next w:val="Normalny"/>
    <w:uiPriority w:val="39"/>
    <w:unhideWhenUsed/>
    <w:qFormat/>
    <w:rsid w:val="008B6182"/>
    <w:pPr>
      <w:spacing w:after="100"/>
      <w:ind w:left="480"/>
    </w:pPr>
  </w:style>
  <w:style w:type="paragraph" w:styleId="Spistreci4">
    <w:name w:val="toc 4"/>
    <w:basedOn w:val="Normalny"/>
    <w:next w:val="Normalny"/>
    <w:uiPriority w:val="39"/>
    <w:unhideWhenUsed/>
    <w:qFormat/>
    <w:rsid w:val="008B6182"/>
    <w:pPr>
      <w:spacing w:after="100" w:line="276" w:lineRule="auto"/>
      <w:ind w:left="660"/>
      <w:jc w:val="left"/>
    </w:pPr>
    <w:rPr>
      <w:sz w:val="22"/>
    </w:rPr>
  </w:style>
  <w:style w:type="table" w:styleId="Jasnalistaakcent2">
    <w:name w:val="Light List Accent 2"/>
    <w:basedOn w:val="Standardowy"/>
    <w:uiPriority w:val="61"/>
    <w:qFormat/>
    <w:rsid w:val="008B6182"/>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rednialista2akcent1">
    <w:name w:val="Medium List 2 Accent 1"/>
    <w:basedOn w:val="Standardowy"/>
    <w:uiPriority w:val="66"/>
    <w:qFormat/>
    <w:rsid w:val="008B6182"/>
    <w:rPr>
      <w:rFonts w:ascii="Cambria" w:eastAsia="Times New Roman" w:hAnsi="Cambria"/>
      <w:color w:val="000000"/>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customStyle="1" w:styleId="Nagwek1Znak">
    <w:name w:val="Nagłówek 1 Znak"/>
    <w:link w:val="Nagwek1"/>
    <w:uiPriority w:val="9"/>
    <w:qFormat/>
    <w:rsid w:val="008B6182"/>
    <w:rPr>
      <w:rFonts w:ascii="Calibri" w:eastAsia="Times New Roman" w:hAnsi="Calibri"/>
      <w:b/>
      <w:bCs/>
      <w:sz w:val="32"/>
      <w:szCs w:val="28"/>
      <w:lang w:val="zh-CN" w:eastAsia="zh-CN"/>
    </w:rPr>
  </w:style>
  <w:style w:type="character" w:customStyle="1" w:styleId="Nagwek2Znak">
    <w:name w:val="Nagłówek 2 Znak"/>
    <w:link w:val="Nagwek2"/>
    <w:uiPriority w:val="9"/>
    <w:qFormat/>
    <w:rsid w:val="008B6182"/>
    <w:rPr>
      <w:rFonts w:ascii="Calibri" w:eastAsia="Times New Roman" w:hAnsi="Calibri"/>
      <w:b/>
      <w:bCs/>
      <w:color w:val="000000"/>
      <w:sz w:val="24"/>
      <w:szCs w:val="26"/>
      <w:lang w:val="zh-CN" w:eastAsia="zh-CN"/>
    </w:rPr>
  </w:style>
  <w:style w:type="character" w:customStyle="1" w:styleId="Nagwek3Znak">
    <w:name w:val="Nagłówek 3 Znak"/>
    <w:link w:val="Nagwek3"/>
    <w:uiPriority w:val="9"/>
    <w:qFormat/>
    <w:rsid w:val="008B6182"/>
    <w:rPr>
      <w:rFonts w:ascii="Calibri" w:eastAsia="Times New Roman" w:hAnsi="Calibri"/>
      <w:b/>
      <w:bCs/>
      <w:sz w:val="24"/>
      <w:lang w:val="zh-CN" w:eastAsia="zh-CN"/>
    </w:rPr>
  </w:style>
  <w:style w:type="character" w:customStyle="1" w:styleId="Nagwek4Znak">
    <w:name w:val="Nagłówek 4 Znak"/>
    <w:link w:val="Nagwek4"/>
    <w:uiPriority w:val="9"/>
    <w:qFormat/>
    <w:rsid w:val="008B6182"/>
    <w:rPr>
      <w:rFonts w:ascii="Calibri" w:eastAsia="Times New Roman" w:hAnsi="Calibri"/>
      <w:b/>
      <w:bCs/>
      <w:iCs/>
      <w:color w:val="000000"/>
      <w:sz w:val="24"/>
      <w:lang w:val="zh-CN" w:eastAsia="zh-CN"/>
    </w:rPr>
  </w:style>
  <w:style w:type="character" w:customStyle="1" w:styleId="Nagwek5Znak">
    <w:name w:val="Nagłówek 5 Znak"/>
    <w:link w:val="Nagwek5"/>
    <w:uiPriority w:val="9"/>
    <w:semiHidden/>
    <w:qFormat/>
    <w:rsid w:val="008B6182"/>
    <w:rPr>
      <w:rFonts w:ascii="Cambria" w:eastAsia="Times New Roman" w:hAnsi="Cambria"/>
      <w:color w:val="243F60"/>
      <w:lang w:val="zh-CN" w:eastAsia="zh-CN"/>
    </w:rPr>
  </w:style>
  <w:style w:type="character" w:customStyle="1" w:styleId="Nagwek6Znak">
    <w:name w:val="Nagłówek 6 Znak"/>
    <w:link w:val="Nagwek6"/>
    <w:uiPriority w:val="9"/>
    <w:qFormat/>
    <w:rsid w:val="008B6182"/>
    <w:rPr>
      <w:rFonts w:ascii="Cambria" w:eastAsia="Times New Roman" w:hAnsi="Cambria"/>
      <w:i/>
      <w:iCs/>
      <w:color w:val="243F60"/>
      <w:lang w:val="zh-CN" w:eastAsia="zh-CN"/>
    </w:rPr>
  </w:style>
  <w:style w:type="character" w:customStyle="1" w:styleId="Nagwek7Znak">
    <w:name w:val="Nagłówek 7 Znak"/>
    <w:link w:val="Nagwek7"/>
    <w:uiPriority w:val="9"/>
    <w:semiHidden/>
    <w:qFormat/>
    <w:rsid w:val="008B6182"/>
    <w:rPr>
      <w:rFonts w:ascii="Cambria" w:eastAsia="Times New Roman" w:hAnsi="Cambria"/>
      <w:i/>
      <w:iCs/>
      <w:color w:val="404040"/>
      <w:lang w:val="zh-CN" w:eastAsia="zh-CN"/>
    </w:rPr>
  </w:style>
  <w:style w:type="character" w:customStyle="1" w:styleId="Nagwek8Znak">
    <w:name w:val="Nagłówek 8 Znak"/>
    <w:link w:val="Nagwek8"/>
    <w:uiPriority w:val="9"/>
    <w:semiHidden/>
    <w:qFormat/>
    <w:rsid w:val="008B6182"/>
    <w:rPr>
      <w:rFonts w:ascii="Cambria" w:eastAsia="Times New Roman" w:hAnsi="Cambria"/>
      <w:color w:val="404040"/>
      <w:lang w:val="zh-CN" w:eastAsia="zh-CN"/>
    </w:rPr>
  </w:style>
  <w:style w:type="character" w:customStyle="1" w:styleId="Nagwek9Znak">
    <w:name w:val="Nagłówek 9 Znak"/>
    <w:link w:val="Nagwek9"/>
    <w:uiPriority w:val="9"/>
    <w:qFormat/>
    <w:rsid w:val="008B6182"/>
    <w:rPr>
      <w:rFonts w:ascii="Cambria" w:eastAsia="Times New Roman" w:hAnsi="Cambria"/>
      <w:i/>
      <w:iCs/>
      <w:color w:val="404040"/>
      <w:lang w:val="zh-CN" w:eastAsia="zh-CN"/>
    </w:rPr>
  </w:style>
  <w:style w:type="character" w:customStyle="1" w:styleId="TekstdymkaZnak">
    <w:name w:val="Tekst dymka Znak"/>
    <w:link w:val="Tekstdymka"/>
    <w:uiPriority w:val="99"/>
    <w:semiHidden/>
    <w:qFormat/>
    <w:rsid w:val="008B6182"/>
    <w:rPr>
      <w:rFonts w:ascii="Tahoma" w:eastAsia="Calibri" w:hAnsi="Tahoma" w:cs="Tahoma"/>
      <w:sz w:val="16"/>
      <w:szCs w:val="16"/>
    </w:rPr>
  </w:style>
  <w:style w:type="character" w:customStyle="1" w:styleId="NagwekZnak">
    <w:name w:val="Nagłówek Znak"/>
    <w:link w:val="Nagwek"/>
    <w:uiPriority w:val="99"/>
    <w:qFormat/>
    <w:rsid w:val="008B6182"/>
    <w:rPr>
      <w:rFonts w:ascii="Calibri" w:eastAsia="Calibri" w:hAnsi="Calibri" w:cs="Times New Roman"/>
      <w:sz w:val="24"/>
    </w:rPr>
  </w:style>
  <w:style w:type="character" w:customStyle="1" w:styleId="StopkaZnak">
    <w:name w:val="Stopka Znak"/>
    <w:link w:val="Stopka"/>
    <w:uiPriority w:val="99"/>
    <w:qFormat/>
    <w:rsid w:val="008B6182"/>
    <w:rPr>
      <w:rFonts w:ascii="Calibri" w:eastAsia="Calibri" w:hAnsi="Calibri" w:cs="Times New Roman"/>
      <w:sz w:val="24"/>
    </w:rPr>
  </w:style>
  <w:style w:type="paragraph" w:customStyle="1" w:styleId="Default">
    <w:name w:val="Default"/>
    <w:qFormat/>
    <w:rsid w:val="008B6182"/>
    <w:pPr>
      <w:autoSpaceDE w:val="0"/>
      <w:autoSpaceDN w:val="0"/>
      <w:adjustRightInd w:val="0"/>
      <w:spacing w:line="360" w:lineRule="auto"/>
      <w:jc w:val="both"/>
    </w:pPr>
    <w:rPr>
      <w:rFonts w:eastAsia="Times New Roman"/>
      <w:color w:val="000000"/>
      <w:sz w:val="24"/>
      <w:szCs w:val="24"/>
    </w:rPr>
  </w:style>
  <w:style w:type="paragraph" w:styleId="Akapitzlist">
    <w:name w:val="List Paragraph"/>
    <w:basedOn w:val="Normalny"/>
    <w:link w:val="AkapitzlistZnak"/>
    <w:qFormat/>
    <w:rsid w:val="008B6182"/>
    <w:pPr>
      <w:ind w:left="720"/>
      <w:contextualSpacing/>
    </w:pPr>
    <w:rPr>
      <w:szCs w:val="20"/>
      <w:lang w:val="zh-CN" w:eastAsia="zh-CN"/>
    </w:rPr>
  </w:style>
  <w:style w:type="character" w:customStyle="1" w:styleId="AkapitzlistZnak">
    <w:name w:val="Akapit z listą Znak"/>
    <w:link w:val="Akapitzlist"/>
    <w:qFormat/>
    <w:locked/>
    <w:rsid w:val="008B6182"/>
    <w:rPr>
      <w:rFonts w:ascii="Calibri" w:eastAsia="Calibri" w:hAnsi="Calibri" w:cs="Times New Roman"/>
      <w:sz w:val="24"/>
    </w:rPr>
  </w:style>
  <w:style w:type="character" w:customStyle="1" w:styleId="Tekstpodstawowywcity2Znak">
    <w:name w:val="Tekst podstawowy wcięty 2 Znak"/>
    <w:link w:val="Tekstpodstawowywcity2"/>
    <w:qFormat/>
    <w:rsid w:val="008B6182"/>
    <w:rPr>
      <w:rFonts w:ascii="Tahoma" w:eastAsia="Times New Roman" w:hAnsi="Tahoma" w:cs="Times New Roman"/>
      <w:sz w:val="20"/>
      <w:szCs w:val="23"/>
      <w:lang w:eastAsia="pl-PL"/>
    </w:rPr>
  </w:style>
  <w:style w:type="character" w:customStyle="1" w:styleId="apple-converted-space">
    <w:name w:val="apple-converted-space"/>
    <w:qFormat/>
    <w:rsid w:val="008B6182"/>
  </w:style>
  <w:style w:type="table" w:customStyle="1" w:styleId="Jasnalista1">
    <w:name w:val="Jasna lista1"/>
    <w:basedOn w:val="Standardowy"/>
    <w:uiPriority w:val="61"/>
    <w:qFormat/>
    <w:rsid w:val="008B6182"/>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Jasnalistaakcent11">
    <w:name w:val="Jasna lista — akcent 11"/>
    <w:basedOn w:val="Standardowy"/>
    <w:uiPriority w:val="61"/>
    <w:qFormat/>
    <w:rsid w:val="008B6182"/>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Efekty3D31">
    <w:name w:val="Tabela - Efekty 3D 31"/>
    <w:basedOn w:val="Standardowy"/>
    <w:qFormat/>
    <w:rsid w:val="008B6182"/>
    <w:rPr>
      <w:rFonts w:eastAsia="Times New Roman"/>
    </w:r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character" w:customStyle="1" w:styleId="TekstpodstawowyZnak">
    <w:name w:val="Tekst podstawowy Znak"/>
    <w:link w:val="Tekstpodstawowy"/>
    <w:uiPriority w:val="99"/>
    <w:qFormat/>
    <w:rsid w:val="008B6182"/>
    <w:rPr>
      <w:rFonts w:ascii="Calibri" w:eastAsia="Calibri" w:hAnsi="Calibri" w:cs="Times New Roman"/>
      <w:sz w:val="24"/>
    </w:rPr>
  </w:style>
  <w:style w:type="character" w:customStyle="1" w:styleId="h2">
    <w:name w:val="h2"/>
    <w:basedOn w:val="Domylnaczcionkaakapitu"/>
    <w:qFormat/>
    <w:rsid w:val="008B6182"/>
  </w:style>
  <w:style w:type="character" w:customStyle="1" w:styleId="highlight">
    <w:name w:val="highlight"/>
    <w:basedOn w:val="Domylnaczcionkaakapitu"/>
    <w:qFormat/>
    <w:rsid w:val="008B6182"/>
  </w:style>
  <w:style w:type="character" w:customStyle="1" w:styleId="ZwykytekstZnak">
    <w:name w:val="Zwykły tekst Znak"/>
    <w:link w:val="Zwykytekst"/>
    <w:semiHidden/>
    <w:qFormat/>
    <w:rsid w:val="008B6182"/>
    <w:rPr>
      <w:rFonts w:ascii="Tahoma" w:eastAsia="Times New Roman" w:hAnsi="Tahoma" w:cs="Times New Roman"/>
      <w:szCs w:val="20"/>
      <w:lang w:eastAsia="pl-PL"/>
    </w:rPr>
  </w:style>
  <w:style w:type="character" w:customStyle="1" w:styleId="TekstpodstawowywcityZnak">
    <w:name w:val="Tekst podstawowy wcięty Znak"/>
    <w:link w:val="Tekstpodstawowywcity"/>
    <w:uiPriority w:val="99"/>
    <w:qFormat/>
    <w:rsid w:val="008B6182"/>
    <w:rPr>
      <w:rFonts w:ascii="Calibri" w:eastAsia="Calibri" w:hAnsi="Calibri" w:cs="Times New Roman"/>
      <w:sz w:val="24"/>
    </w:rPr>
  </w:style>
  <w:style w:type="paragraph" w:styleId="Bezodstpw">
    <w:name w:val="No Spacing"/>
    <w:link w:val="BezodstpwZnak"/>
    <w:uiPriority w:val="1"/>
    <w:qFormat/>
    <w:rsid w:val="008B6182"/>
    <w:pPr>
      <w:jc w:val="both"/>
    </w:pPr>
    <w:rPr>
      <w:rFonts w:ascii="Calibri" w:eastAsia="Calibri" w:hAnsi="Calibri"/>
      <w:sz w:val="24"/>
    </w:rPr>
  </w:style>
  <w:style w:type="character" w:customStyle="1" w:styleId="BezodstpwZnak">
    <w:name w:val="Bez odstępów Znak"/>
    <w:link w:val="Bezodstpw"/>
    <w:uiPriority w:val="1"/>
    <w:qFormat/>
    <w:rsid w:val="008B6182"/>
    <w:rPr>
      <w:sz w:val="24"/>
      <w:lang w:bidi="ar-SA"/>
    </w:rPr>
  </w:style>
  <w:style w:type="paragraph" w:customStyle="1" w:styleId="Bullet">
    <w:name w:val="Bullet"/>
    <w:basedOn w:val="Normalny"/>
    <w:qFormat/>
    <w:rsid w:val="008B6182"/>
    <w:pPr>
      <w:tabs>
        <w:tab w:val="left" w:pos="720"/>
      </w:tabs>
      <w:ind w:left="720" w:hanging="360"/>
    </w:pPr>
    <w:rPr>
      <w:rFonts w:ascii="Times New Roman" w:eastAsia="Times New Roman" w:hAnsi="Times New Roman"/>
      <w:szCs w:val="24"/>
      <w:lang w:eastAsia="pl-PL"/>
    </w:rPr>
  </w:style>
  <w:style w:type="paragraph" w:customStyle="1" w:styleId="Tekstpodstawowy21">
    <w:name w:val="Tekst podstawowy 21"/>
    <w:basedOn w:val="Normalny"/>
    <w:qFormat/>
    <w:rsid w:val="008B6182"/>
    <w:rPr>
      <w:rFonts w:ascii="Times New Roman" w:eastAsia="Times New Roman" w:hAnsi="Times New Roman"/>
      <w:szCs w:val="20"/>
      <w:lang w:eastAsia="pl-PL"/>
    </w:rPr>
  </w:style>
  <w:style w:type="paragraph" w:customStyle="1" w:styleId="ORtabela">
    <w:name w:val="OR_tabela"/>
    <w:basedOn w:val="Legenda"/>
    <w:link w:val="ORtabelaZnak"/>
    <w:qFormat/>
    <w:rsid w:val="008B6182"/>
    <w:pPr>
      <w:spacing w:line="240" w:lineRule="auto"/>
      <w:ind w:left="992" w:hanging="992"/>
    </w:pPr>
    <w:rPr>
      <w:rFonts w:ascii="Times New Roman" w:hAnsi="Times New Roman"/>
      <w:b/>
      <w:color w:val="auto"/>
      <w:sz w:val="24"/>
      <w:szCs w:val="24"/>
      <w:lang w:val="zh-CN" w:eastAsia="zh-CN"/>
    </w:rPr>
  </w:style>
  <w:style w:type="character" w:customStyle="1" w:styleId="ORtabelaZnak">
    <w:name w:val="OR_tabela Znak"/>
    <w:link w:val="ORtabela"/>
    <w:qFormat/>
    <w:rsid w:val="008B6182"/>
    <w:rPr>
      <w:rFonts w:ascii="Times New Roman" w:eastAsia="Times New Roman" w:hAnsi="Times New Roman" w:cs="Times New Roman"/>
      <w:b/>
      <w:bCs/>
      <w:sz w:val="24"/>
      <w:szCs w:val="24"/>
    </w:rPr>
  </w:style>
  <w:style w:type="character" w:customStyle="1" w:styleId="Tekstpodstawowy3Znak">
    <w:name w:val="Tekst podstawowy 3 Znak"/>
    <w:link w:val="Tekstpodstawowy3"/>
    <w:uiPriority w:val="99"/>
    <w:semiHidden/>
    <w:qFormat/>
    <w:rsid w:val="008B6182"/>
    <w:rPr>
      <w:rFonts w:ascii="Calibri" w:eastAsia="Calibri" w:hAnsi="Calibri" w:cs="Times New Roman"/>
      <w:sz w:val="16"/>
      <w:szCs w:val="16"/>
    </w:rPr>
  </w:style>
  <w:style w:type="character" w:customStyle="1" w:styleId="TekstprzypisudolnegoZnak">
    <w:name w:val="Tekst przypisu dolnego Znak"/>
    <w:link w:val="Tekstprzypisudolnego"/>
    <w:uiPriority w:val="99"/>
    <w:qFormat/>
    <w:rsid w:val="008B6182"/>
    <w:rPr>
      <w:rFonts w:ascii="Times New Roman" w:eastAsia="Times New Roman" w:hAnsi="Times New Roman" w:cs="Times New Roman"/>
      <w:sz w:val="20"/>
      <w:szCs w:val="20"/>
      <w:lang w:eastAsia="pl-PL"/>
    </w:rPr>
  </w:style>
  <w:style w:type="paragraph" w:customStyle="1" w:styleId="Nagwekspisutreci1">
    <w:name w:val="Nagłówek spisu treści1"/>
    <w:basedOn w:val="Nagwek1"/>
    <w:next w:val="Normalny"/>
    <w:uiPriority w:val="39"/>
    <w:unhideWhenUsed/>
    <w:qFormat/>
    <w:rsid w:val="008B6182"/>
    <w:pPr>
      <w:spacing w:before="480" w:after="0"/>
      <w:outlineLvl w:val="9"/>
    </w:pPr>
    <w:rPr>
      <w:rFonts w:ascii="Cambria" w:hAnsi="Cambria"/>
      <w:color w:val="365F91"/>
      <w:sz w:val="28"/>
    </w:rPr>
  </w:style>
  <w:style w:type="paragraph" w:customStyle="1" w:styleId="Poprawka1">
    <w:name w:val="Poprawka1"/>
    <w:hidden/>
    <w:uiPriority w:val="99"/>
    <w:semiHidden/>
    <w:qFormat/>
    <w:rsid w:val="008B6182"/>
    <w:rPr>
      <w:rFonts w:ascii="Calibri" w:eastAsia="Calibri" w:hAnsi="Calibri"/>
      <w:sz w:val="24"/>
      <w:szCs w:val="22"/>
      <w:lang w:eastAsia="en-US"/>
    </w:rPr>
  </w:style>
  <w:style w:type="character" w:customStyle="1" w:styleId="TekstprzypisukocowegoZnak">
    <w:name w:val="Tekst przypisu końcowego Znak"/>
    <w:link w:val="Tekstprzypisukocowego"/>
    <w:uiPriority w:val="99"/>
    <w:semiHidden/>
    <w:qFormat/>
    <w:rsid w:val="008B6182"/>
    <w:rPr>
      <w:rFonts w:ascii="Calibri" w:eastAsia="Calibri" w:hAnsi="Calibri" w:cs="Times New Roman"/>
      <w:sz w:val="20"/>
      <w:szCs w:val="20"/>
    </w:rPr>
  </w:style>
  <w:style w:type="character" w:customStyle="1" w:styleId="TekstkomentarzaZnak">
    <w:name w:val="Tekst komentarza Znak"/>
    <w:link w:val="Tekstkomentarza"/>
    <w:semiHidden/>
    <w:qFormat/>
    <w:rsid w:val="008B6182"/>
    <w:rPr>
      <w:rFonts w:ascii="Times New Roman" w:eastAsia="Times New Roman" w:hAnsi="Times New Roman" w:cs="Times New Roman"/>
      <w:sz w:val="20"/>
      <w:szCs w:val="20"/>
      <w:lang w:eastAsia="pl-PL"/>
    </w:rPr>
  </w:style>
  <w:style w:type="character" w:customStyle="1" w:styleId="TematkomentarzaZnak">
    <w:name w:val="Temat komentarza Znak"/>
    <w:link w:val="Tematkomentarza"/>
    <w:uiPriority w:val="99"/>
    <w:semiHidden/>
    <w:qFormat/>
    <w:rsid w:val="008B6182"/>
    <w:rPr>
      <w:rFonts w:ascii="Times New Roman" w:eastAsia="Times New Roman" w:hAnsi="Times New Roman" w:cs="Times New Roman"/>
      <w:b/>
      <w:bCs/>
      <w:sz w:val="20"/>
      <w:szCs w:val="20"/>
      <w:lang w:eastAsia="pl-PL"/>
    </w:rPr>
  </w:style>
  <w:style w:type="paragraph" w:customStyle="1" w:styleId="D345FF3D873148C5AE3FBF3267827368">
    <w:name w:val="D345FF3D873148C5AE3FBF3267827368"/>
    <w:qFormat/>
    <w:rsid w:val="008B6182"/>
    <w:pPr>
      <w:spacing w:after="200" w:line="276" w:lineRule="auto"/>
    </w:pPr>
    <w:rPr>
      <w:rFonts w:ascii="Calibri" w:eastAsia="Times New Roman" w:hAnsi="Calibri"/>
      <w:sz w:val="22"/>
      <w:szCs w:val="22"/>
    </w:rPr>
  </w:style>
  <w:style w:type="character" w:customStyle="1" w:styleId="Tekstpodstawowy2Znak">
    <w:name w:val="Tekst podstawowy 2 Znak"/>
    <w:link w:val="Tekstpodstawowy2"/>
    <w:uiPriority w:val="99"/>
    <w:semiHidden/>
    <w:qFormat/>
    <w:rsid w:val="008B6182"/>
    <w:rPr>
      <w:rFonts w:ascii="Calibri" w:eastAsia="Calibri" w:hAnsi="Calibri" w:cs="Times New Roman"/>
      <w:sz w:val="24"/>
    </w:rPr>
  </w:style>
  <w:style w:type="paragraph" w:customStyle="1" w:styleId="Akapity">
    <w:name w:val="Akapity"/>
    <w:basedOn w:val="Normalny"/>
    <w:qFormat/>
    <w:rsid w:val="008B6182"/>
    <w:pPr>
      <w:ind w:firstLine="709"/>
    </w:pPr>
    <w:rPr>
      <w:szCs w:val="24"/>
    </w:rPr>
  </w:style>
  <w:style w:type="paragraph" w:customStyle="1" w:styleId="PodpisRysunki">
    <w:name w:val="Podpis Rysunki"/>
    <w:basedOn w:val="Normalny"/>
    <w:qFormat/>
    <w:rsid w:val="008B6182"/>
    <w:pPr>
      <w:autoSpaceDE w:val="0"/>
      <w:autoSpaceDN w:val="0"/>
      <w:adjustRightInd w:val="0"/>
      <w:spacing w:before="120"/>
      <w:jc w:val="center"/>
    </w:pPr>
    <w:rPr>
      <w:b/>
      <w:sz w:val="22"/>
    </w:rPr>
  </w:style>
  <w:style w:type="paragraph" w:customStyle="1" w:styleId="AKAPITY0">
    <w:name w:val="AKAPITY"/>
    <w:basedOn w:val="Normalny"/>
    <w:qFormat/>
    <w:rsid w:val="008B6182"/>
    <w:pPr>
      <w:ind w:firstLine="709"/>
    </w:pPr>
    <w:rPr>
      <w:rFonts w:cs="Calibri"/>
      <w:szCs w:val="24"/>
      <w:lang w:eastAsia="pl-PL"/>
    </w:rPr>
  </w:style>
  <w:style w:type="paragraph" w:customStyle="1" w:styleId="rdo">
    <w:name w:val="Źródło"/>
    <w:basedOn w:val="Normalny"/>
    <w:qFormat/>
    <w:rsid w:val="008B6182"/>
    <w:pPr>
      <w:autoSpaceDE w:val="0"/>
      <w:autoSpaceDN w:val="0"/>
      <w:adjustRightInd w:val="0"/>
      <w:spacing w:after="120" w:line="276" w:lineRule="auto"/>
      <w:jc w:val="center"/>
    </w:pPr>
    <w:rPr>
      <w:i/>
      <w:sz w:val="20"/>
      <w:lang w:eastAsia="pl-PL"/>
    </w:rPr>
  </w:style>
  <w:style w:type="table" w:customStyle="1" w:styleId="Tabela-Siatka1">
    <w:name w:val="Tabela - Siatka1"/>
    <w:basedOn w:val="Standardowy"/>
    <w:uiPriority w:val="59"/>
    <w:qFormat/>
    <w:rsid w:val="008B61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padokumentu1">
    <w:name w:val="Mapa dokumentu1"/>
    <w:basedOn w:val="Normalny"/>
    <w:link w:val="MapadokumentuZnak"/>
    <w:uiPriority w:val="99"/>
    <w:semiHidden/>
    <w:unhideWhenUsed/>
    <w:qFormat/>
    <w:rsid w:val="008B6182"/>
    <w:pPr>
      <w:spacing w:line="240" w:lineRule="auto"/>
    </w:pPr>
    <w:rPr>
      <w:rFonts w:ascii="Tahoma" w:hAnsi="Tahoma"/>
      <w:sz w:val="16"/>
      <w:szCs w:val="16"/>
      <w:lang w:val="zh-CN" w:eastAsia="zh-CN"/>
    </w:rPr>
  </w:style>
  <w:style w:type="character" w:customStyle="1" w:styleId="MapadokumentuZnak">
    <w:name w:val="Mapa dokumentu Znak"/>
    <w:link w:val="Mapadokumentu1"/>
    <w:uiPriority w:val="99"/>
    <w:semiHidden/>
    <w:qFormat/>
    <w:rsid w:val="008B6182"/>
    <w:rPr>
      <w:rFonts w:ascii="Tahoma" w:eastAsia="Calibri" w:hAnsi="Tahoma" w:cs="Tahoma"/>
      <w:sz w:val="16"/>
      <w:szCs w:val="16"/>
    </w:rPr>
  </w:style>
  <w:style w:type="character" w:customStyle="1" w:styleId="TekstkomentarzaZnak1">
    <w:name w:val="Tekst komentarza Znak1"/>
    <w:uiPriority w:val="99"/>
    <w:semiHidden/>
    <w:qFormat/>
    <w:rsid w:val="008B6182"/>
    <w:rPr>
      <w:sz w:val="20"/>
      <w:szCs w:val="20"/>
    </w:rPr>
  </w:style>
  <w:style w:type="character" w:customStyle="1" w:styleId="TematkomentarzaZnak1">
    <w:name w:val="Temat komentarza Znak1"/>
    <w:uiPriority w:val="99"/>
    <w:semiHidden/>
    <w:qFormat/>
    <w:rsid w:val="008B6182"/>
    <w:rPr>
      <w:b/>
      <w:bCs/>
      <w:sz w:val="20"/>
      <w:szCs w:val="20"/>
    </w:rPr>
  </w:style>
  <w:style w:type="character" w:customStyle="1" w:styleId="h1">
    <w:name w:val="h1"/>
    <w:basedOn w:val="Domylnaczcionkaakapitu"/>
    <w:qFormat/>
    <w:rsid w:val="008B6182"/>
  </w:style>
  <w:style w:type="character" w:customStyle="1" w:styleId="item-fieldvalue">
    <w:name w:val="item-fieldvalue"/>
    <w:basedOn w:val="Domylnaczcionkaakapitu"/>
    <w:qFormat/>
    <w:rsid w:val="008B6182"/>
  </w:style>
  <w:style w:type="character" w:customStyle="1" w:styleId="fontstyle01">
    <w:name w:val="fontstyle01"/>
    <w:qFormat/>
    <w:rsid w:val="008B6182"/>
    <w:rPr>
      <w:rFonts w:ascii="Calibri" w:hAnsi="Calibri" w:hint="default"/>
      <w:color w:val="231F20"/>
      <w:sz w:val="22"/>
      <w:szCs w:val="22"/>
    </w:rPr>
  </w:style>
  <w:style w:type="paragraph" w:customStyle="1" w:styleId="Styl1">
    <w:name w:val="Styl1"/>
    <w:basedOn w:val="Normalny"/>
    <w:qFormat/>
    <w:rsid w:val="008B6182"/>
    <w:pPr>
      <w:tabs>
        <w:tab w:val="left" w:pos="709"/>
      </w:tabs>
      <w:ind w:firstLine="709"/>
    </w:pPr>
  </w:style>
  <w:style w:type="character" w:customStyle="1" w:styleId="fontstyle21">
    <w:name w:val="fontstyle21"/>
    <w:qFormat/>
    <w:rsid w:val="008B6182"/>
    <w:rPr>
      <w:rFonts w:ascii="TimesNewRoman" w:hAnsi="TimesNewRoman" w:hint="default"/>
      <w:color w:val="000000"/>
      <w:sz w:val="24"/>
      <w:szCs w:val="24"/>
    </w:rPr>
  </w:style>
  <w:style w:type="character" w:customStyle="1" w:styleId="fontstyle11">
    <w:name w:val="fontstyle11"/>
    <w:qFormat/>
    <w:rsid w:val="008B6182"/>
    <w:rPr>
      <w:rFonts w:ascii="TimesNewRoman" w:hAnsi="TimesNewRoman" w:hint="default"/>
      <w:color w:val="000000"/>
      <w:sz w:val="24"/>
      <w:szCs w:val="24"/>
    </w:rPr>
  </w:style>
  <w:style w:type="character" w:customStyle="1" w:styleId="fontstyle31">
    <w:name w:val="fontstyle31"/>
    <w:qFormat/>
    <w:rsid w:val="008B6182"/>
    <w:rPr>
      <w:rFonts w:ascii="Symbol" w:hAnsi="Symbol" w:hint="default"/>
      <w:color w:val="000000"/>
      <w:sz w:val="24"/>
      <w:szCs w:val="24"/>
    </w:rPr>
  </w:style>
  <w:style w:type="character" w:customStyle="1" w:styleId="TytuZnak">
    <w:name w:val="Tytuł Znak"/>
    <w:link w:val="Tytu"/>
    <w:uiPriority w:val="10"/>
    <w:qFormat/>
    <w:rsid w:val="008B6182"/>
    <w:rPr>
      <w:rFonts w:ascii="Cambria" w:eastAsia="Times New Roman" w:hAnsi="Cambria" w:cs="Times New Roman"/>
      <w:color w:val="17365D"/>
      <w:spacing w:val="5"/>
      <w:kern w:val="28"/>
      <w:sz w:val="52"/>
      <w:szCs w:val="52"/>
    </w:rPr>
  </w:style>
  <w:style w:type="character" w:customStyle="1" w:styleId="TekstpodstawowyzwciciemZnak">
    <w:name w:val="Tekst podstawowy z wcięciem Znak"/>
    <w:link w:val="Tekstpodstawowyzwciciem"/>
    <w:uiPriority w:val="99"/>
    <w:qFormat/>
    <w:rsid w:val="008B6182"/>
    <w:rPr>
      <w:rFonts w:ascii="Calibri" w:eastAsia="Calibri" w:hAnsi="Calibri" w:cs="Times New Roman"/>
      <w:sz w:val="24"/>
    </w:rPr>
  </w:style>
  <w:style w:type="character" w:customStyle="1" w:styleId="Nierozpoznanawzmianka1">
    <w:name w:val="Nierozpoznana wzmianka1"/>
    <w:basedOn w:val="Domylnaczcionkaakapitu"/>
    <w:uiPriority w:val="99"/>
    <w:semiHidden/>
    <w:unhideWhenUsed/>
    <w:qFormat/>
    <w:rsid w:val="008B6182"/>
    <w:rPr>
      <w:color w:val="605E5C"/>
      <w:shd w:val="clear" w:color="auto" w:fill="E1DFDD"/>
    </w:rPr>
  </w:style>
  <w:style w:type="character" w:customStyle="1" w:styleId="Nierozpoznanawzmianka2">
    <w:name w:val="Nierozpoznana wzmianka2"/>
    <w:basedOn w:val="Domylnaczcionkaakapitu"/>
    <w:uiPriority w:val="99"/>
    <w:semiHidden/>
    <w:unhideWhenUsed/>
    <w:qFormat/>
    <w:rsid w:val="008B6182"/>
    <w:rPr>
      <w:color w:val="605E5C"/>
      <w:shd w:val="clear" w:color="auto" w:fill="E1DFDD"/>
    </w:rPr>
  </w:style>
  <w:style w:type="character" w:customStyle="1" w:styleId="font01">
    <w:name w:val="font01"/>
    <w:qFormat/>
    <w:rsid w:val="008B6182"/>
    <w:rPr>
      <w:rFonts w:ascii="Calibri" w:hAnsi="Calibri" w:cs="Calibri" w:hint="default"/>
      <w:color w:val="000000"/>
      <w:u w:val="none"/>
    </w:rPr>
  </w:style>
  <w:style w:type="character" w:customStyle="1" w:styleId="font21">
    <w:name w:val="font21"/>
    <w:qFormat/>
    <w:rsid w:val="008B6182"/>
    <w:rPr>
      <w:rFonts w:ascii="Calibri" w:hAnsi="Calibri" w:cs="Calibri" w:hint="default"/>
      <w:color w:val="000000"/>
      <w:u w:val="none"/>
      <w:vertAlign w:val="subscript"/>
    </w:rPr>
  </w:style>
  <w:style w:type="table" w:customStyle="1" w:styleId="Siatkatabelijasna1">
    <w:name w:val="Siatka tabeli — jasna1"/>
    <w:basedOn w:val="Standardowy"/>
    <w:uiPriority w:val="40"/>
    <w:qFormat/>
    <w:rsid w:val="008B618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11">
    <w:name w:val="font11"/>
    <w:qFormat/>
    <w:rsid w:val="008B6182"/>
    <w:rPr>
      <w:rFonts w:ascii="Calibri" w:hAnsi="Calibri" w:cs="Calibri" w:hint="default"/>
      <w:color w:val="000000"/>
      <w:u w:val="none"/>
    </w:rPr>
  </w:style>
  <w:style w:type="character" w:customStyle="1" w:styleId="Nierozpoznanawzmianka3">
    <w:name w:val="Nierozpoznana wzmianka3"/>
    <w:basedOn w:val="Domylnaczcionkaakapitu"/>
    <w:uiPriority w:val="99"/>
    <w:semiHidden/>
    <w:unhideWhenUsed/>
    <w:qFormat/>
    <w:rsid w:val="008B6182"/>
    <w:rPr>
      <w:color w:val="605E5C"/>
      <w:shd w:val="clear" w:color="auto" w:fill="E1DFDD"/>
    </w:rPr>
  </w:style>
  <w:style w:type="table" w:customStyle="1" w:styleId="Siatkatabelijasna2">
    <w:name w:val="Siatka tabeli — jasna2"/>
    <w:basedOn w:val="Standardowy"/>
    <w:uiPriority w:val="40"/>
    <w:qFormat/>
    <w:rsid w:val="008B618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eksttreci2">
    <w:name w:val="Tekst treści (2)_"/>
    <w:basedOn w:val="Domylnaczcionkaakapitu"/>
    <w:link w:val="Teksttreci20"/>
    <w:rsid w:val="00A305D7"/>
    <w:rPr>
      <w:rFonts w:ascii="Arial" w:eastAsia="Arial" w:hAnsi="Arial" w:cs="Arial"/>
      <w:sz w:val="17"/>
      <w:szCs w:val="17"/>
      <w:shd w:val="clear" w:color="auto" w:fill="FFFFFF"/>
    </w:rPr>
  </w:style>
  <w:style w:type="character" w:customStyle="1" w:styleId="PogrubienieTeksttreci28pt">
    <w:name w:val="Pogrubienie;Tekst treści (2) + 8 pt"/>
    <w:basedOn w:val="Teksttreci2"/>
    <w:rsid w:val="00A305D7"/>
    <w:rPr>
      <w:rFonts w:ascii="Arial" w:eastAsia="Arial" w:hAnsi="Arial" w:cs="Arial"/>
      <w:b/>
      <w:bCs/>
      <w:color w:val="000000"/>
      <w:spacing w:val="0"/>
      <w:w w:val="100"/>
      <w:position w:val="0"/>
      <w:sz w:val="16"/>
      <w:szCs w:val="16"/>
      <w:shd w:val="clear" w:color="auto" w:fill="FFFFFF"/>
      <w:lang w:val="pl-PL" w:eastAsia="pl-PL" w:bidi="pl-PL"/>
    </w:rPr>
  </w:style>
  <w:style w:type="paragraph" w:customStyle="1" w:styleId="Teksttreci20">
    <w:name w:val="Tekst treści (2)"/>
    <w:basedOn w:val="Normalny"/>
    <w:link w:val="Teksttreci2"/>
    <w:rsid w:val="00A305D7"/>
    <w:pPr>
      <w:widowControl w:val="0"/>
      <w:shd w:val="clear" w:color="auto" w:fill="FFFFFF"/>
      <w:spacing w:before="140" w:after="140" w:line="190" w:lineRule="exact"/>
      <w:ind w:hanging="340"/>
      <w:jc w:val="left"/>
    </w:pPr>
    <w:rPr>
      <w:rFonts w:ascii="Arial" w:eastAsia="Arial" w:hAnsi="Arial" w:cs="Arial"/>
      <w:sz w:val="17"/>
      <w:szCs w:val="17"/>
      <w:lang w:eastAsia="pl-PL"/>
    </w:rPr>
  </w:style>
  <w:style w:type="character" w:customStyle="1" w:styleId="PogrubienieTeksttreci275pt">
    <w:name w:val="Pogrubienie;Tekst treści (2) + 7;5 pt"/>
    <w:basedOn w:val="Teksttreci2"/>
    <w:rsid w:val="00A305D7"/>
    <w:rPr>
      <w:rFonts w:ascii="Arial" w:eastAsia="Arial" w:hAnsi="Arial" w:cs="Arial"/>
      <w:b/>
      <w:bCs/>
      <w:i w:val="0"/>
      <w:iCs w:val="0"/>
      <w:smallCaps w:val="0"/>
      <w:strike w:val="0"/>
      <w:color w:val="000000"/>
      <w:spacing w:val="0"/>
      <w:w w:val="100"/>
      <w:position w:val="0"/>
      <w:sz w:val="15"/>
      <w:szCs w:val="15"/>
      <w:u w:val="none"/>
      <w:shd w:val="clear" w:color="auto" w:fill="FFFFFF"/>
      <w:lang w:val="pl-PL" w:eastAsia="pl-PL" w:bidi="pl-PL"/>
    </w:rPr>
  </w:style>
  <w:style w:type="character" w:customStyle="1" w:styleId="Teksttreci28pt">
    <w:name w:val="Tekst treści (2) + 8 pt"/>
    <w:basedOn w:val="Teksttreci2"/>
    <w:rsid w:val="00A305D7"/>
    <w:rPr>
      <w:rFonts w:ascii="Arial" w:eastAsia="Arial" w:hAnsi="Arial" w:cs="Arial"/>
      <w:b w:val="0"/>
      <w:bCs w:val="0"/>
      <w:i w:val="0"/>
      <w:iCs w:val="0"/>
      <w:smallCaps w:val="0"/>
      <w:strike w:val="0"/>
      <w:color w:val="000000"/>
      <w:spacing w:val="0"/>
      <w:w w:val="100"/>
      <w:position w:val="0"/>
      <w:sz w:val="16"/>
      <w:szCs w:val="16"/>
      <w:u w:val="none"/>
      <w:shd w:val="clear" w:color="auto" w:fill="FFFFFF"/>
      <w:lang w:val="pl-PL" w:eastAsia="pl-PL" w:bidi="pl-PL"/>
    </w:rPr>
  </w:style>
  <w:style w:type="character" w:customStyle="1" w:styleId="cf01">
    <w:name w:val="cf01"/>
    <w:basedOn w:val="Domylnaczcionkaakapitu"/>
    <w:rsid w:val="00E0681F"/>
    <w:rPr>
      <w:rFonts w:ascii="Segoe UI" w:hAnsi="Segoe UI" w:cs="Segoe UI" w:hint="default"/>
      <w:sz w:val="18"/>
      <w:szCs w:val="18"/>
    </w:rPr>
  </w:style>
  <w:style w:type="character" w:styleId="Nierozpoznanawzmianka">
    <w:name w:val="Unresolved Mention"/>
    <w:basedOn w:val="Domylnaczcionkaakapitu"/>
    <w:uiPriority w:val="99"/>
    <w:semiHidden/>
    <w:unhideWhenUsed/>
    <w:rsid w:val="00BB74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343498">
      <w:bodyDiv w:val="1"/>
      <w:marLeft w:val="0"/>
      <w:marRight w:val="0"/>
      <w:marTop w:val="0"/>
      <w:marBottom w:val="0"/>
      <w:divBdr>
        <w:top w:val="none" w:sz="0" w:space="0" w:color="auto"/>
        <w:left w:val="none" w:sz="0" w:space="0" w:color="auto"/>
        <w:bottom w:val="none" w:sz="0" w:space="0" w:color="auto"/>
        <w:right w:val="none" w:sz="0" w:space="0" w:color="auto"/>
      </w:divBdr>
    </w:div>
    <w:div w:id="1344280983">
      <w:bodyDiv w:val="1"/>
      <w:marLeft w:val="0"/>
      <w:marRight w:val="0"/>
      <w:marTop w:val="0"/>
      <w:marBottom w:val="0"/>
      <w:divBdr>
        <w:top w:val="none" w:sz="0" w:space="0" w:color="auto"/>
        <w:left w:val="none" w:sz="0" w:space="0" w:color="auto"/>
        <w:bottom w:val="none" w:sz="0" w:space="0" w:color="auto"/>
        <w:right w:val="none" w:sz="0" w:space="0" w:color="auto"/>
      </w:divBdr>
    </w:div>
    <w:div w:id="1586496616">
      <w:bodyDiv w:val="1"/>
      <w:marLeft w:val="0"/>
      <w:marRight w:val="0"/>
      <w:marTop w:val="0"/>
      <w:marBottom w:val="0"/>
      <w:divBdr>
        <w:top w:val="none" w:sz="0" w:space="0" w:color="auto"/>
        <w:left w:val="none" w:sz="0" w:space="0" w:color="auto"/>
        <w:bottom w:val="none" w:sz="0" w:space="0" w:color="auto"/>
        <w:right w:val="none" w:sz="0" w:space="0" w:color="auto"/>
      </w:divBdr>
    </w:div>
    <w:div w:id="1641381672">
      <w:bodyDiv w:val="1"/>
      <w:marLeft w:val="0"/>
      <w:marRight w:val="0"/>
      <w:marTop w:val="0"/>
      <w:marBottom w:val="0"/>
      <w:divBdr>
        <w:top w:val="none" w:sz="0" w:space="0" w:color="auto"/>
        <w:left w:val="none" w:sz="0" w:space="0" w:color="auto"/>
        <w:bottom w:val="none" w:sz="0" w:space="0" w:color="auto"/>
        <w:right w:val="none" w:sz="0" w:space="0" w:color="auto"/>
      </w:divBdr>
    </w:div>
    <w:div w:id="1878198757">
      <w:bodyDiv w:val="1"/>
      <w:marLeft w:val="0"/>
      <w:marRight w:val="0"/>
      <w:marTop w:val="0"/>
      <w:marBottom w:val="0"/>
      <w:divBdr>
        <w:top w:val="none" w:sz="0" w:space="0" w:color="auto"/>
        <w:left w:val="none" w:sz="0" w:space="0" w:color="auto"/>
        <w:bottom w:val="none" w:sz="0" w:space="0" w:color="auto"/>
        <w:right w:val="none" w:sz="0" w:space="0" w:color="auto"/>
      </w:divBdr>
    </w:div>
    <w:div w:id="19949469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chart" Target="charts/chart7.xml"/><Relationship Id="rId39" Type="http://schemas.openxmlformats.org/officeDocument/2006/relationships/hyperlink" Target="https://czystepowietrze.gov.pl/stop-smog/"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eader" Target="header4.xml"/><Relationship Id="rId42" Type="http://schemas.openxmlformats.org/officeDocument/2006/relationships/header" Target="header8.xml"/><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chart" Target="charts/chart6.xml"/><Relationship Id="rId33" Type="http://schemas.openxmlformats.org/officeDocument/2006/relationships/image" Target="media/image13.emf"/><Relationship Id="rId38" Type="http://schemas.openxmlformats.org/officeDocument/2006/relationships/hyperlink" Target="https://rpo-wupwarszawa.praca.gov.pl/skorzystaj-z-programu/zobacz-ogloszenia-i-wyniki-naborow-wnioskow" TargetMode="External"/><Relationship Id="rId46"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chart" Target="charts/chart3.xml"/><Relationship Id="rId29" Type="http://schemas.openxmlformats.org/officeDocument/2006/relationships/image" Target="media/image10.emf"/><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header" Target="header3.xml"/><Relationship Id="rId37" Type="http://schemas.openxmlformats.org/officeDocument/2006/relationships/hyperlink" Target="https://wfosigw.pl/oferta-finansowania/programy/" TargetMode="External"/><Relationship Id="rId40" Type="http://schemas.openxmlformats.org/officeDocument/2006/relationships/hyperlink" Target="https://www.bgk.pl/polski-lad/" TargetMode="External"/><Relationship Id="rId45"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chart" Target="charts/chart5.xml"/><Relationship Id="rId28" Type="http://schemas.openxmlformats.org/officeDocument/2006/relationships/footer" Target="footer3.xml"/><Relationship Id="rId36" Type="http://schemas.openxmlformats.org/officeDocument/2006/relationships/header" Target="header6.xml"/><Relationship Id="rId10" Type="http://schemas.openxmlformats.org/officeDocument/2006/relationships/image" Target="media/image1.jpeg"/><Relationship Id="rId19" Type="http://schemas.openxmlformats.org/officeDocument/2006/relationships/chart" Target="charts/chart2.xml"/><Relationship Id="rId31" Type="http://schemas.openxmlformats.org/officeDocument/2006/relationships/image" Target="media/image12.emf"/><Relationship Id="rId44" Type="http://schemas.openxmlformats.org/officeDocument/2006/relationships/image" Target="media/image1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isap.sejm.gov.pl/DetailsServlet?id=WDU20140000712&amp;min=1" TargetMode="External"/><Relationship Id="rId22" Type="http://schemas.openxmlformats.org/officeDocument/2006/relationships/chart" Target="charts/chart4.xml"/><Relationship Id="rId27" Type="http://schemas.openxmlformats.org/officeDocument/2006/relationships/header" Target="header2.xml"/><Relationship Id="rId30" Type="http://schemas.openxmlformats.org/officeDocument/2006/relationships/image" Target="media/image11.emf"/><Relationship Id="rId35" Type="http://schemas.openxmlformats.org/officeDocument/2006/relationships/header" Target="header5.xml"/><Relationship Id="rId43" Type="http://schemas.openxmlformats.org/officeDocument/2006/relationships/header" Target="header9.xm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hyperlink" Target="mailto:pgn@ekodialog.pl" TargetMode="External"/><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EKODIALOG_DS\CHMURA\PGN\PGN%202023\JEDNORO&#379;EC\wykresy.dw.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KODIALOG_DS\CHMURA\PGN\PGN%202023\JEDNORO&#379;EC\wykresy.dw.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KODIALOG_DS\CHMURA\PGN\PGN%202023\JEDNORO&#379;EC\wykresy.dw.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KODIALOG_DS\CHMURA\PGN\PGN%202023\JEDNORO&#379;EC\wykresy.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KODIALOG_DS\CHMURA\PGN\PGN%202023\JEDNORO&#379;EC\wykresy.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KODIALOG_DS\CHMURA\PGN\PGN%202023\JEDNORO&#379;EC\wykresy.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KODIALOG_DS\CHMURA\PGN\PGN%202023\JEDNORO&#379;EC\wykresy.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277777777777776"/>
          <c:y val="0.11574074074074077"/>
          <c:w val="0.78888888888888897"/>
          <c:h val="0.75462962962962976"/>
        </c:manualLayout>
      </c:layout>
      <c:pie3DChart>
        <c:varyColors val="1"/>
        <c:ser>
          <c:idx val="0"/>
          <c:order val="0"/>
          <c:explosion val="2"/>
          <c:dPt>
            <c:idx val="0"/>
            <c:bubble3D val="0"/>
            <c:explosion val="7"/>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21C-49F8-804A-45D9C71400F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21C-49F8-804A-45D9C71400F1}"/>
              </c:ext>
            </c:extLst>
          </c:dPt>
          <c:dPt>
            <c:idx val="2"/>
            <c:bubble3D val="0"/>
            <c:explosion val="4"/>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21C-49F8-804A-45D9C71400F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21C-49F8-804A-45D9C71400F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21C-49F8-804A-45D9C71400F1}"/>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921C-49F8-804A-45D9C71400F1}"/>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Arkusz3!$B$2:$B$7</c:f>
              <c:strCache>
                <c:ptCount val="6"/>
                <c:pt idx="0">
                  <c:v>użytki rolne</c:v>
                </c:pt>
                <c:pt idx="1">
                  <c:v>tereny różne</c:v>
                </c:pt>
                <c:pt idx="2">
                  <c:v>grunty leśne oraz zadrzewione i zakrzewione</c:v>
                </c:pt>
                <c:pt idx="3">
                  <c:v>grunty pod wodami</c:v>
                </c:pt>
                <c:pt idx="4">
                  <c:v>grunty zabudowane i zurbanizowane</c:v>
                </c:pt>
                <c:pt idx="5">
                  <c:v>nieużytki</c:v>
                </c:pt>
              </c:strCache>
            </c:strRef>
          </c:cat>
          <c:val>
            <c:numRef>
              <c:f>Arkusz3!$C$2:$C$7</c:f>
              <c:numCache>
                <c:formatCode>General</c:formatCode>
                <c:ptCount val="6"/>
                <c:pt idx="0">
                  <c:v>11332</c:v>
                </c:pt>
                <c:pt idx="1">
                  <c:v>8</c:v>
                </c:pt>
                <c:pt idx="2">
                  <c:v>11127</c:v>
                </c:pt>
                <c:pt idx="3">
                  <c:v>61</c:v>
                </c:pt>
                <c:pt idx="4">
                  <c:v>581</c:v>
                </c:pt>
                <c:pt idx="5">
                  <c:v>73</c:v>
                </c:pt>
              </c:numCache>
            </c:numRef>
          </c:val>
          <c:extLst>
            <c:ext xmlns:c16="http://schemas.microsoft.com/office/drawing/2014/chart" uri="{C3380CC4-5D6E-409C-BE32-E72D297353CC}">
              <c16:uniqueId val="{0000000C-921C-49F8-804A-45D9C71400F1}"/>
            </c:ext>
          </c:extLst>
        </c:ser>
        <c:dLbls>
          <c:showLegendKey val="0"/>
          <c:showVal val="0"/>
          <c:showCatName val="0"/>
          <c:showSerName val="0"/>
          <c:showPercent val="0"/>
          <c:showBubbleSize val="0"/>
          <c:showLeaderLines val="1"/>
        </c:dLbls>
      </c:pie3DChart>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Arkusz1!$D$2</c:f>
              <c:strCache>
                <c:ptCount val="1"/>
                <c:pt idx="0">
                  <c:v>mężczyźni</c:v>
                </c:pt>
              </c:strCache>
            </c:strRef>
          </c:tx>
          <c:spPr>
            <a:solidFill>
              <a:schemeClr val="accent1"/>
            </a:solidFill>
            <a:ln>
              <a:solidFill>
                <a:schemeClr val="accent1">
                  <a:lumMod val="75000"/>
                </a:schemeClr>
              </a:solidFill>
            </a:ln>
            <a:effectLst/>
          </c:spPr>
          <c:invertIfNegative val="0"/>
          <c:dLbls>
            <c:spPr>
              <a:noFill/>
              <a:ln>
                <a:noFill/>
              </a:ln>
              <a:effectLst/>
            </c:spPr>
            <c:txPr>
              <a:bodyPr rot="0" spcFirstLastPara="0" vertOverflow="ellipsis" vert="horz" wrap="square" lIns="38100" tIns="19050" rIns="38100" bIns="19050" anchor="ctr" anchorCtr="1"/>
              <a:lstStyle/>
              <a:p>
                <a:pPr>
                  <a:defRPr lang="pl-PL"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Arkusz1!$B$3:$B$20</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Arkusz1!$D$3:$D$20</c:f>
              <c:numCache>
                <c:formatCode>General</c:formatCode>
                <c:ptCount val="18"/>
                <c:pt idx="0">
                  <c:v>139</c:v>
                </c:pt>
                <c:pt idx="1">
                  <c:v>106</c:v>
                </c:pt>
                <c:pt idx="2">
                  <c:v>118</c:v>
                </c:pt>
                <c:pt idx="3">
                  <c:v>124</c:v>
                </c:pt>
                <c:pt idx="4">
                  <c:v>134</c:v>
                </c:pt>
                <c:pt idx="5">
                  <c:v>157</c:v>
                </c:pt>
                <c:pt idx="6">
                  <c:v>156</c:v>
                </c:pt>
                <c:pt idx="7">
                  <c:v>151</c:v>
                </c:pt>
                <c:pt idx="8">
                  <c:v>151</c:v>
                </c:pt>
                <c:pt idx="9">
                  <c:v>136</c:v>
                </c:pt>
                <c:pt idx="10">
                  <c:v>121</c:v>
                </c:pt>
                <c:pt idx="11">
                  <c:v>130</c:v>
                </c:pt>
                <c:pt idx="12">
                  <c:v>159</c:v>
                </c:pt>
                <c:pt idx="13">
                  <c:v>141</c:v>
                </c:pt>
                <c:pt idx="14">
                  <c:v>88</c:v>
                </c:pt>
                <c:pt idx="15">
                  <c:v>35</c:v>
                </c:pt>
                <c:pt idx="16">
                  <c:v>27</c:v>
                </c:pt>
                <c:pt idx="17">
                  <c:v>31</c:v>
                </c:pt>
              </c:numCache>
            </c:numRef>
          </c:val>
          <c:extLst>
            <c:ext xmlns:c16="http://schemas.microsoft.com/office/drawing/2014/chart" uri="{C3380CC4-5D6E-409C-BE32-E72D297353CC}">
              <c16:uniqueId val="{00000000-69CA-4FC0-9B94-4720573045F5}"/>
            </c:ext>
          </c:extLst>
        </c:ser>
        <c:ser>
          <c:idx val="1"/>
          <c:order val="1"/>
          <c:tx>
            <c:strRef>
              <c:f>Arkusz1!$F$2</c:f>
              <c:strCache>
                <c:ptCount val="1"/>
                <c:pt idx="0">
                  <c:v>kobiety</c:v>
                </c:pt>
              </c:strCache>
            </c:strRef>
          </c:tx>
          <c:spPr>
            <a:solidFill>
              <a:schemeClr val="accent2"/>
            </a:solidFill>
            <a:ln>
              <a:solidFill>
                <a:schemeClr val="accent2">
                  <a:lumMod val="75000"/>
                </a:schemeClr>
              </a:solid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pl-PL"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Arkusz1!$B$3:$B$20</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Arkusz1!$F$3:$F$20</c:f>
              <c:numCache>
                <c:formatCode>General</c:formatCode>
                <c:ptCount val="18"/>
                <c:pt idx="0">
                  <c:v>-108</c:v>
                </c:pt>
                <c:pt idx="1">
                  <c:v>-116</c:v>
                </c:pt>
                <c:pt idx="2">
                  <c:v>-118</c:v>
                </c:pt>
                <c:pt idx="3">
                  <c:v>-92</c:v>
                </c:pt>
                <c:pt idx="4">
                  <c:v>-108</c:v>
                </c:pt>
                <c:pt idx="5">
                  <c:v>-130</c:v>
                </c:pt>
                <c:pt idx="6">
                  <c:v>-146</c:v>
                </c:pt>
                <c:pt idx="7">
                  <c:v>-146</c:v>
                </c:pt>
                <c:pt idx="8">
                  <c:v>-133</c:v>
                </c:pt>
                <c:pt idx="9">
                  <c:v>-107</c:v>
                </c:pt>
                <c:pt idx="10">
                  <c:v>-121</c:v>
                </c:pt>
                <c:pt idx="11">
                  <c:v>-133</c:v>
                </c:pt>
                <c:pt idx="12">
                  <c:v>-130</c:v>
                </c:pt>
                <c:pt idx="13">
                  <c:v>-126</c:v>
                </c:pt>
                <c:pt idx="14">
                  <c:v>-121</c:v>
                </c:pt>
                <c:pt idx="15">
                  <c:v>-82</c:v>
                </c:pt>
                <c:pt idx="16">
                  <c:v>-60</c:v>
                </c:pt>
                <c:pt idx="17">
                  <c:v>-107</c:v>
                </c:pt>
              </c:numCache>
            </c:numRef>
          </c:val>
          <c:extLst>
            <c:ext xmlns:c16="http://schemas.microsoft.com/office/drawing/2014/chart" uri="{C3380CC4-5D6E-409C-BE32-E72D297353CC}">
              <c16:uniqueId val="{00000001-69CA-4FC0-9B94-4720573045F5}"/>
            </c:ext>
          </c:extLst>
        </c:ser>
        <c:dLbls>
          <c:showLegendKey val="0"/>
          <c:showVal val="1"/>
          <c:showCatName val="0"/>
          <c:showSerName val="0"/>
          <c:showPercent val="0"/>
          <c:showBubbleSize val="0"/>
        </c:dLbls>
        <c:gapWidth val="0"/>
        <c:overlap val="100"/>
        <c:axId val="95650944"/>
        <c:axId val="95652480"/>
      </c:barChart>
      <c:catAx>
        <c:axId val="95650944"/>
        <c:scaling>
          <c:orientation val="minMax"/>
        </c:scaling>
        <c:delete val="0"/>
        <c:axPos val="l"/>
        <c:numFmt formatCode="General"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pl-PL" sz="900" b="0" i="0" u="none" strike="noStrike" kern="1200" baseline="0">
                <a:solidFill>
                  <a:schemeClr val="tx1">
                    <a:lumMod val="65000"/>
                    <a:lumOff val="35000"/>
                  </a:schemeClr>
                </a:solidFill>
                <a:latin typeface="+mn-lt"/>
                <a:ea typeface="+mn-ea"/>
                <a:cs typeface="+mn-cs"/>
              </a:defRPr>
            </a:pPr>
            <a:endParaRPr lang="pl-PL"/>
          </a:p>
        </c:txPr>
        <c:crossAx val="95652480"/>
        <c:crosses val="autoZero"/>
        <c:auto val="1"/>
        <c:lblAlgn val="ctr"/>
        <c:lblOffset val="100"/>
        <c:noMultiLvlLbl val="0"/>
      </c:catAx>
      <c:valAx>
        <c:axId val="9565248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5650944"/>
        <c:crosses val="autoZero"/>
        <c:crossBetween val="between"/>
      </c:valAx>
      <c:spPr>
        <a:noFill/>
        <a:ln>
          <a:noFill/>
        </a:ln>
        <a:effectLst/>
      </c:spPr>
    </c:plotArea>
    <c:legend>
      <c:legendPos val="b"/>
      <c:layout>
        <c:manualLayout>
          <c:xMode val="edge"/>
          <c:yMode val="edge"/>
          <c:x val="0.50326388888888896"/>
          <c:y val="0.89814814814814803"/>
        </c:manualLayout>
      </c:layout>
      <c:overlay val="0"/>
      <c:spPr>
        <a:noFill/>
        <a:ln>
          <a:noFill/>
        </a:ln>
        <a:effectLst/>
      </c:spPr>
      <c:txPr>
        <a:bodyPr rot="0" spcFirstLastPara="0" vertOverflow="ellipsis" vert="horz" wrap="square" anchor="ctr" anchorCtr="1"/>
        <a:lstStyle/>
        <a:p>
          <a:pPr>
            <a:defRPr lang="pl-PL"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pl-PL"/>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498489425981898"/>
          <c:y val="0.10294951786727198"/>
          <c:w val="0.80683534743202401"/>
          <c:h val="0.72093023255813926"/>
        </c:manualLayout>
      </c:layout>
      <c:pie3DChart>
        <c:varyColors val="1"/>
        <c:ser>
          <c:idx val="0"/>
          <c:order val="0"/>
          <c:spPr>
            <a:scene3d>
              <a:camera prst="orthographicFront"/>
              <a:lightRig rig="threePt" dir="t"/>
            </a:scene3d>
            <a:sp3d contourW="25400"/>
          </c:spPr>
          <c:dPt>
            <c:idx val="0"/>
            <c:bubble3D val="0"/>
            <c:spPr>
              <a:solidFill>
                <a:schemeClr val="accent1"/>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1-3C24-41C4-9C58-129455C13F4F}"/>
              </c:ext>
            </c:extLst>
          </c:dPt>
          <c:dPt>
            <c:idx val="1"/>
            <c:bubble3D val="0"/>
            <c:spPr>
              <a:solidFill>
                <a:schemeClr val="accent2"/>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3-3C24-41C4-9C58-129455C13F4F}"/>
              </c:ext>
            </c:extLst>
          </c:dPt>
          <c:dLbls>
            <c:numFmt formatCode="0.00%" sourceLinked="0"/>
            <c:spPr>
              <a:noFill/>
              <a:ln>
                <a:noFill/>
              </a:ln>
              <a:effectLst/>
            </c:spPr>
            <c:txPr>
              <a:bodyPr rot="0" spcFirstLastPara="0" vertOverflow="ellipsis" vert="horz" wrap="square" lIns="38100" tIns="19050" rIns="38100" bIns="19050" anchor="ctr" anchorCtr="1"/>
              <a:lstStyle/>
              <a:p>
                <a:pPr>
                  <a:defRPr lang="pl-PL"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Arkusz1!$J$9:$J$10</c:f>
              <c:strCache>
                <c:ptCount val="2"/>
                <c:pt idx="0">
                  <c:v>sektor publiczny</c:v>
                </c:pt>
                <c:pt idx="1">
                  <c:v>sektor prywatny</c:v>
                </c:pt>
              </c:strCache>
            </c:strRef>
          </c:cat>
          <c:val>
            <c:numRef>
              <c:f>Arkusz1!$K$9:$K$10</c:f>
              <c:numCache>
                <c:formatCode>General</c:formatCode>
                <c:ptCount val="2"/>
                <c:pt idx="0">
                  <c:v>13</c:v>
                </c:pt>
                <c:pt idx="1">
                  <c:v>281</c:v>
                </c:pt>
              </c:numCache>
            </c:numRef>
          </c:val>
          <c:extLst>
            <c:ext xmlns:c16="http://schemas.microsoft.com/office/drawing/2014/chart" uri="{C3380CC4-5D6E-409C-BE32-E72D297353CC}">
              <c16:uniqueId val="{00000004-3C24-41C4-9C58-129455C13F4F}"/>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0" vertOverflow="ellipsis" vert="horz" wrap="square" anchor="ctr" anchorCtr="1"/>
        <a:lstStyle/>
        <a:p>
          <a:pPr>
            <a:defRPr lang="pl-PL"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noFill/>
      <a:round/>
    </a:ln>
    <a:effectLst/>
  </c:spPr>
  <c:txPr>
    <a:bodyPr/>
    <a:lstStyle/>
    <a:p>
      <a:pPr>
        <a:defRPr lang="pl-PL"/>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3561365219993258"/>
          <c:y val="0.1187583209707482"/>
          <c:w val="0.7028779674223069"/>
          <c:h val="0.8173484973223162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FA1-4337-99DC-36974B2F3C7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FA1-4337-99DC-36974B2F3C7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FA1-4337-99DC-36974B2F3C7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FA1-4337-99DC-36974B2F3C7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FA1-4337-99DC-36974B2F3C75}"/>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7FA1-4337-99DC-36974B2F3C75}"/>
              </c:ext>
            </c:extLst>
          </c:dPt>
          <c:dLbls>
            <c:dLbl>
              <c:idx val="3"/>
              <c:layout>
                <c:manualLayout>
                  <c:x val="-7.1783552592939406E-2"/>
                  <c:y val="4.20830973935608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FA1-4337-99DC-36974B2F3C75}"/>
                </c:ext>
              </c:extLst>
            </c:dLbl>
            <c:dLbl>
              <c:idx val="4"/>
              <c:layout>
                <c:manualLayout>
                  <c:x val="5.7770225240451611E-2"/>
                  <c:y val="-4.98395134101748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FA1-4337-99DC-36974B2F3C75}"/>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Sheet1!$F$3:$F$8</c:f>
              <c:strCache>
                <c:ptCount val="6"/>
                <c:pt idx="0">
                  <c:v>Budynki, wyposażenia/urządzenia komunalne</c:v>
                </c:pt>
                <c:pt idx="1">
                  <c:v>Budynki wyposażenia/urządzenia usługowe niekomunalne</c:v>
                </c:pt>
                <c:pt idx="2">
                  <c:v>Budynki mieszkalne</c:v>
                </c:pt>
                <c:pt idx="3">
                  <c:v>Komunalne oświetlenie publiczne</c:v>
                </c:pt>
                <c:pt idx="4">
                  <c:v>Tabor gminny</c:v>
                </c:pt>
                <c:pt idx="5">
                  <c:v>Transport prywatny</c:v>
                </c:pt>
              </c:strCache>
            </c:strRef>
          </c:cat>
          <c:val>
            <c:numRef>
              <c:f>Sheet1!$G$3:$G$8</c:f>
              <c:numCache>
                <c:formatCode>General</c:formatCode>
                <c:ptCount val="6"/>
                <c:pt idx="0">
                  <c:v>1035.94</c:v>
                </c:pt>
                <c:pt idx="1">
                  <c:v>2042.67</c:v>
                </c:pt>
                <c:pt idx="2">
                  <c:v>44327.24</c:v>
                </c:pt>
                <c:pt idx="3">
                  <c:v>210</c:v>
                </c:pt>
                <c:pt idx="4">
                  <c:v>4857.5600000000004</c:v>
                </c:pt>
              </c:numCache>
            </c:numRef>
          </c:val>
          <c:extLst>
            <c:ext xmlns:c16="http://schemas.microsoft.com/office/drawing/2014/chart" uri="{C3380CC4-5D6E-409C-BE32-E72D297353CC}">
              <c16:uniqueId val="{0000000C-7FA1-4337-99DC-36974B2F3C75}"/>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633440770611367"/>
          <c:y val="8.2145669291338583E-2"/>
          <c:w val="0.75002303216953337"/>
          <c:h val="0.78941236512102653"/>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153-4BB1-A130-74B417E321A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153-4BB1-A130-74B417E321A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153-4BB1-A130-74B417E321A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153-4BB1-A130-74B417E321A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153-4BB1-A130-74B417E321A8}"/>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D153-4BB1-A130-74B417E321A8}"/>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Sheet1!$I$3:$I$8</c:f>
              <c:strCache>
                <c:ptCount val="6"/>
                <c:pt idx="0">
                  <c:v>Budynki, wyposażenia/urządzenia komunalne</c:v>
                </c:pt>
                <c:pt idx="1">
                  <c:v>Budynki wyposażenia/urządzenia usługowe niekomunalne</c:v>
                </c:pt>
                <c:pt idx="2">
                  <c:v>Budynki mieszkalne</c:v>
                </c:pt>
                <c:pt idx="3">
                  <c:v>Komunalne oświetlenie publiczne</c:v>
                </c:pt>
                <c:pt idx="4">
                  <c:v>Tabor gminny</c:v>
                </c:pt>
                <c:pt idx="5">
                  <c:v>Transport prywatny</c:v>
                </c:pt>
              </c:strCache>
            </c:strRef>
          </c:cat>
          <c:val>
            <c:numRef>
              <c:f>Sheet1!$J$3:$J$8</c:f>
              <c:numCache>
                <c:formatCode>General</c:formatCode>
                <c:ptCount val="6"/>
                <c:pt idx="0">
                  <c:v>225.29</c:v>
                </c:pt>
                <c:pt idx="1">
                  <c:v>1933.82</c:v>
                </c:pt>
                <c:pt idx="2">
                  <c:v>41452.980000000003</c:v>
                </c:pt>
                <c:pt idx="3">
                  <c:v>175.39</c:v>
                </c:pt>
                <c:pt idx="4">
                  <c:v>4839.66</c:v>
                </c:pt>
              </c:numCache>
            </c:numRef>
          </c:val>
          <c:extLst>
            <c:ext xmlns:c16="http://schemas.microsoft.com/office/drawing/2014/chart" uri="{C3380CC4-5D6E-409C-BE32-E72D297353CC}">
              <c16:uniqueId val="{0000000C-D153-4BB1-A130-74B417E321A8}"/>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206837701773977"/>
          <c:y val="0.1284436101532653"/>
          <c:w val="0.75310781216042277"/>
          <c:h val="0.7606915986828625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C63-4863-8F44-6C805D4E0B8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C63-4863-8F44-6C805D4E0B85}"/>
              </c:ext>
            </c:extLst>
          </c:dPt>
          <c:dPt>
            <c:idx val="2"/>
            <c:bubble3D val="0"/>
            <c:explosion val="4"/>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C63-4863-8F44-6C805D4E0B8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C63-4863-8F44-6C805D4E0B8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0C63-4863-8F44-6C805D4E0B85}"/>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0C63-4863-8F44-6C805D4E0B85}"/>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Sheet1!$B$25:$B$30</c:f>
              <c:strCache>
                <c:ptCount val="6"/>
                <c:pt idx="0">
                  <c:v>Budynki, wyposażenia/urządzenia komunalne</c:v>
                </c:pt>
                <c:pt idx="1">
                  <c:v>Budynki wyposażenia/urządzenia usługowe niekomunalne</c:v>
                </c:pt>
                <c:pt idx="2">
                  <c:v>Budynki mieszkalne</c:v>
                </c:pt>
                <c:pt idx="3">
                  <c:v>Komunalne oświetlenie publiczne</c:v>
                </c:pt>
                <c:pt idx="4">
                  <c:v>Tabor gminny</c:v>
                </c:pt>
                <c:pt idx="5">
                  <c:v>Transport prywatny</c:v>
                </c:pt>
              </c:strCache>
            </c:strRef>
          </c:cat>
          <c:val>
            <c:numRef>
              <c:f>Sheet1!$C$25:$C$30</c:f>
              <c:numCache>
                <c:formatCode>General</c:formatCode>
                <c:ptCount val="6"/>
                <c:pt idx="0">
                  <c:v>3826.98</c:v>
                </c:pt>
                <c:pt idx="1">
                  <c:v>5474.66</c:v>
                </c:pt>
                <c:pt idx="2">
                  <c:v>117252.31</c:v>
                </c:pt>
                <c:pt idx="3">
                  <c:v>258.62</c:v>
                </c:pt>
                <c:pt idx="4">
                  <c:v>19414.2</c:v>
                </c:pt>
              </c:numCache>
            </c:numRef>
          </c:val>
          <c:extLst>
            <c:ext xmlns:c16="http://schemas.microsoft.com/office/drawing/2014/chart" uri="{C3380CC4-5D6E-409C-BE32-E72D297353CC}">
              <c16:uniqueId val="{0000000C-0C63-4863-8F44-6C805D4E0B85}"/>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013440255250713"/>
          <c:y val="0.1044355192901076"/>
          <c:w val="0.7724890362260759"/>
          <c:h val="0.89556448070989236"/>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A14-44EA-AB50-7C115C0C9DC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A14-44EA-AB50-7C115C0C9DC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A14-44EA-AB50-7C115C0C9DC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A14-44EA-AB50-7C115C0C9DC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6A14-44EA-AB50-7C115C0C9DC7}"/>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6A14-44EA-AB50-7C115C0C9DC7}"/>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Sheet1!$I$24:$I$29</c:f>
              <c:strCache>
                <c:ptCount val="6"/>
                <c:pt idx="0">
                  <c:v>Budynki, wyposażenia/urządzenia komunalne</c:v>
                </c:pt>
                <c:pt idx="1">
                  <c:v>Budynki wyposażenia/urządzenia usługowe niekomunalne</c:v>
                </c:pt>
                <c:pt idx="2">
                  <c:v>Budynki mieszkalne</c:v>
                </c:pt>
                <c:pt idx="3">
                  <c:v>Komunalne oświetlenie publiczne</c:v>
                </c:pt>
                <c:pt idx="4">
                  <c:v>Tabor gminny</c:v>
                </c:pt>
                <c:pt idx="5">
                  <c:v>Transport prywatny</c:v>
                </c:pt>
              </c:strCache>
            </c:strRef>
          </c:cat>
          <c:val>
            <c:numRef>
              <c:f>Sheet1!$J$24:$J$29</c:f>
              <c:numCache>
                <c:formatCode>General</c:formatCode>
                <c:ptCount val="6"/>
                <c:pt idx="0">
                  <c:v>806.76</c:v>
                </c:pt>
                <c:pt idx="1">
                  <c:v>5223.79</c:v>
                </c:pt>
                <c:pt idx="2">
                  <c:v>112381.44</c:v>
                </c:pt>
                <c:pt idx="3">
                  <c:v>216</c:v>
                </c:pt>
                <c:pt idx="4">
                  <c:v>19263.849999999999</c:v>
                </c:pt>
              </c:numCache>
            </c:numRef>
          </c:val>
          <c:extLst>
            <c:ext xmlns:c16="http://schemas.microsoft.com/office/drawing/2014/chart" uri="{C3380CC4-5D6E-409C-BE32-E72D297353CC}">
              <c16:uniqueId val="{0000000C-6A14-44EA-AB50-7C115C0C9DC7}"/>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C864BCED-C0D1-43CD-8E06-4DAAD793E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90</Pages>
  <Words>15727</Words>
  <Characters>94364</Characters>
  <Application>Microsoft Office Word</Application>
  <DocSecurity>0</DocSecurity>
  <Lines>786</Lines>
  <Paragraphs>219</Paragraphs>
  <ScaleCrop>false</ScaleCrop>
  <HeadingPairs>
    <vt:vector size="2" baseType="variant">
      <vt:variant>
        <vt:lpstr>Tytuł</vt:lpstr>
      </vt:variant>
      <vt:variant>
        <vt:i4>1</vt:i4>
      </vt:variant>
    </vt:vector>
  </HeadingPairs>
  <TitlesOfParts>
    <vt:vector size="1" baseType="lpstr">
      <vt:lpstr>PGN Strzelno</vt:lpstr>
    </vt:vector>
  </TitlesOfParts>
  <Company/>
  <LinksUpToDate>false</LinksUpToDate>
  <CharactersWithSpaces>109872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PGN Strzelno</dc:title>
  <dc:creator>EkoDialog</dc:creator>
  <cp:lastModifiedBy>Katarzyna Skała</cp:lastModifiedBy>
  <cp:revision>4</cp:revision>
  <cp:lastPrinted>2023-11-23T13:16:00Z</cp:lastPrinted>
  <dcterms:created xsi:type="dcterms:W3CDTF">2023-11-23T13:16:00Z</dcterms:created>
  <dcterms:modified xsi:type="dcterms:W3CDTF">2023-11-24T07:12:00Z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1045-11.2.0.11486</vt:lpwstr>
  </property>
  <property fmtid="{D5CDD505-2E9C-101B-9397-08002B2CF9AE}" pid="3" name="ICV">
    <vt:lpwstr>5CC032BE5C44419AA9D5ABFEA222E66C</vt:lpwstr>
  </property>
</Properties>
</file>