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B3F91" w14:textId="0DDEFDB9" w:rsidR="00A13B0A" w:rsidRPr="00B37149" w:rsidRDefault="00A13B0A" w:rsidP="00A13B0A">
      <w:pPr>
        <w:spacing w:after="0"/>
        <w:jc w:val="right"/>
        <w:rPr>
          <w:sz w:val="20"/>
          <w:szCs w:val="20"/>
        </w:rPr>
      </w:pPr>
      <w:r w:rsidRPr="00B37149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 w:rsidRPr="00B37149">
        <w:rPr>
          <w:sz w:val="20"/>
          <w:szCs w:val="20"/>
        </w:rPr>
        <w:t xml:space="preserve"> do Regulaminu</w:t>
      </w:r>
    </w:p>
    <w:p w14:paraId="0C82829C" w14:textId="77777777" w:rsidR="00A13B0A" w:rsidRDefault="00A13B0A" w:rsidP="00A13B0A">
      <w:pPr>
        <w:spacing w:after="0"/>
        <w:jc w:val="right"/>
      </w:pPr>
      <w:r w:rsidRPr="00B37149">
        <w:rPr>
          <w:sz w:val="20"/>
          <w:szCs w:val="20"/>
        </w:rPr>
        <w:t xml:space="preserve">Konkursu pt. </w:t>
      </w:r>
      <w:r w:rsidRPr="00B37149">
        <w:t>„Zobacz czym oddychasz!</w:t>
      </w:r>
      <w:r>
        <w:t>”</w:t>
      </w:r>
    </w:p>
    <w:p w14:paraId="7FFE3F3D" w14:textId="77777777" w:rsidR="00A13B0A" w:rsidRDefault="00A13B0A" w:rsidP="004B65D0">
      <w:pPr>
        <w:widowControl w:val="0"/>
        <w:jc w:val="right"/>
        <w:rPr>
          <w:rFonts w:ascii="Calibri" w:eastAsia="Andale Sans UI" w:hAnsi="Calibri" w:cs="Calibri"/>
          <w:b/>
          <w:kern w:val="3"/>
          <w:sz w:val="20"/>
          <w:szCs w:val="20"/>
          <w:lang w:bidi="en-US"/>
          <w14:ligatures w14:val="none"/>
        </w:rPr>
      </w:pPr>
    </w:p>
    <w:p w14:paraId="6CF9EB0D" w14:textId="77777777" w:rsidR="00A13B0A" w:rsidRDefault="00A13B0A" w:rsidP="00A13B0A">
      <w:pPr>
        <w:widowControl w:val="0"/>
        <w:rPr>
          <w:rFonts w:ascii="Calibri" w:eastAsia="Andale Sans UI" w:hAnsi="Calibri" w:cs="Calibri"/>
          <w:b/>
          <w:kern w:val="3"/>
          <w:sz w:val="20"/>
          <w:szCs w:val="20"/>
          <w:lang w:bidi="en-US"/>
          <w14:ligatures w14:val="none"/>
        </w:rPr>
      </w:pPr>
    </w:p>
    <w:p w14:paraId="3C660792" w14:textId="57CCF5AE" w:rsidR="004B65D0" w:rsidRDefault="004B65D0" w:rsidP="004B65D0">
      <w:pPr>
        <w:widowControl w:val="0"/>
        <w:jc w:val="right"/>
        <w:rPr>
          <w:rFonts w:ascii="Calibri" w:eastAsia="Andale Sans UI" w:hAnsi="Calibri" w:cs="Calibri"/>
          <w:b/>
          <w:kern w:val="3"/>
          <w:sz w:val="20"/>
          <w:szCs w:val="20"/>
          <w:lang w:bidi="en-US"/>
          <w14:ligatures w14:val="none"/>
        </w:rPr>
      </w:pPr>
      <w:r>
        <w:rPr>
          <w:rFonts w:ascii="Calibri" w:eastAsia="Andale Sans UI" w:hAnsi="Calibri" w:cs="Calibri"/>
          <w:b/>
          <w:kern w:val="3"/>
          <w:sz w:val="20"/>
          <w:szCs w:val="20"/>
          <w:lang w:bidi="en-US"/>
          <w14:ligatures w14:val="none"/>
        </w:rPr>
        <w:t>…………</w:t>
      </w:r>
      <w:r w:rsidR="000E2C8A">
        <w:rPr>
          <w:rFonts w:ascii="Calibri" w:eastAsia="Andale Sans UI" w:hAnsi="Calibri" w:cs="Calibri"/>
          <w:b/>
          <w:kern w:val="3"/>
          <w:sz w:val="20"/>
          <w:szCs w:val="20"/>
          <w:lang w:bidi="en-US"/>
          <w14:ligatures w14:val="none"/>
        </w:rPr>
        <w:t>…………….…</w:t>
      </w:r>
      <w:r>
        <w:rPr>
          <w:rFonts w:ascii="Calibri" w:eastAsia="Andale Sans UI" w:hAnsi="Calibri" w:cs="Calibri"/>
          <w:b/>
          <w:kern w:val="3"/>
          <w:sz w:val="20"/>
          <w:szCs w:val="20"/>
          <w:lang w:bidi="en-US"/>
          <w14:ligatures w14:val="none"/>
        </w:rPr>
        <w:t>…………..,</w:t>
      </w:r>
      <w:r w:rsidR="003A2672">
        <w:rPr>
          <w:rFonts w:ascii="Calibri" w:eastAsia="Andale Sans UI" w:hAnsi="Calibri" w:cs="Calibri"/>
          <w:b/>
          <w:kern w:val="3"/>
          <w:sz w:val="20"/>
          <w:szCs w:val="20"/>
          <w:lang w:bidi="en-US"/>
          <w14:ligatures w14:val="none"/>
        </w:rPr>
        <w:t xml:space="preserve"> </w:t>
      </w:r>
      <w:r>
        <w:rPr>
          <w:rFonts w:ascii="Calibri" w:eastAsia="Andale Sans UI" w:hAnsi="Calibri" w:cs="Calibri"/>
          <w:b/>
          <w:kern w:val="3"/>
          <w:sz w:val="20"/>
          <w:szCs w:val="20"/>
          <w:lang w:bidi="en-US"/>
          <w14:ligatures w14:val="none"/>
        </w:rPr>
        <w:t>dnia ……</w:t>
      </w:r>
      <w:r w:rsidR="000E2C8A">
        <w:rPr>
          <w:rFonts w:ascii="Calibri" w:eastAsia="Andale Sans UI" w:hAnsi="Calibri" w:cs="Calibri"/>
          <w:b/>
          <w:kern w:val="3"/>
          <w:sz w:val="20"/>
          <w:szCs w:val="20"/>
          <w:lang w:bidi="en-US"/>
          <w14:ligatures w14:val="none"/>
        </w:rPr>
        <w:t>……….</w:t>
      </w:r>
      <w:r>
        <w:rPr>
          <w:rFonts w:ascii="Calibri" w:eastAsia="Andale Sans UI" w:hAnsi="Calibri" w:cs="Calibri"/>
          <w:b/>
          <w:kern w:val="3"/>
          <w:sz w:val="20"/>
          <w:szCs w:val="20"/>
          <w:lang w:bidi="en-US"/>
          <w14:ligatures w14:val="none"/>
        </w:rPr>
        <w:t>……………..</w:t>
      </w:r>
    </w:p>
    <w:p w14:paraId="1361806F" w14:textId="78F0BF7A" w:rsidR="004B65D0" w:rsidRDefault="000E2C8A" w:rsidP="004B65D0">
      <w:pPr>
        <w:widowControl w:val="0"/>
        <w:rPr>
          <w:rFonts w:ascii="Calibri" w:eastAsia="Andale Sans UI" w:hAnsi="Calibri" w:cs="Calibri"/>
          <w:b/>
          <w:kern w:val="3"/>
          <w:sz w:val="20"/>
          <w:szCs w:val="20"/>
          <w:lang w:bidi="en-US"/>
          <w14:ligatures w14:val="none"/>
        </w:rPr>
      </w:pPr>
      <w:r w:rsidRPr="00CC5769">
        <w:rPr>
          <w:rFonts w:cstheme="minorHAnsi"/>
          <w:b/>
          <w:bCs/>
          <w:sz w:val="24"/>
          <w:szCs w:val="24"/>
        </w:rPr>
        <w:t>Wójt Gminy Jednorożec</w:t>
      </w:r>
      <w:r>
        <w:rPr>
          <w:rFonts w:ascii="Calibri" w:eastAsia="Andale Sans UI" w:hAnsi="Calibri" w:cs="Calibri"/>
          <w:b/>
          <w:kern w:val="3"/>
          <w:sz w:val="20"/>
          <w:szCs w:val="20"/>
          <w:lang w:bidi="en-US"/>
          <w14:ligatures w14:val="none"/>
        </w:rPr>
        <w:t xml:space="preserve"> </w:t>
      </w:r>
      <w:r>
        <w:rPr>
          <w:rFonts w:ascii="Calibri" w:eastAsia="Andale Sans UI" w:hAnsi="Calibri" w:cs="Calibri"/>
          <w:b/>
          <w:kern w:val="3"/>
          <w:sz w:val="20"/>
          <w:szCs w:val="20"/>
          <w:lang w:bidi="en-US"/>
          <w14:ligatures w14:val="none"/>
        </w:rPr>
        <w:br/>
      </w:r>
      <w:r w:rsidRPr="000E2C8A">
        <w:rPr>
          <w:rFonts w:cstheme="minorHAnsi"/>
          <w:b/>
          <w:bCs/>
          <w:sz w:val="24"/>
          <w:szCs w:val="24"/>
        </w:rPr>
        <w:t xml:space="preserve">ul. Odrodzenia 14, </w:t>
      </w:r>
      <w:r w:rsidRPr="000E2C8A">
        <w:rPr>
          <w:rFonts w:cstheme="minorHAnsi"/>
          <w:b/>
          <w:bCs/>
          <w:sz w:val="24"/>
          <w:szCs w:val="24"/>
        </w:rPr>
        <w:br/>
        <w:t>06-323 Jednorożec</w:t>
      </w:r>
      <w:r>
        <w:rPr>
          <w:rFonts w:ascii="Calibri" w:eastAsia="Andale Sans UI" w:hAnsi="Calibri" w:cs="Calibri"/>
          <w:b/>
          <w:kern w:val="3"/>
          <w:sz w:val="20"/>
          <w:szCs w:val="20"/>
          <w:lang w:bidi="en-US"/>
          <w14:ligatures w14:val="none"/>
        </w:rPr>
        <w:t xml:space="preserve"> </w:t>
      </w:r>
    </w:p>
    <w:p w14:paraId="670A3977" w14:textId="26121CA8" w:rsidR="004B65D0" w:rsidRPr="004B65D0" w:rsidRDefault="004B65D0" w:rsidP="004B65D0">
      <w:pPr>
        <w:widowControl w:val="0"/>
        <w:rPr>
          <w:rFonts w:ascii="Calibri" w:eastAsia="Andale Sans UI" w:hAnsi="Calibri" w:cs="Calibri"/>
          <w:bCs/>
          <w:i/>
          <w:iCs/>
          <w:kern w:val="3"/>
          <w:sz w:val="20"/>
          <w:szCs w:val="20"/>
          <w:lang w:bidi="en-US"/>
          <w14:ligatures w14:val="none"/>
        </w:rPr>
      </w:pPr>
      <w:r w:rsidRPr="004B65D0">
        <w:rPr>
          <w:rFonts w:ascii="Calibri" w:eastAsia="Andale Sans UI" w:hAnsi="Calibri" w:cs="Calibri"/>
          <w:bCs/>
          <w:i/>
          <w:iCs/>
          <w:kern w:val="3"/>
          <w:sz w:val="20"/>
          <w:szCs w:val="20"/>
          <w:lang w:bidi="en-US"/>
          <w14:ligatures w14:val="none"/>
        </w:rPr>
        <w:t xml:space="preserve">Dane administratora </w:t>
      </w:r>
    </w:p>
    <w:p w14:paraId="05C64563" w14:textId="77777777" w:rsidR="004B65D0" w:rsidRDefault="004B65D0" w:rsidP="004B65D0">
      <w:pPr>
        <w:widowControl w:val="0"/>
        <w:jc w:val="center"/>
        <w:rPr>
          <w:rFonts w:ascii="Calibri" w:eastAsia="Andale Sans UI" w:hAnsi="Calibri" w:cs="Calibri"/>
          <w:b/>
          <w:kern w:val="3"/>
          <w:sz w:val="20"/>
          <w:szCs w:val="20"/>
          <w:lang w:bidi="en-US"/>
          <w14:ligatures w14:val="none"/>
        </w:rPr>
      </w:pPr>
    </w:p>
    <w:p w14:paraId="3B98356F" w14:textId="1E88EBAE" w:rsidR="004B65D0" w:rsidRPr="004B65D0" w:rsidRDefault="004B65D0" w:rsidP="004B65D0">
      <w:pPr>
        <w:widowControl w:val="0"/>
        <w:jc w:val="center"/>
        <w:rPr>
          <w:rFonts w:ascii="Calibri" w:eastAsia="Andale Sans UI" w:hAnsi="Calibri" w:cs="Calibri"/>
          <w:b/>
          <w:kern w:val="3"/>
          <w:sz w:val="24"/>
          <w:szCs w:val="24"/>
          <w:lang w:bidi="en-US"/>
          <w14:ligatures w14:val="none"/>
        </w:rPr>
      </w:pPr>
      <w:r w:rsidRPr="004B65D0">
        <w:rPr>
          <w:rFonts w:ascii="Calibri" w:eastAsia="Andale Sans UI" w:hAnsi="Calibri" w:cs="Calibri"/>
          <w:b/>
          <w:kern w:val="3"/>
          <w:sz w:val="24"/>
          <w:szCs w:val="24"/>
          <w:lang w:bidi="en-US"/>
          <w14:ligatures w14:val="none"/>
        </w:rPr>
        <w:t>Zgody na przetwarzanie danych osobowych dziecka (w tym publikację wizerunku)</w:t>
      </w:r>
    </w:p>
    <w:p w14:paraId="076401FF" w14:textId="77777777" w:rsidR="004B65D0" w:rsidRPr="004B65D0" w:rsidRDefault="004B65D0" w:rsidP="004B65D0">
      <w:pPr>
        <w:widowControl w:val="0"/>
        <w:spacing w:after="0"/>
        <w:rPr>
          <w:rFonts w:ascii="Calibri" w:eastAsia="Tahoma" w:hAnsi="Calibri" w:cs="Calibri"/>
          <w:kern w:val="1"/>
          <w14:ligatures w14:val="none"/>
        </w:rPr>
      </w:pPr>
    </w:p>
    <w:p w14:paraId="23131D31" w14:textId="2F53A55D" w:rsidR="004B65D0" w:rsidRPr="004B65D0" w:rsidRDefault="004B65D0" w:rsidP="004B65D0">
      <w:pPr>
        <w:widowControl w:val="0"/>
        <w:spacing w:after="0"/>
        <w:rPr>
          <w:rFonts w:ascii="Calibri" w:eastAsia="Tahoma" w:hAnsi="Calibri" w:cs="Calibri"/>
          <w:kern w:val="1"/>
          <w14:ligatures w14:val="none"/>
        </w:rPr>
      </w:pPr>
      <w:r w:rsidRPr="004B65D0">
        <w:rPr>
          <w:rFonts w:ascii="Calibri" w:eastAsia="Tahoma" w:hAnsi="Calibri" w:cs="Calibri"/>
          <w:kern w:val="1"/>
          <w14:ligatures w14:val="none"/>
        </w:rPr>
        <w:t>.........................................................................................................................</w:t>
      </w:r>
    </w:p>
    <w:p w14:paraId="6E45C16B" w14:textId="77777777" w:rsidR="004B65D0" w:rsidRPr="004B65D0" w:rsidRDefault="004B65D0" w:rsidP="004B65D0">
      <w:pPr>
        <w:widowControl w:val="0"/>
        <w:spacing w:after="0"/>
        <w:rPr>
          <w:rFonts w:ascii="Calibri" w:eastAsia="Tahoma" w:hAnsi="Calibri" w:cs="Calibri"/>
          <w:i/>
          <w:iCs/>
          <w:kern w:val="1"/>
          <w14:ligatures w14:val="none"/>
        </w:rPr>
      </w:pPr>
      <w:r w:rsidRPr="004B65D0">
        <w:rPr>
          <w:rFonts w:ascii="Calibri" w:eastAsia="Tahoma" w:hAnsi="Calibri" w:cs="Calibri"/>
          <w:i/>
          <w:iCs/>
          <w:kern w:val="1"/>
          <w14:ligatures w14:val="none"/>
        </w:rPr>
        <w:t xml:space="preserve">Imię i nazwisko dziecka – Uczestnika </w:t>
      </w:r>
    </w:p>
    <w:p w14:paraId="47AE7F92" w14:textId="77777777" w:rsidR="004B65D0" w:rsidRPr="004B65D0" w:rsidRDefault="004B65D0" w:rsidP="004B65D0">
      <w:pPr>
        <w:widowControl w:val="0"/>
        <w:spacing w:after="0"/>
        <w:rPr>
          <w:rFonts w:ascii="Calibri" w:eastAsia="Tahoma" w:hAnsi="Calibri" w:cs="Calibri"/>
          <w:kern w:val="1"/>
          <w14:ligatures w14:val="none"/>
        </w:rPr>
      </w:pPr>
      <w:r w:rsidRPr="004B65D0">
        <w:rPr>
          <w:rFonts w:ascii="Calibri" w:eastAsia="Tahoma" w:hAnsi="Calibri" w:cs="Calibri"/>
          <w:kern w:val="1"/>
          <w14:ligatures w14:val="none"/>
        </w:rPr>
        <w:t>………………………………………………………………………………………………………………….</w:t>
      </w:r>
    </w:p>
    <w:p w14:paraId="1A84845D" w14:textId="73CA594A" w:rsidR="004B65D0" w:rsidRDefault="004B65D0" w:rsidP="004B65D0">
      <w:pPr>
        <w:widowControl w:val="0"/>
        <w:spacing w:after="0"/>
        <w:rPr>
          <w:rFonts w:ascii="Calibri" w:eastAsia="Calibri" w:hAnsi="Calibri" w:cs="Calibri"/>
          <w:i/>
          <w:iCs/>
          <w:kern w:val="0"/>
          <w14:ligatures w14:val="none"/>
        </w:rPr>
      </w:pPr>
      <w:r w:rsidRPr="004B65D0">
        <w:rPr>
          <w:rFonts w:ascii="Calibri" w:eastAsia="Tahoma" w:hAnsi="Calibri" w:cs="Calibri"/>
          <w:i/>
          <w:iCs/>
          <w:kern w:val="1"/>
          <w14:ligatures w14:val="none"/>
        </w:rPr>
        <w:t>Imię i nazwisko rodzica / innego uprawnionego przedstawiciela</w:t>
      </w:r>
      <w:bookmarkStart w:id="0" w:name="_Hlk18317656"/>
      <w:bookmarkStart w:id="1" w:name="_Hlk18317427"/>
    </w:p>
    <w:p w14:paraId="5F09FD5B" w14:textId="77777777" w:rsidR="004B65D0" w:rsidRPr="004B65D0" w:rsidRDefault="004B65D0" w:rsidP="004B65D0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b/>
          <w:iCs/>
          <w:kern w:val="3"/>
          <w:sz w:val="20"/>
          <w:szCs w:val="20"/>
          <w:lang w:bidi="en-US"/>
          <w14:ligatures w14:val="none"/>
        </w:rPr>
      </w:pPr>
    </w:p>
    <w:tbl>
      <w:tblPr>
        <w:tblW w:w="5371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4"/>
        <w:gridCol w:w="1351"/>
        <w:gridCol w:w="1302"/>
      </w:tblGrid>
      <w:tr w:rsidR="004B65D0" w:rsidRPr="004B65D0" w14:paraId="5FAA8338" w14:textId="77777777" w:rsidTr="00A13B0A">
        <w:trPr>
          <w:jc w:val="center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8213" w14:textId="66888484" w:rsidR="004B65D0" w:rsidRPr="000E2C8A" w:rsidRDefault="004B65D0" w:rsidP="000E2C8A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  <w14:ligatures w14:val="none"/>
              </w:rPr>
            </w:pPr>
            <w:r w:rsidRPr="004B65D0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  <w14:ligatures w14:val="none"/>
              </w:rPr>
              <w:t xml:space="preserve">Na podstawie art. 6 ust. 1 lit. a RODO, wyrażam zgodę na przetwarzanie danych osobowych dziecka, tj. </w:t>
            </w:r>
            <w:r w:rsidRPr="004B65D0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  <w14:ligatures w14:val="none"/>
              </w:rPr>
              <w:t>imienia i nazwiska, informacji o wynikach Konkursu, wieku</w:t>
            </w:r>
            <w:r w:rsidR="000E2C8A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  <w14:ligatures w14:val="none"/>
              </w:rPr>
              <w:t>, szkoły oraz klasy</w:t>
            </w:r>
            <w:r w:rsidRPr="004B65D0">
              <w:rPr>
                <w:rFonts w:ascii="Times New Roman" w:eastAsia="Andale Sans UI" w:hAnsi="Times New Roman" w:cs="Calibri"/>
                <w:b/>
                <w:kern w:val="3"/>
                <w:sz w:val="20"/>
                <w:szCs w:val="20"/>
                <w:lang w:bidi="en-US"/>
                <w14:ligatures w14:val="none"/>
              </w:rPr>
              <w:t xml:space="preserve"> </w:t>
            </w:r>
            <w:r w:rsidRPr="004B65D0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  <w14:ligatures w14:val="none"/>
              </w:rPr>
              <w:t xml:space="preserve">przez Administratora </w:t>
            </w:r>
            <w:r w:rsidR="000E2C8A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  <w14:ligatures w14:val="none"/>
              </w:rPr>
              <w:t xml:space="preserve">- </w:t>
            </w:r>
            <w:r w:rsidR="000E2C8A" w:rsidRPr="000E2C8A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  <w14:ligatures w14:val="none"/>
              </w:rPr>
              <w:t>Wójt</w:t>
            </w:r>
            <w:r w:rsidR="000E2C8A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  <w14:ligatures w14:val="none"/>
              </w:rPr>
              <w:t>a</w:t>
            </w:r>
            <w:r w:rsidR="000E2C8A" w:rsidRPr="000E2C8A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  <w14:ligatures w14:val="none"/>
              </w:rPr>
              <w:t xml:space="preserve"> Gminy Jednorożec, </w:t>
            </w:r>
            <w:r w:rsidRPr="000E2C8A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  <w14:ligatures w14:val="none"/>
              </w:rPr>
              <w:t>w Internecie (strona www</w:t>
            </w:r>
            <w:r w:rsidR="000E2C8A" w:rsidRPr="000E2C8A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  <w14:ligatures w14:val="none"/>
              </w:rPr>
              <w:t xml:space="preserve">.jednorozec.pl </w:t>
            </w:r>
            <w:r w:rsidRPr="000E2C8A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  <w14:ligatures w14:val="none"/>
              </w:rPr>
              <w:t xml:space="preserve">; portal społecznościowy Facebook); materiałach informacyjnych / promocyjnych / kronikach oraz na terenie placówki Administratora (w tym na tablicach informacyjnych) </w:t>
            </w:r>
            <w:r w:rsidRPr="000E2C8A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  <w14:ligatures w14:val="none"/>
              </w:rPr>
              <w:t>w celu</w:t>
            </w:r>
            <w:r w:rsidRPr="000E2C8A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  <w14:ligatures w14:val="none"/>
              </w:rPr>
              <w:t xml:space="preserve"> promocji Administratora, informowania o osiągnięciach dziecka i działalności Administratora.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C99A" w14:textId="77777777" w:rsidR="004B65D0" w:rsidRPr="004B65D0" w:rsidRDefault="004B65D0" w:rsidP="004B65D0">
            <w:pPr>
              <w:autoSpaceDN w:val="0"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4B65D0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TAK</w:t>
            </w:r>
          </w:p>
          <w:p w14:paraId="00B5E35A" w14:textId="77777777" w:rsidR="004B65D0" w:rsidRPr="004B65D0" w:rsidRDefault="00000000" w:rsidP="004B65D0">
            <w:pPr>
              <w:autoSpaceDN w:val="0"/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pict w14:anchorId="00A4E540">
                <v:rect id="Prostokąt 2" o:spid="_x0000_s1033" style="width:23.95pt;height:24.6pt;visibility:visible;mso-left-percent:-10001;mso-top-percent:-10001;mso-position-horizontal:absolute;mso-position-horizontal-relative:char;mso-position-vertical:absolute;mso-position-vertical-relative:line;mso-left-percent:-10001;mso-top-percent:-10001" strokeweight=".35281mm">
                  <v:textbox inset="0,0,0,0"/>
                  <w10:wrap type="none"/>
                  <w10:anchorlock/>
                </v:rect>
              </w:pic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B555" w14:textId="77777777" w:rsidR="004B65D0" w:rsidRPr="004B65D0" w:rsidRDefault="004B65D0" w:rsidP="004B65D0">
            <w:pPr>
              <w:autoSpaceDN w:val="0"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4B65D0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NIE</w:t>
            </w:r>
          </w:p>
          <w:p w14:paraId="0D3C5C38" w14:textId="77777777" w:rsidR="004B65D0" w:rsidRPr="004B65D0" w:rsidRDefault="00000000" w:rsidP="004B65D0">
            <w:pPr>
              <w:autoSpaceDN w:val="0"/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pict w14:anchorId="50FB6B17">
                <v:rect id="Prostokąt 1" o:spid="_x0000_s1032" style="width:23.95pt;height:24.6pt;visibility:visible;mso-left-percent:-10001;mso-top-percent:-10001;mso-position-horizontal:absolute;mso-position-horizontal-relative:char;mso-position-vertical:absolute;mso-position-vertical-relative:line;mso-left-percent:-10001;mso-top-percent:-10001" strokeweight=".35281mm">
                  <v:textbox inset="0,0,0,0"/>
                  <w10:wrap type="none"/>
                  <w10:anchorlock/>
                </v:rect>
              </w:pict>
            </w:r>
          </w:p>
        </w:tc>
      </w:tr>
      <w:tr w:rsidR="004B65D0" w:rsidRPr="004B65D0" w14:paraId="4D4CFE69" w14:textId="77777777" w:rsidTr="00A13B0A">
        <w:trPr>
          <w:jc w:val="center"/>
        </w:trPr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E1FF" w14:textId="644F9999" w:rsidR="004B65D0" w:rsidRPr="000E2C8A" w:rsidRDefault="004B65D0" w:rsidP="000E2C8A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  <w14:ligatures w14:val="none"/>
              </w:rPr>
            </w:pPr>
            <w:r w:rsidRPr="004B65D0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  <w14:ligatures w14:val="none"/>
              </w:rPr>
              <w:t xml:space="preserve">Na podstawie art. 6 ust. 1 lit. a RODO oraz  81 ustawy z dnia 4.02.1994 r. o prawie autorskim i prawach pokrewnych, wyrażam zgodę na przetwarzanie danych osobowych ww. osoby w postaci jej </w:t>
            </w:r>
            <w:r w:rsidRPr="004B65D0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  <w14:ligatures w14:val="none"/>
              </w:rPr>
              <w:t xml:space="preserve">wizerunku </w:t>
            </w:r>
            <w:r w:rsidRPr="004B65D0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  <w14:ligatures w14:val="none"/>
              </w:rPr>
              <w:t xml:space="preserve">poprzez jego publikację </w:t>
            </w:r>
            <w:r w:rsidRPr="004B65D0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  <w14:ligatures w14:val="none"/>
              </w:rPr>
              <w:t xml:space="preserve">przez Administratora </w:t>
            </w:r>
            <w:r w:rsidR="000E2C8A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  <w14:ligatures w14:val="none"/>
              </w:rPr>
              <w:t xml:space="preserve">- </w:t>
            </w:r>
            <w:r w:rsidR="000E2C8A" w:rsidRPr="000E2C8A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  <w14:ligatures w14:val="none"/>
              </w:rPr>
              <w:t>Wójt</w:t>
            </w:r>
            <w:r w:rsidR="000E2C8A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  <w14:ligatures w14:val="none"/>
              </w:rPr>
              <w:t>a</w:t>
            </w:r>
            <w:r w:rsidR="000E2C8A" w:rsidRPr="000E2C8A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  <w14:ligatures w14:val="none"/>
              </w:rPr>
              <w:t xml:space="preserve"> Gminy Jednorożec,</w:t>
            </w:r>
            <w:r w:rsidR="000E2C8A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  <w14:ligatures w14:val="none"/>
              </w:rPr>
              <w:t xml:space="preserve"> </w:t>
            </w:r>
            <w:r w:rsidRPr="004B65D0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bidi="en-US"/>
                <w14:ligatures w14:val="none"/>
              </w:rPr>
              <w:t>w celu</w:t>
            </w:r>
            <w:r w:rsidRPr="004B65D0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  <w14:ligatures w14:val="none"/>
              </w:rPr>
              <w:t xml:space="preserve"> promocji Administratora, informowania o osiągnięciach dziecka i działalności Administratora.</w:t>
            </w:r>
          </w:p>
          <w:p w14:paraId="5782C7A1" w14:textId="2773A33B" w:rsidR="004B65D0" w:rsidRPr="000E2C8A" w:rsidRDefault="004B65D0" w:rsidP="004B65D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  <w14:ligatures w14:val="none"/>
              </w:rPr>
            </w:pPr>
            <w:r w:rsidRPr="000E2C8A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  <w14:ligatures w14:val="none"/>
              </w:rPr>
              <w:t>Zgoda jest nieodpłatna, nie jest ograniczona ilościowo, czasowo ani terytorialnie; obejmuje wszelkie formy publikacji, za pośrednictwem dowolnego medium, w tym w szczególności: publikację wizerunku zarejestrowanego na zdjęciach / filmach podczas realizacji</w:t>
            </w:r>
            <w:r w:rsidRPr="000E2C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E2C8A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  <w14:ligatures w14:val="none"/>
              </w:rPr>
              <w:t xml:space="preserve">. Konkursu </w:t>
            </w:r>
            <w:r w:rsidR="000E2C8A" w:rsidRPr="000E2C8A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  <w14:ligatures w14:val="none"/>
              </w:rPr>
              <w:t>„Zobacz czym oddychasz!”</w:t>
            </w:r>
            <w:r w:rsidR="000E2C8A" w:rsidRPr="000E2C8A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  <w14:ligatures w14:val="none"/>
              </w:rPr>
              <w:t xml:space="preserve"> </w:t>
            </w:r>
            <w:r w:rsidRPr="000E2C8A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  <w14:ligatures w14:val="none"/>
              </w:rPr>
              <w:t>w mediach: Internecie (strona www</w:t>
            </w:r>
            <w:r w:rsidR="000E2C8A" w:rsidRPr="000E2C8A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  <w14:ligatures w14:val="none"/>
              </w:rPr>
              <w:t>.jednorozec.pl</w:t>
            </w:r>
            <w:r w:rsidRPr="000E2C8A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  <w14:ligatures w14:val="none"/>
              </w:rPr>
              <w:t xml:space="preserve">; portal społecznościowy Facebook), materiałach informacyjnych / promocyjnych / kronikach oraz na terenie placówki Administratora (w tym na tablicach informacyjnych). </w:t>
            </w:r>
          </w:p>
          <w:p w14:paraId="4F315D14" w14:textId="77777777" w:rsidR="004B65D0" w:rsidRPr="000E2C8A" w:rsidRDefault="004B65D0" w:rsidP="004B65D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  <w14:ligatures w14:val="none"/>
              </w:rPr>
            </w:pPr>
            <w:r w:rsidRPr="000E2C8A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  <w14:ligatures w14:val="none"/>
              </w:rPr>
              <w:t xml:space="preserve">Wizerunek może być użyty do różnego rodzaju form elektronicznego przetwarzania obrazu, np. kadrowania i kompozycji, zgoda obejmuje utrwalanie, obróbkę, powielenie (w formie elektronicznej i drukowanej) bez obowiązku akceptacji produktu końcowego, lecz nie w formach obraźliwych lub ogólnie uznanych za nieetyczne. </w:t>
            </w:r>
          </w:p>
          <w:p w14:paraId="33CCB031" w14:textId="12C7E489" w:rsidR="004B65D0" w:rsidRPr="004B65D0" w:rsidRDefault="004B65D0" w:rsidP="004B65D0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Andale Sans UI" w:hAnsi="Calibri" w:cs="Calibri"/>
                <w:color w:val="FF0000"/>
                <w:kern w:val="3"/>
                <w:sz w:val="20"/>
                <w:szCs w:val="20"/>
                <w:lang w:bidi="en-US"/>
                <w14:ligatures w14:val="none"/>
              </w:rPr>
            </w:pPr>
            <w:r w:rsidRPr="000E2C8A">
              <w:rPr>
                <w:rFonts w:ascii="Calibri" w:eastAsia="Andale Sans UI" w:hAnsi="Calibri" w:cs="Calibri"/>
                <w:kern w:val="3"/>
                <w:sz w:val="20"/>
                <w:szCs w:val="20"/>
                <w:lang w:bidi="en-US"/>
                <w14:ligatures w14:val="none"/>
              </w:rPr>
              <w:t xml:space="preserve">Przeniesienie niniejszego zezwolenia oraz wszelkich praw z nim związanych na osobę lub podmiot trzeci nie wymaga mojej uprzedniej zgody na taką czynność i następuje nieodpłatnie. Przez podmioty (osoby) trzecie rozumie się w lokalne jednostki samorządowe, w szczególności </w:t>
            </w:r>
            <w:r w:rsidRPr="000E2C8A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  <w14:ligatures w14:val="none"/>
              </w:rPr>
              <w:t>Urząd Gminy</w:t>
            </w:r>
            <w:r w:rsidR="000E2C8A" w:rsidRPr="000E2C8A">
              <w:rPr>
                <w:rFonts w:ascii="Calibri" w:eastAsia="Andale Sans UI" w:hAnsi="Calibri" w:cs="Calibri"/>
                <w:b/>
                <w:bCs/>
                <w:kern w:val="3"/>
                <w:sz w:val="20"/>
                <w:szCs w:val="20"/>
                <w:lang w:bidi="en-US"/>
                <w14:ligatures w14:val="none"/>
              </w:rPr>
              <w:t>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01F2B" w14:textId="77777777" w:rsidR="004B65D0" w:rsidRPr="004B65D0" w:rsidRDefault="00000000" w:rsidP="004B65D0">
            <w:pPr>
              <w:autoSpaceDN w:val="0"/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14:ligatures w14:val="none"/>
              </w:rPr>
              <w:pict w14:anchorId="5F594481">
                <v:rect id="Prostokąt 3" o:spid="_x0000_s1030" style="position:absolute;left:0;text-align:left;margin-left:9.6pt;margin-top:23.35pt;width:23.95pt;height:24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hssgEAAH8DAAAOAAAAZHJzL2Uyb0RvYy54bWysU9tu2zAMfR+wfxD0vvjSrhuMOH1YkGFA&#10;sRVo9wGKLMfCdAOpxcnfj5LtLLs8FfWDQIrU4eEhvb4/WcOOClB71/JqVXKmnPSddoeWf3/evfvI&#10;GUbhOmG8Uy0/K+T3m7dv1mNoVO0HbzoFjEAcNmNo+RBjaIoC5aCswJUPylGw92BFJBcORQdiJHRr&#10;iros74rRQxfAS4VIt9spyDcZv++VjN/6HlVkpuXELeYT8rlPZ7FZi+YAIgxazjTEC1hYoR0VvUBt&#10;RRTsJ+h/oKyW4NH3cSW9LXzfa6lyD9RNVf7VzdMggsq9kDgYLjLh68HKr8en8AiJOoYHL38gKVKM&#10;AZtLJDk455x6sCmXiLNTVvF8UVGdIpN0eVPeVnfvOZMUuqnq2zqrXIhmeRwA42flLUtGy4GGlLUT&#10;xweMqbxolpTMyxvd7bQx2YHD/pMBdhQ00F3+0gzpCV6nGcdGWsf6Q1kREUGL1RsxVfkjD6/hyvz9&#10;Dy7R2QocprIZYdocq6OCqb5xs3CTVkm1ve/Oj8DMF0cTS9u3GLAY+9lYRKcp52bmjUxrdO3nCr//&#10;m80vAAAA//8DAFBLAwQUAAYACAAAACEAIye46NwAAAAHAQAADwAAAGRycy9kb3ducmV2LnhtbEyO&#10;TU/DMBBE70j8B2uRuCDqtIK0CXGqii+pxwYQVzde4oh4HWK3Sfn1LCc4jmb05hXryXXiiENoPSmY&#10;zxIQSLU3LTUKXl+erlcgQtRkdOcJFZwwwLo8Pyt0bvxIOzxWsREMoZBrBTbGPpcy1BadDjPfI3H3&#10;4QenI8ehkWbQI8NdJxdJkkqnW+IHq3u8t1h/VgfHFHz42ulHen+rTqutffbj1fC9UeryYtrcgYg4&#10;xb8x/OqzOpTstPcHMkF0nLMFLxXcpEsQ3KfLOYi9guw2A1kW8r9/+QMAAP//AwBQSwECLQAUAAYA&#10;CAAAACEAtoM4kv4AAADhAQAAEwAAAAAAAAAAAAAAAAAAAAAAW0NvbnRlbnRfVHlwZXNdLnhtbFBL&#10;AQItABQABgAIAAAAIQA4/SH/1gAAAJQBAAALAAAAAAAAAAAAAAAAAC8BAABfcmVscy8ucmVsc1BL&#10;AQItABQABgAIAAAAIQANSWhssgEAAH8DAAAOAAAAAAAAAAAAAAAAAC4CAABkcnMvZTJvRG9jLnht&#10;bFBLAQItABQABgAIAAAAIQAjJ7jo3AAAAAcBAAAPAAAAAAAAAAAAAAAAAAwEAABkcnMvZG93bnJl&#10;di54bWxQSwUGAAAAAAQABADzAAAAFQUAAAAA&#10;" strokeweight=".35281mm">
                  <v:path arrowok="t"/>
                  <v:textbox inset="0,0,0,0"/>
                </v:rect>
              </w:pict>
            </w:r>
            <w:r w:rsidR="004B65D0" w:rsidRPr="004B65D0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TAK</w:t>
            </w:r>
          </w:p>
          <w:p w14:paraId="0A088685" w14:textId="77777777" w:rsidR="004B65D0" w:rsidRPr="004B65D0" w:rsidRDefault="004B65D0" w:rsidP="004B65D0">
            <w:pPr>
              <w:autoSpaceDN w:val="0"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6440" w14:textId="77777777" w:rsidR="004B65D0" w:rsidRPr="004B65D0" w:rsidRDefault="00000000" w:rsidP="004B65D0">
            <w:pPr>
              <w:autoSpaceDN w:val="0"/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14:ligatures w14:val="none"/>
              </w:rPr>
              <w:pict w14:anchorId="7EA5ED30">
                <v:rect id="Prostokąt 4" o:spid="_x0000_s1031" style="position:absolute;left:0;text-align:left;margin-left:12.6pt;margin-top:23.35pt;width:23.95pt;height:24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hssgEAAH8DAAAOAAAAZHJzL2Uyb0RvYy54bWysU9tu2zAMfR+wfxD0vvjSrhuMOH1YkGFA&#10;sRVo9wGKLMfCdAOpxcnfj5LtLLs8FfWDQIrU4eEhvb4/WcOOClB71/JqVXKmnPSddoeWf3/evfvI&#10;GUbhOmG8Uy0/K+T3m7dv1mNoVO0HbzoFjEAcNmNo+RBjaIoC5aCswJUPylGw92BFJBcORQdiJHRr&#10;iros74rRQxfAS4VIt9spyDcZv++VjN/6HlVkpuXELeYT8rlPZ7FZi+YAIgxazjTEC1hYoR0VvUBt&#10;RRTsJ+h/oKyW4NH3cSW9LXzfa6lyD9RNVf7VzdMggsq9kDgYLjLh68HKr8en8AiJOoYHL38gKVKM&#10;AZtLJDk455x6sCmXiLNTVvF8UVGdIpN0eVPeVnfvOZMUuqnq2zqrXIhmeRwA42flLUtGy4GGlLUT&#10;xweMqbxolpTMyxvd7bQx2YHD/pMBdhQ00F3+0gzpCV6nGcdGWsf6Q1kREUGL1RsxVfkjD6/hyvz9&#10;Dy7R2QocprIZYdocq6OCqb5xs3CTVkm1ve/Oj8DMF0cTS9u3GLAY+9lYRKcp52bmjUxrdO3nCr//&#10;m80vAAAA//8DAFBLAwQUAAYACAAAACEAP1AzkN0AAAAHAQAADwAAAGRycy9kb3ducmV2LnhtbEyO&#10;y07DMBBF90j8gzVIbBB1GugrxKkqHpVYNoDYuvEQR8TjELtNytczrGB5da/OPfl6dK04Yh8aTwqm&#10;kwQEUuVNQ7WC15en6yWIEDUZ3XpCBScMsC7Oz3KdGT/QDo9lrAVDKGRagY2xy6QMlUWnw8R3SNx9&#10;+N7pyLGvpen1wHDXyjRJ5tLphvjB6g7vLVaf5cExBR++dvqR3t/K0/LZbv1w1X9vlLq8GDd3ICKO&#10;8W8Mv/qsDgU77f2BTBCtgnSW8lLB7XwBgvvFzRTEXsFqtgJZ5PK/f/EDAAD//wMAUEsBAi0AFAAG&#10;AAgAAAAhALaDOJL+AAAA4QEAABMAAAAAAAAAAAAAAAAAAAAAAFtDb250ZW50X1R5cGVzXS54bWxQ&#10;SwECLQAUAAYACAAAACEAOP0h/9YAAACUAQAACwAAAAAAAAAAAAAAAAAvAQAAX3JlbHMvLnJlbHNQ&#10;SwECLQAUAAYACAAAACEADUlobLIBAAB/AwAADgAAAAAAAAAAAAAAAAAuAgAAZHJzL2Uyb0RvYy54&#10;bWxQSwECLQAUAAYACAAAACEAP1AzkN0AAAAHAQAADwAAAAAAAAAAAAAAAAAMBAAAZHJzL2Rvd25y&#10;ZXYueG1sUEsFBgAAAAAEAAQA8wAAABYFAAAAAA==&#10;" strokeweight=".35281mm">
                  <v:path arrowok="t"/>
                  <v:textbox inset="0,0,0,0"/>
                </v:rect>
              </w:pict>
            </w:r>
            <w:r w:rsidR="004B65D0" w:rsidRPr="004B65D0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NIE</w:t>
            </w:r>
          </w:p>
          <w:p w14:paraId="769BAD1C" w14:textId="77777777" w:rsidR="004B65D0" w:rsidRPr="004B65D0" w:rsidRDefault="004B65D0" w:rsidP="004B65D0">
            <w:pPr>
              <w:autoSpaceDN w:val="0"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4E2B022" w14:textId="77777777" w:rsidR="003A2672" w:rsidRDefault="003A2672" w:rsidP="004B65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bidi="en-US"/>
          <w14:ligatures w14:val="none"/>
        </w:rPr>
      </w:pPr>
      <w:bookmarkStart w:id="2" w:name="_Hlk520801332"/>
    </w:p>
    <w:p w14:paraId="13E2E606" w14:textId="77777777" w:rsidR="003A2672" w:rsidRDefault="003A2672" w:rsidP="004B65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bidi="en-US"/>
          <w14:ligatures w14:val="none"/>
        </w:rPr>
      </w:pPr>
    </w:p>
    <w:p w14:paraId="3D7074CE" w14:textId="078BA919" w:rsidR="004B65D0" w:rsidRDefault="004B65D0" w:rsidP="004B65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B65D0">
        <w:rPr>
          <w:rFonts w:ascii="Calibri" w:eastAsia="Andale Sans UI" w:hAnsi="Calibri" w:cs="Calibri"/>
          <w:kern w:val="3"/>
          <w:sz w:val="20"/>
          <w:szCs w:val="20"/>
          <w:lang w:bidi="en-US"/>
          <w14:ligatures w14:val="none"/>
        </w:rPr>
        <w:t>Jednocześnie przyjmuję do wiadomości, że:</w:t>
      </w:r>
      <w:r>
        <w:rPr>
          <w:rFonts w:ascii="Calibri" w:eastAsia="Andale Sans UI" w:hAnsi="Calibri" w:cs="Calibri"/>
          <w:kern w:val="3"/>
          <w:sz w:val="20"/>
          <w:szCs w:val="20"/>
          <w:lang w:bidi="en-US"/>
          <w14:ligatures w14:val="none"/>
        </w:rPr>
        <w:t xml:space="preserve"> - </w:t>
      </w:r>
      <w:r w:rsidRPr="004B65D0">
        <w:rPr>
          <w:rFonts w:ascii="Calibri" w:eastAsia="Calibri" w:hAnsi="Calibri" w:cs="Calibri"/>
          <w:kern w:val="0"/>
          <w:sz w:val="20"/>
          <w:szCs w:val="20"/>
          <w14:ligatures w14:val="none"/>
        </w:rPr>
        <w:t>przedmiotowe oświadczenie jest ważne przez czas nieokreślony</w:t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; - </w:t>
      </w:r>
      <w:r w:rsidRPr="004B65D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niniejsze zgody mogą zostać cofnięte w dowolnym momencie poprzez złożenie oświadczenia w tej samej formie, w jakiej  zostały wyrażone. </w:t>
      </w:r>
      <w:r w:rsidRPr="004B65D0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Wycofanie zgody nie wpływa na zgodność z prawem przetwarzania, którego dokonano na podstawie zgody przed jej wycofaniem.</w:t>
      </w:r>
      <w:r w:rsidRPr="004B65D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</w:p>
    <w:p w14:paraId="2DDB340D" w14:textId="77777777" w:rsidR="003A2672" w:rsidRPr="004B65D0" w:rsidRDefault="003A2672" w:rsidP="004B65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bidi="en-US"/>
          <w14:ligatures w14:val="none"/>
        </w:rPr>
      </w:pPr>
    </w:p>
    <w:tbl>
      <w:tblPr>
        <w:tblW w:w="5356" w:type="pct"/>
        <w:tblInd w:w="-4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9"/>
      </w:tblGrid>
      <w:tr w:rsidR="004B65D0" w:rsidRPr="004B65D0" w14:paraId="445660E5" w14:textId="77777777" w:rsidTr="004B65D0">
        <w:trPr>
          <w:trHeight w:val="274"/>
        </w:trPr>
        <w:tc>
          <w:tcPr>
            <w:tcW w:w="1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CFB7" w14:textId="77777777" w:rsidR="004B65D0" w:rsidRPr="004B65D0" w:rsidRDefault="004B65D0" w:rsidP="004B65D0">
            <w:pPr>
              <w:autoSpaceDN w:val="0"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4B65D0"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14:ligatures w14:val="none"/>
              </w:rPr>
              <w:t>(data, podpis rodzica/innego uprawnianego przedstawiciela)</w:t>
            </w:r>
          </w:p>
        </w:tc>
      </w:tr>
      <w:tr w:rsidR="004B65D0" w:rsidRPr="004B65D0" w14:paraId="05CE7FE8" w14:textId="77777777" w:rsidTr="004B65D0">
        <w:trPr>
          <w:trHeight w:val="410"/>
        </w:trPr>
        <w:tc>
          <w:tcPr>
            <w:tcW w:w="1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FA9F" w14:textId="77777777" w:rsidR="004B65D0" w:rsidRPr="004B65D0" w:rsidRDefault="004B65D0" w:rsidP="004B65D0">
            <w:pPr>
              <w:autoSpaceDN w:val="0"/>
              <w:spacing w:line="276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bookmarkEnd w:id="0"/>
      <w:bookmarkEnd w:id="1"/>
      <w:bookmarkEnd w:id="2"/>
    </w:tbl>
    <w:p w14:paraId="39FBF964" w14:textId="77777777" w:rsidR="003A2672" w:rsidRDefault="003A2672" w:rsidP="004B65D0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82B165A" w14:textId="38C007E7" w:rsidR="004B65D0" w:rsidRPr="004B65D0" w:rsidRDefault="004B65D0" w:rsidP="00F5482C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B65D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Klauzula informacyjna dotycząca przetwarzania danych osobowych</w:t>
      </w:r>
    </w:p>
    <w:p w14:paraId="38054A6B" w14:textId="14AFD661" w:rsidR="004B65D0" w:rsidRPr="004B65D0" w:rsidRDefault="004B65D0" w:rsidP="00F548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4B65D0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Stosując się do Rozporządzenia Parlamentu Europejskiego i Rady (UE) 2016/679 z dnia 27 kwietnia 2016 roku </w:t>
      </w:r>
      <w:r w:rsidR="003A2672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br/>
      </w:r>
      <w:r w:rsidRPr="004B65D0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 sprawie ochrony osób fizycznych w związku z przetwarzaniem danych osobowych i w sprawie swobodnego przepływu takich danych oraz uchylenia dyrektywy 95/46/WE, dalej również jako „RODO”, informujemy, iż:</w:t>
      </w:r>
    </w:p>
    <w:p w14:paraId="001EF24A" w14:textId="77777777" w:rsidR="003A2672" w:rsidRPr="003A2672" w:rsidRDefault="004B65D0" w:rsidP="00F5482C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100" w:afterAutospacing="1" w:line="240" w:lineRule="auto"/>
        <w:jc w:val="both"/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</w:pPr>
      <w:r w:rsidRPr="003A2672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Administratorem danych osobowych jest: </w:t>
      </w:r>
      <w:r w:rsidR="000E2C8A" w:rsidRPr="003A2672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Wójt Gminy Jednorożec, ul. Odrodzenia 14, 06-323 Jednorożec, tel. (29) 751-70-30, e-mail: </w:t>
      </w:r>
      <w:hyperlink r:id="rId5" w:history="1">
        <w:r w:rsidR="000E2C8A" w:rsidRPr="003A2672">
          <w:rPr>
            <w:rStyle w:val="Hipercze"/>
            <w:rFonts w:ascii="Calibri" w:eastAsia="Times New Roman" w:hAnsi="Calibri" w:cs="Calibri"/>
            <w:kern w:val="0"/>
            <w:sz w:val="20"/>
            <w:szCs w:val="20"/>
            <w:lang w:eastAsia="pl-PL"/>
            <w14:ligatures w14:val="none"/>
          </w:rPr>
          <w:t>gmina@jednorozec.pl</w:t>
        </w:r>
      </w:hyperlink>
      <w:r w:rsidR="000E2C8A" w:rsidRPr="003A2672"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  <w:t xml:space="preserve">, </w:t>
      </w:r>
      <w:r w:rsidRPr="003A2672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zwany dalej również Administratorem.</w:t>
      </w:r>
    </w:p>
    <w:p w14:paraId="1C764639" w14:textId="77777777" w:rsidR="003A2672" w:rsidRPr="003A2672" w:rsidRDefault="004B65D0" w:rsidP="00F5482C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100" w:afterAutospacing="1" w:line="240" w:lineRule="auto"/>
        <w:jc w:val="both"/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</w:pPr>
      <w:r w:rsidRPr="003A2672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 inspektorem ochrony danych można kontaktować się pod adresem e-mail: </w:t>
      </w:r>
      <w:hyperlink r:id="rId6" w:history="1">
        <w:r w:rsidRPr="003A2672">
          <w:rPr>
            <w:rFonts w:ascii="Calibri" w:eastAsia="Times New Roman" w:hAnsi="Calibri" w:cs="Calibri"/>
            <w:kern w:val="0"/>
            <w:sz w:val="20"/>
            <w:szCs w:val="20"/>
            <w:u w:val="single"/>
            <w:lang w:eastAsia="pl-PL"/>
            <w14:ligatures w14:val="none"/>
          </w:rPr>
          <w:t>iod.r.andrzejewski@szkoleniaprawnicze.com.pl</w:t>
        </w:r>
      </w:hyperlink>
    </w:p>
    <w:p w14:paraId="2CAD9C41" w14:textId="77777777" w:rsidR="003A2672" w:rsidRPr="003A2672" w:rsidRDefault="004B65D0" w:rsidP="00F5482C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100" w:afterAutospacing="1" w:line="240" w:lineRule="auto"/>
        <w:jc w:val="both"/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</w:pPr>
      <w:r w:rsidRPr="003A2672"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shd w:val="clear" w:color="auto" w:fill="FFFFFF"/>
          <w:lang w:eastAsia="pl-PL"/>
          <w14:ligatures w14:val="none"/>
        </w:rPr>
        <w:t>Dane osobowe będą przetwarzane w celach:</w:t>
      </w:r>
    </w:p>
    <w:p w14:paraId="690FC689" w14:textId="77777777" w:rsidR="003A2672" w:rsidRPr="003A2672" w:rsidRDefault="004B65D0" w:rsidP="00F5482C">
      <w:pPr>
        <w:pStyle w:val="Akapitzlist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spacing w:after="100" w:afterAutospacing="1" w:line="240" w:lineRule="auto"/>
        <w:jc w:val="both"/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</w:pPr>
      <w:r w:rsidRPr="003A2672"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shd w:val="clear" w:color="auto" w:fill="FFFFFF"/>
          <w:lang w:eastAsia="pl-PL"/>
          <w14:ligatures w14:val="none"/>
        </w:rPr>
        <w:t>związanych z Konkursem</w:t>
      </w:r>
      <w:r w:rsidRPr="003A2672">
        <w:rPr>
          <w:rFonts w:ascii="Calibri" w:eastAsia="Arial Unicode MS" w:hAnsi="Calibri" w:cs="Calibri"/>
          <w:kern w:val="0"/>
          <w:sz w:val="20"/>
          <w:szCs w:val="20"/>
          <w:u w:color="545454"/>
          <w:bdr w:val="nil"/>
          <w:shd w:val="clear" w:color="auto" w:fill="FFFFFF"/>
          <w:lang w:eastAsia="pl-PL"/>
          <w14:ligatures w14:val="none"/>
        </w:rPr>
        <w:t xml:space="preserve">, tj. w celach związanych z organizacją i przeprowadzeniem Konkursu, innych wskazanych w treści zgody (na podstawie art. 6 ust. 1 lit. a RODO) – tj. zgody uprawnionego przedstawiciela Uczestnika; </w:t>
      </w:r>
    </w:p>
    <w:p w14:paraId="2801A01E" w14:textId="77777777" w:rsidR="003A2672" w:rsidRPr="003A2672" w:rsidRDefault="004B65D0" w:rsidP="00F5482C">
      <w:pPr>
        <w:pStyle w:val="Akapitzlist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spacing w:after="100" w:afterAutospacing="1" w:line="240" w:lineRule="auto"/>
        <w:jc w:val="both"/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</w:pPr>
      <w:r w:rsidRPr="003A2672"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  <w:t xml:space="preserve">promocji Administratora, informowania o osiągnięciach dziecka i działalności Administratora; publikacji wizerunku - na podstawie art. 6 ust. 1 lit. a RODO. </w:t>
      </w:r>
    </w:p>
    <w:p w14:paraId="2411B53C" w14:textId="77777777" w:rsidR="003A2672" w:rsidRPr="003A2672" w:rsidRDefault="004B65D0" w:rsidP="00F5482C">
      <w:pPr>
        <w:pStyle w:val="Akapitzlist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spacing w:after="100" w:afterAutospacing="1" w:line="240" w:lineRule="auto"/>
        <w:jc w:val="both"/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</w:pPr>
      <w:r w:rsidRPr="003A2672">
        <w:rPr>
          <w:rFonts w:ascii="Calibri" w:eastAsia="Arial Unicode MS" w:hAnsi="Calibri" w:cs="Calibri"/>
          <w:kern w:val="0"/>
          <w:sz w:val="20"/>
          <w:szCs w:val="20"/>
          <w:u w:color="545454"/>
          <w:bdr w:val="nil"/>
          <w:shd w:val="clear" w:color="auto" w:fill="FFFFFF"/>
          <w:lang w:eastAsia="pl-PL"/>
          <w14:ligatures w14:val="none"/>
        </w:rPr>
        <w:t>w celu sprawozdawczości księgowej i finansowej (dotyczy laureatów) - na podstawie art. 6 ust. 1 lit. c RODO;</w:t>
      </w:r>
    </w:p>
    <w:p w14:paraId="1C397FAF" w14:textId="77777777" w:rsidR="003A2672" w:rsidRPr="003A2672" w:rsidRDefault="004B65D0" w:rsidP="00F5482C">
      <w:pPr>
        <w:pStyle w:val="Akapitzlist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spacing w:after="100" w:afterAutospacing="1" w:line="240" w:lineRule="auto"/>
        <w:jc w:val="both"/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</w:pPr>
      <w:r w:rsidRPr="003A2672">
        <w:rPr>
          <w:rFonts w:ascii="Calibri" w:eastAsia="Arial Unicode MS" w:hAnsi="Calibri" w:cs="Calibri"/>
          <w:kern w:val="0"/>
          <w:sz w:val="20"/>
          <w:szCs w:val="20"/>
          <w:u w:color="545454"/>
          <w:bdr w:val="nil"/>
          <w:shd w:val="clear" w:color="auto" w:fill="FFFFFF"/>
          <w:lang w:eastAsia="pl-PL"/>
          <w14:ligatures w14:val="none"/>
        </w:rPr>
        <w:t xml:space="preserve">prowadzenia postępowania reklamacyjnego związanego z Konkursem (na podstawie art. 6 ust. 1 lit. c RODO); </w:t>
      </w:r>
    </w:p>
    <w:p w14:paraId="1C85523D" w14:textId="77777777" w:rsidR="003A2672" w:rsidRPr="003A2672" w:rsidRDefault="004B65D0" w:rsidP="00F5482C">
      <w:pPr>
        <w:pStyle w:val="Akapitzlist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spacing w:after="100" w:afterAutospacing="1" w:line="240" w:lineRule="auto"/>
        <w:jc w:val="both"/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</w:pPr>
      <w:r w:rsidRPr="003A2672"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  <w:t xml:space="preserve">dochodzenia lub obrony przed roszczeniami, co jest prawnie uzasadnionym interesem Organizatora, </w:t>
      </w:r>
      <w:r w:rsidR="003A2672" w:rsidRPr="003A2672"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  <w:br/>
      </w:r>
      <w:r w:rsidRPr="003A2672"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  <w:t xml:space="preserve">w oparciu o art. 6 ust. 1 lit. f RODO. </w:t>
      </w:r>
    </w:p>
    <w:p w14:paraId="1E1EBFF3" w14:textId="77777777" w:rsidR="003A2672" w:rsidRPr="003A2672" w:rsidRDefault="004B65D0" w:rsidP="00F5482C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100" w:afterAutospacing="1" w:line="240" w:lineRule="auto"/>
        <w:jc w:val="both"/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</w:pPr>
      <w:r w:rsidRPr="003A2672"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  <w:t>Odbiorcami danych osobowych Uczestnika / przedstawiciela ustawowego będą:</w:t>
      </w:r>
    </w:p>
    <w:p w14:paraId="457590D9" w14:textId="77777777" w:rsidR="003A2672" w:rsidRPr="003A2672" w:rsidRDefault="004B65D0" w:rsidP="00F5482C">
      <w:pPr>
        <w:pStyle w:val="Akapitzlist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spacing w:after="100" w:afterAutospacing="1" w:line="240" w:lineRule="auto"/>
        <w:jc w:val="both"/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</w:pPr>
      <w:r w:rsidRPr="003A2672">
        <w:rPr>
          <w:rFonts w:ascii="Calibri" w:eastAsia="Calibri" w:hAnsi="Calibri" w:cs="Calibri"/>
          <w:kern w:val="0"/>
          <w:sz w:val="20"/>
          <w:szCs w:val="20"/>
          <w14:ligatures w14:val="none"/>
        </w:rPr>
        <w:t>organy władzy publicznej oraz podmioty wykonujące zadania publiczne lub działające na zlecenie organów władzy publicznej, w zakresie i w celach, które wynikają z przepisów powszechnie obowiązującego prawa.</w:t>
      </w:r>
    </w:p>
    <w:p w14:paraId="236B3E6D" w14:textId="59342D62" w:rsidR="003A2672" w:rsidRPr="003A2672" w:rsidRDefault="004B65D0" w:rsidP="00F5482C">
      <w:pPr>
        <w:pStyle w:val="Akapitzlist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spacing w:after="100" w:afterAutospacing="1" w:line="240" w:lineRule="auto"/>
        <w:jc w:val="both"/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</w:pPr>
      <w:r w:rsidRPr="003A2672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inne podmioty, które na podstawie stosownych umów podpisanych z Administratorem lub </w:t>
      </w:r>
      <w:r w:rsidR="00F5482C">
        <w:rPr>
          <w:rFonts w:ascii="Calibri" w:eastAsia="Calibri" w:hAnsi="Calibri" w:cs="Calibri"/>
          <w:kern w:val="0"/>
          <w:sz w:val="20"/>
          <w:szCs w:val="20"/>
          <w14:ligatures w14:val="none"/>
        </w:rPr>
        <w:br/>
      </w:r>
      <w:r w:rsidRPr="003A2672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w oparciu o inny instrument prawny przetwarzają dane osobowe na zlecenie Administratora, chodzi głownie o obsługę z zakresu ochrony danych osobowych, IT, informatyczną, hostingową (hosting strony www, skrzynki e-mail); </w:t>
      </w:r>
    </w:p>
    <w:p w14:paraId="24BA96CE" w14:textId="62F31B4D" w:rsidR="004B65D0" w:rsidRPr="003A2672" w:rsidRDefault="004B65D0" w:rsidP="00F5482C">
      <w:pPr>
        <w:pStyle w:val="Akapitzlist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spacing w:after="100" w:afterAutospacing="1" w:line="240" w:lineRule="auto"/>
        <w:jc w:val="both"/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/>
          <w14:ligatures w14:val="none"/>
        </w:rPr>
      </w:pPr>
      <w:r w:rsidRPr="003A2672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inni odbiorcy, którym są udostępnianie dane osobowe, np. obsługa prawna; właściciele portali społecznościowych, </w:t>
      </w:r>
    </w:p>
    <w:p w14:paraId="679C4917" w14:textId="77777777" w:rsidR="003A2672" w:rsidRDefault="004B65D0" w:rsidP="00F548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0E2C8A"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  <w:t xml:space="preserve">Dane Uczestnika mogą być przekazywane przez właściciela Facebook poza Europejski Obszar Gospodarczy (do tzw. państwa trzeciego). Jednocześnie wskazujemy, iż właściciel portalu deklaruje, wykorzystywanie standardów zgodnych z RODO. </w:t>
      </w:r>
    </w:p>
    <w:p w14:paraId="06A81DB2" w14:textId="77777777" w:rsidR="00A13B0A" w:rsidRDefault="00A13B0A" w:rsidP="00F548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</w:pPr>
    </w:p>
    <w:p w14:paraId="19EA274C" w14:textId="77777777" w:rsidR="003A2672" w:rsidRDefault="004B65D0" w:rsidP="00F5482C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3A2672"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  <w:t xml:space="preserve">Będziemy przetwarzać Państwa dane / dane Uczestnika przez okres konieczny do realizacji celów wskazanych w ust. 3, tj. zakończenia i rozstrzygnięcia Konkursu, chyba, że wcześniej cofnie Pan/Pani zgodę na przetwarzanie danych osobowych. Następnie dane będą przetwarzane: </w:t>
      </w:r>
    </w:p>
    <w:p w14:paraId="65E3F4A5" w14:textId="77777777" w:rsidR="003A2672" w:rsidRDefault="004B65D0" w:rsidP="00F5482C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3A2672"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  <w:t>Na potrzeby rachunkowości oraz ze względów podatkowych, (dotyczy laureatów) będziemy je przetwarzać tak długo jak będziemy do tego zobligowani przepisem prawa. Na gruncie obecnych przepisów jest to okres 5 lat liczonych od końca roku kalendarzowego, w którym powstał obowiązek podatkowy;</w:t>
      </w:r>
    </w:p>
    <w:p w14:paraId="5FF8C85A" w14:textId="77777777" w:rsidR="003A2672" w:rsidRDefault="004B65D0" w:rsidP="00F5482C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3A2672"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  <w:t xml:space="preserve">Na potrzeby postępowania reklamacyjnego – do momentu jego zakończenia. </w:t>
      </w:r>
    </w:p>
    <w:p w14:paraId="398090F5" w14:textId="6C7858EF" w:rsidR="004B65D0" w:rsidRPr="003A2672" w:rsidRDefault="004B65D0" w:rsidP="00F5482C">
      <w:pPr>
        <w:pStyle w:val="Akapitzlist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3A2672"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  <w:lastRenderedPageBreak/>
        <w:t xml:space="preserve">Po zrealizowaniu celu pierwotnego, dla którego dane zostały zebrane, dane będą przetwarzane przez okres niezbędny dla obrony przed roszczeniami kierowanymi wobec nas, na podstawie powszechnie obowiązujących przepisów prawa, z uwzględnieniem okresów przedawnienia roszczeń́. </w:t>
      </w:r>
    </w:p>
    <w:p w14:paraId="34A73F89" w14:textId="77777777" w:rsidR="003A2672" w:rsidRPr="003A2672" w:rsidRDefault="004B65D0" w:rsidP="00F5482C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jc w:val="both"/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3A2672">
        <w:rPr>
          <w:rFonts w:ascii="Calibri" w:eastAsia="Arial Unicode MS" w:hAnsi="Calibri" w:cs="Calibri"/>
          <w:kern w:val="0"/>
          <w:sz w:val="20"/>
          <w:szCs w:val="20"/>
          <w:u w:color="545454"/>
          <w:bdr w:val="nil"/>
          <w:shd w:val="clear" w:color="auto" w:fill="FFFFFF"/>
          <w:lang w:eastAsia="pl-PL"/>
          <w14:ligatures w14:val="none"/>
        </w:rPr>
        <w:t xml:space="preserve">Przysługują Państwu następujące prawa: </w:t>
      </w:r>
    </w:p>
    <w:p w14:paraId="7F4F4410" w14:textId="77777777" w:rsidR="003A2672" w:rsidRPr="003A2672" w:rsidRDefault="004B65D0" w:rsidP="00F5482C">
      <w:pPr>
        <w:pStyle w:val="Akapitzlist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jc w:val="both"/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3A2672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na podstawie art. 15 RODO prawo dostępu do danych osobowych, w tym prawo do uzyskania kopii danych;</w:t>
      </w:r>
    </w:p>
    <w:p w14:paraId="4EDE5DD6" w14:textId="77777777" w:rsidR="003A2672" w:rsidRPr="003A2672" w:rsidRDefault="004B65D0" w:rsidP="00F5482C">
      <w:pPr>
        <w:pStyle w:val="Akapitzlist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jc w:val="both"/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3A2672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na podstawie art. 16 RODO prawo do żądania sprostowania (poprawienia) danych osobowych;</w:t>
      </w:r>
    </w:p>
    <w:p w14:paraId="531BF5E4" w14:textId="41BDF46C" w:rsidR="003A2672" w:rsidRPr="003A2672" w:rsidRDefault="004B65D0" w:rsidP="00F5482C">
      <w:pPr>
        <w:pStyle w:val="Akapitzlist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jc w:val="both"/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3A2672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prawo do usunięcia danych – przysługuje w ramach przesłanek i na warunkach określonych </w:t>
      </w:r>
      <w:r w:rsidR="00F5482C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br/>
      </w:r>
      <w:r w:rsidRPr="003A2672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w art. 17 RODO;</w:t>
      </w:r>
    </w:p>
    <w:p w14:paraId="4FD7935D" w14:textId="77777777" w:rsidR="003A2672" w:rsidRPr="003A2672" w:rsidRDefault="004B65D0" w:rsidP="00F5482C">
      <w:pPr>
        <w:pStyle w:val="Akapitzlist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jc w:val="both"/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3A2672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prawo ograniczenia przetwarzania – przysługuje w ramach przesłanek i na warunkach określonych w art. 18 RODO, </w:t>
      </w:r>
    </w:p>
    <w:p w14:paraId="31D7FF79" w14:textId="77777777" w:rsidR="003A2672" w:rsidRPr="003A2672" w:rsidRDefault="004B65D0" w:rsidP="00F5482C">
      <w:pPr>
        <w:pStyle w:val="Akapitzlist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jc w:val="both"/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3A2672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prawo do przenoszenia danych osobowych – przysługuje w ramach przesłanek i na warunkach określonych w art. 20 RODO,</w:t>
      </w:r>
      <w:r w:rsidRPr="003A2672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</w:p>
    <w:p w14:paraId="666C5909" w14:textId="0CE7C0B1" w:rsidR="004B65D0" w:rsidRPr="003A2672" w:rsidRDefault="004B65D0" w:rsidP="00F5482C">
      <w:pPr>
        <w:pStyle w:val="Akapitzlist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after="0" w:line="240" w:lineRule="auto"/>
        <w:jc w:val="both"/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3A2672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prawo wniesienia sprzeciwu wobec przetwarzania – przysługuje w ramach przesłanek i na warunkach określonych w art. 21 RODO,</w:t>
      </w:r>
      <w:bookmarkStart w:id="3" w:name="_Hlk7376800"/>
      <w:r w:rsidRPr="003A2672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 tj. w przypadku gdy:</w:t>
      </w:r>
    </w:p>
    <w:p w14:paraId="65A09D03" w14:textId="2F56BBB0" w:rsidR="004B65D0" w:rsidRPr="004B65D0" w:rsidRDefault="004B65D0" w:rsidP="00F5482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4B65D0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zaistnieją przyczyny związane z Pani/Pana szczególną sytuacją, w przypadku przetwarzania danych na podstawie zadania realizowanego w interesie publicznym lub </w:t>
      </w:r>
      <w:r w:rsidR="00F5482C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br/>
      </w:r>
      <w:r w:rsidRPr="004B65D0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w ramach sprawowania władzy publicznej przez Administratora,</w:t>
      </w:r>
    </w:p>
    <w:p w14:paraId="6DBE847D" w14:textId="7E792078" w:rsidR="003A2672" w:rsidRDefault="004B65D0" w:rsidP="00F5482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4B65D0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przetwarzanie jest niezbędne do celów wynikających z prawnie uzasadnionych interesów realizowanych przez Administratora lub przez stronę trzecią, z wyjątkiem sytuacji, </w:t>
      </w:r>
      <w:r w:rsidR="00F5482C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br/>
      </w:r>
      <w:r w:rsidRPr="004B65D0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w których nadrzędny charakter wobec tych interesów mają interesy lub podstawowe prawa i wolności osoby, której dane dotyczą, wymagające ochrony danych osobowych, </w:t>
      </w:r>
      <w:r w:rsidR="00F5482C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br/>
      </w:r>
      <w:r w:rsidRPr="004B65D0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w szczególności gdy osoba, której dane dotyczą jest dzieckiem.</w:t>
      </w:r>
    </w:p>
    <w:p w14:paraId="65B2C4A0" w14:textId="77777777" w:rsidR="003A2672" w:rsidRDefault="004B65D0" w:rsidP="00F5482C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3A2672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prawo wniesienia skargi do organu nadzorczego (Prezes Urzędu Ochrony Danych Osobowych), </w:t>
      </w:r>
    </w:p>
    <w:p w14:paraId="05087385" w14:textId="07DF8C84" w:rsidR="003A2672" w:rsidRPr="003A2672" w:rsidRDefault="004B65D0" w:rsidP="00F5482C">
      <w:pPr>
        <w:pStyle w:val="Akapitzlist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3A2672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cofnięcia zgody na przetwarzanie danych osobowych (ale tylko w stosunku do danych osobowych które są przetwarzane na podstawie Pani/Pana zgody – ma Pan/Pani prawo </w:t>
      </w:r>
      <w:r w:rsidR="00F5482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</w:r>
      <w:r w:rsidRPr="003A2672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  <w:bookmarkEnd w:id="3"/>
    </w:p>
    <w:p w14:paraId="6601B424" w14:textId="77777777" w:rsidR="003A2672" w:rsidRPr="003A2672" w:rsidRDefault="004B65D0" w:rsidP="00F5482C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3A2672"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  <w:t xml:space="preserve">Na podstawie podanych danych nie będą podejmowane decyzje w sposób automatyczny, jak też dane nie będą profilowane. </w:t>
      </w:r>
    </w:p>
    <w:p w14:paraId="5D6C51B1" w14:textId="0E797ECA" w:rsidR="004B65D0" w:rsidRPr="003A2672" w:rsidRDefault="004B65D0" w:rsidP="00F5482C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3A2672">
        <w:rPr>
          <w:rFonts w:ascii="Calibri" w:eastAsia="Arial Unicode MS" w:hAnsi="Calibri" w:cs="Calibri"/>
          <w:kern w:val="0"/>
          <w:sz w:val="20"/>
          <w:szCs w:val="20"/>
          <w:u w:color="000000"/>
          <w:bdr w:val="nil"/>
          <w:lang w:eastAsia="pl-PL"/>
          <w14:ligatures w14:val="none"/>
        </w:rPr>
        <w:t xml:space="preserve">Podanie danych osobowych jest dobrowolne, jednak podanie określonych danych osobowych (wskazanych w karcie zgłoszenia) jest konieczne do wzięcia udziału w Konkursie. </w:t>
      </w:r>
    </w:p>
    <w:p w14:paraId="7F4BAAE2" w14:textId="77777777" w:rsidR="00A13B0A" w:rsidRDefault="00A13B0A" w:rsidP="00F5482C">
      <w:pPr>
        <w:jc w:val="both"/>
      </w:pPr>
    </w:p>
    <w:p w14:paraId="126B5FC7" w14:textId="77777777" w:rsidR="00A13B0A" w:rsidRDefault="00A13B0A" w:rsidP="00F5482C">
      <w:pPr>
        <w:jc w:val="both"/>
      </w:pPr>
    </w:p>
    <w:p w14:paraId="65836278" w14:textId="77777777" w:rsidR="00A13B0A" w:rsidRDefault="00A13B0A" w:rsidP="00F5482C">
      <w:pPr>
        <w:jc w:val="both"/>
      </w:pPr>
    </w:p>
    <w:sectPr w:rsidR="00A13B0A" w:rsidSect="000E2C8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0D9"/>
    <w:multiLevelType w:val="multilevel"/>
    <w:tmpl w:val="559232E8"/>
    <w:lvl w:ilvl="0">
      <w:numFmt w:val="bullet"/>
      <w:lvlText w:val="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" w15:restartNumberingAfterBreak="0">
    <w:nsid w:val="1BEE404F"/>
    <w:multiLevelType w:val="hybridMultilevel"/>
    <w:tmpl w:val="79B8EAE0"/>
    <w:lvl w:ilvl="0" w:tplc="41E20DA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2D10C3"/>
    <w:multiLevelType w:val="hybridMultilevel"/>
    <w:tmpl w:val="4D262BBC"/>
    <w:lvl w:ilvl="0" w:tplc="91B44CB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3268C3"/>
    <w:multiLevelType w:val="hybridMultilevel"/>
    <w:tmpl w:val="ABA43C0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C700AB5"/>
    <w:multiLevelType w:val="multilevel"/>
    <w:tmpl w:val="DD70A6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04C0D57"/>
    <w:multiLevelType w:val="hybridMultilevel"/>
    <w:tmpl w:val="0C6A8D4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8C30FB"/>
    <w:multiLevelType w:val="hybridMultilevel"/>
    <w:tmpl w:val="B29E0978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6214CC3"/>
    <w:multiLevelType w:val="hybridMultilevel"/>
    <w:tmpl w:val="595A6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47F61"/>
    <w:multiLevelType w:val="hybridMultilevel"/>
    <w:tmpl w:val="01821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21059"/>
    <w:multiLevelType w:val="hybridMultilevel"/>
    <w:tmpl w:val="791A73C2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3CA4CA32">
      <w:start w:val="1"/>
      <w:numFmt w:val="lowerLetter"/>
      <w:lvlText w:val="%4."/>
      <w:lvlJc w:val="left"/>
      <w:pPr>
        <w:ind w:left="50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97281"/>
    <w:multiLevelType w:val="hybridMultilevel"/>
    <w:tmpl w:val="62FCCA30"/>
    <w:lvl w:ilvl="0" w:tplc="EB6C48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10A99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13B6C"/>
    <w:multiLevelType w:val="hybridMultilevel"/>
    <w:tmpl w:val="BA7A7330"/>
    <w:lvl w:ilvl="0" w:tplc="7C704A48">
      <w:start w:val="1"/>
      <w:numFmt w:val="decimal"/>
      <w:lvlText w:val="%1."/>
      <w:lvlJc w:val="left"/>
      <w:rPr>
        <w:rFonts w:ascii="Calibri" w:eastAsia="Times New Roman" w:hAnsi="Calibri" w:cs="Calibri"/>
        <w:color w:val="auto"/>
      </w:rPr>
    </w:lvl>
    <w:lvl w:ilvl="1" w:tplc="3ED274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0135">
    <w:abstractNumId w:val="0"/>
  </w:num>
  <w:num w:numId="2" w16cid:durableId="1525946593">
    <w:abstractNumId w:val="4"/>
  </w:num>
  <w:num w:numId="3" w16cid:durableId="666830877">
    <w:abstractNumId w:val="11"/>
  </w:num>
  <w:num w:numId="4" w16cid:durableId="169707525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71410433">
    <w:abstractNumId w:val="7"/>
  </w:num>
  <w:num w:numId="6" w16cid:durableId="1712419816">
    <w:abstractNumId w:val="2"/>
  </w:num>
  <w:num w:numId="7" w16cid:durableId="1674182673">
    <w:abstractNumId w:val="3"/>
  </w:num>
  <w:num w:numId="8" w16cid:durableId="10500384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6993432">
    <w:abstractNumId w:val="6"/>
  </w:num>
  <w:num w:numId="10" w16cid:durableId="1354573964">
    <w:abstractNumId w:val="1"/>
  </w:num>
  <w:num w:numId="11" w16cid:durableId="1797721698">
    <w:abstractNumId w:val="10"/>
  </w:num>
  <w:num w:numId="12" w16cid:durableId="513881883">
    <w:abstractNumId w:val="8"/>
  </w:num>
  <w:num w:numId="13" w16cid:durableId="1557625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ABC"/>
    <w:rsid w:val="000E2C8A"/>
    <w:rsid w:val="00375280"/>
    <w:rsid w:val="003A2672"/>
    <w:rsid w:val="004B65D0"/>
    <w:rsid w:val="00567ABC"/>
    <w:rsid w:val="006A1845"/>
    <w:rsid w:val="006E2108"/>
    <w:rsid w:val="006F2C8E"/>
    <w:rsid w:val="009F5839"/>
    <w:rsid w:val="00A13B0A"/>
    <w:rsid w:val="00C91498"/>
    <w:rsid w:val="00E63E92"/>
    <w:rsid w:val="00E65016"/>
    <w:rsid w:val="00F05225"/>
    <w:rsid w:val="00F5482C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501F9B5"/>
  <w15:chartTrackingRefBased/>
  <w15:docId w15:val="{C91EACB3-C8F5-440A-AB42-741B44BF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5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5D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uiPriority w:val="99"/>
    <w:semiHidden/>
    <w:unhideWhenUsed/>
    <w:rsid w:val="004B65D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B65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2C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hyperlink" Target="mailto:gmina@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1227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Natalia Tworkowska</cp:lastModifiedBy>
  <cp:revision>5</cp:revision>
  <cp:lastPrinted>2024-12-30T14:04:00Z</cp:lastPrinted>
  <dcterms:created xsi:type="dcterms:W3CDTF">2024-11-28T14:56:00Z</dcterms:created>
  <dcterms:modified xsi:type="dcterms:W3CDTF">2024-12-30T14:04:00Z</dcterms:modified>
</cp:coreProperties>
</file>